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1B74E772" w:rsidR="003D5630" w:rsidRPr="00DD7BA4"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10537A">
        <w:rPr>
          <w:sz w:val="24"/>
          <w:szCs w:val="24"/>
        </w:rPr>
        <w:t>3</w:t>
      </w:r>
      <w:r w:rsidRPr="008A7173">
        <w:tab/>
      </w:r>
      <w:r w:rsidRPr="008A7173">
        <w:rPr>
          <w:sz w:val="24"/>
          <w:szCs w:val="24"/>
        </w:rPr>
        <w:t>R1-</w:t>
      </w:r>
      <w:r w:rsidR="00790206">
        <w:rPr>
          <w:sz w:val="24"/>
          <w:szCs w:val="24"/>
        </w:rPr>
        <w:t>2304407</w:t>
      </w:r>
    </w:p>
    <w:bookmarkEnd w:id="0"/>
    <w:p w14:paraId="6F89C3CA" w14:textId="43254FFC" w:rsidR="003D5630" w:rsidRPr="004237C0" w:rsidRDefault="00097CE4" w:rsidP="003D5630">
      <w:pPr>
        <w:pStyle w:val="Header"/>
        <w:rPr>
          <w:sz w:val="24"/>
        </w:rPr>
      </w:pPr>
      <w:r w:rsidRPr="004237C0">
        <w:rPr>
          <w:bCs/>
          <w:sz w:val="24"/>
        </w:rPr>
        <w:t>Incheon, K</w:t>
      </w:r>
      <w:r w:rsidR="004237C0" w:rsidRPr="004237C0">
        <w:rPr>
          <w:bCs/>
          <w:sz w:val="24"/>
        </w:rPr>
        <w:t>orea, May</w:t>
      </w:r>
      <w:r w:rsidR="00B56FC1" w:rsidRPr="004237C0">
        <w:rPr>
          <w:bCs/>
          <w:sz w:val="24"/>
        </w:rPr>
        <w:t xml:space="preserve"> </w:t>
      </w:r>
      <w:r w:rsidR="004237C0" w:rsidRPr="004237C0">
        <w:rPr>
          <w:bCs/>
          <w:sz w:val="24"/>
        </w:rPr>
        <w:t>22</w:t>
      </w:r>
      <w:r w:rsidR="004237C0" w:rsidRPr="004237C0">
        <w:rPr>
          <w:bCs/>
          <w:sz w:val="24"/>
          <w:vertAlign w:val="superscript"/>
        </w:rPr>
        <w:t>nd</w:t>
      </w:r>
      <w:r w:rsidR="004237C0" w:rsidRPr="004237C0">
        <w:rPr>
          <w:bCs/>
          <w:sz w:val="24"/>
        </w:rPr>
        <w:t xml:space="preserve"> </w:t>
      </w:r>
      <w:r w:rsidR="00B56FC1" w:rsidRPr="004237C0">
        <w:rPr>
          <w:bCs/>
          <w:sz w:val="24"/>
        </w:rPr>
        <w:t>– 26</w:t>
      </w:r>
      <w:r w:rsidR="00B56FC1" w:rsidRPr="004237C0">
        <w:rPr>
          <w:bCs/>
          <w:sz w:val="24"/>
          <w:vertAlign w:val="superscript"/>
        </w:rPr>
        <w:t>th</w:t>
      </w:r>
      <w:r w:rsidR="00B56FC1" w:rsidRPr="004237C0">
        <w:rPr>
          <w:bCs/>
          <w:sz w:val="24"/>
        </w:rPr>
        <w:t xml:space="preserve"> , 2023</w:t>
      </w:r>
    </w:p>
    <w:p w14:paraId="132910AD" w14:textId="659C084B" w:rsidR="00C7199C" w:rsidRPr="00E92C3F" w:rsidRDefault="00C7199C" w:rsidP="00C7199C">
      <w:pPr>
        <w:pStyle w:val="Header"/>
        <w:rPr>
          <w:bCs/>
          <w:noProof w:val="0"/>
          <w:sz w:val="24"/>
          <w:lang w:eastAsia="ja-JP"/>
        </w:rPr>
      </w:pPr>
    </w:p>
    <w:p w14:paraId="29716CBB" w14:textId="7EF751C6"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3469DE" w:rsidRPr="00E92C3F">
        <w:rPr>
          <w:rFonts w:cs="Arial"/>
          <w:b/>
          <w:bCs/>
          <w:sz w:val="24"/>
          <w:lang w:val="en-US"/>
        </w:rPr>
        <w:t>7</w:t>
      </w:r>
      <w:r w:rsidR="0069466A" w:rsidRPr="00E92C3F">
        <w:rPr>
          <w:rFonts w:cs="Arial"/>
          <w:b/>
          <w:bCs/>
          <w:sz w:val="24"/>
          <w:lang w:val="en-US"/>
        </w:rPr>
        <w:t>.</w:t>
      </w:r>
      <w:r w:rsidR="00E25695">
        <w:rPr>
          <w:rFonts w:cs="Arial"/>
          <w:b/>
          <w:bCs/>
          <w:sz w:val="24"/>
          <w:lang w:val="en-US"/>
        </w:rPr>
        <w:t>2</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17CD4093"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154A48">
        <w:rPr>
          <w:rFonts w:ascii="Arial" w:hAnsi="Arial" w:cs="Arial"/>
          <w:b/>
          <w:bCs/>
          <w:sz w:val="24"/>
          <w:szCs w:val="24"/>
          <w:lang w:val="en-US"/>
        </w:rPr>
        <w:t>Enhancement</w:t>
      </w:r>
      <w:r w:rsidR="00DD7BA4">
        <w:rPr>
          <w:rFonts w:ascii="Arial" w:hAnsi="Arial" w:cs="Arial"/>
          <w:b/>
          <w:bCs/>
          <w:sz w:val="24"/>
          <w:szCs w:val="24"/>
          <w:lang w:val="en-US"/>
        </w:rPr>
        <w:t xml:space="preserve">s </w:t>
      </w:r>
      <w:r w:rsidR="00154A48">
        <w:rPr>
          <w:rFonts w:ascii="Arial" w:hAnsi="Arial" w:cs="Arial"/>
          <w:b/>
          <w:bCs/>
          <w:sz w:val="24"/>
          <w:szCs w:val="24"/>
          <w:lang w:val="en-US"/>
        </w:rPr>
        <w:t>on cell DTX/DRX Mechanism</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509948FD" w14:textId="3F89853B" w:rsidR="00CB13F6" w:rsidRPr="00CB13F6" w:rsidRDefault="007201BA" w:rsidP="00476914">
      <w:pPr>
        <w:pStyle w:val="ListParagraph"/>
        <w:spacing w:after="120"/>
        <w:ind w:left="0"/>
        <w:contextualSpacing w:val="0"/>
        <w:jc w:val="both"/>
        <w:rPr>
          <w:sz w:val="22"/>
          <w:szCs w:val="22"/>
        </w:rPr>
      </w:pPr>
      <w:bookmarkStart w:id="2" w:name="_Hlk4137067"/>
      <w:bookmarkStart w:id="3" w:name="_Hlk520894743"/>
      <w:bookmarkStart w:id="4" w:name="_Hlk7596973"/>
      <w:bookmarkStart w:id="5" w:name="_Hlk525462634"/>
      <w:r>
        <w:rPr>
          <w:sz w:val="22"/>
          <w:szCs w:val="22"/>
        </w:rPr>
        <w:t>B</w:t>
      </w:r>
      <w:r w:rsidR="00CB13F6">
        <w:rPr>
          <w:sz w:val="22"/>
          <w:szCs w:val="22"/>
        </w:rPr>
        <w:t xml:space="preserve">ased on the previous </w:t>
      </w:r>
      <w:r w:rsidR="00CB13F6" w:rsidRPr="00F9350D">
        <w:rPr>
          <w:sz w:val="22"/>
          <w:szCs w:val="22"/>
        </w:rPr>
        <w:t>RAN1#112</w:t>
      </w:r>
      <w:r w:rsidR="0010537A">
        <w:rPr>
          <w:sz w:val="22"/>
          <w:szCs w:val="22"/>
        </w:rPr>
        <w:t>bis-e</w:t>
      </w:r>
      <w:r w:rsidR="00CB13F6" w:rsidRPr="00F9350D">
        <w:rPr>
          <w:sz w:val="22"/>
          <w:szCs w:val="22"/>
        </w:rPr>
        <w:t xml:space="preserve"> meeting</w:t>
      </w:r>
      <w:r w:rsidR="00CB13F6">
        <w:rPr>
          <w:sz w:val="22"/>
          <w:szCs w:val="22"/>
        </w:rPr>
        <w:t>, the following agreements were made.</w:t>
      </w:r>
    </w:p>
    <w:tbl>
      <w:tblPr>
        <w:tblStyle w:val="TableGrid"/>
        <w:tblW w:w="0" w:type="auto"/>
        <w:tblLook w:val="04A0" w:firstRow="1" w:lastRow="0" w:firstColumn="1" w:lastColumn="0" w:noHBand="0" w:noVBand="1"/>
      </w:tblPr>
      <w:tblGrid>
        <w:gridCol w:w="9962"/>
      </w:tblGrid>
      <w:tr w:rsidR="0007536B" w14:paraId="01C540FA" w14:textId="77777777" w:rsidTr="0007536B">
        <w:tc>
          <w:tcPr>
            <w:tcW w:w="9962" w:type="dxa"/>
          </w:tcPr>
          <w:p w14:paraId="61B9C94B" w14:textId="77777777" w:rsidR="0010537A" w:rsidRPr="003F041D" w:rsidRDefault="0010537A" w:rsidP="00F01CA3">
            <w:pPr>
              <w:overflowPunct/>
              <w:autoSpaceDE/>
              <w:autoSpaceDN/>
              <w:adjustRightInd/>
              <w:spacing w:before="60" w:after="0"/>
              <w:jc w:val="both"/>
              <w:rPr>
                <w:rFonts w:eastAsia="Times New Roman"/>
                <w:lang w:val="en-US"/>
              </w:rPr>
            </w:pPr>
            <w:r w:rsidRPr="0010537A">
              <w:rPr>
                <w:rFonts w:eastAsia="Times New Roman"/>
                <w:b/>
                <w:bCs/>
                <w:position w:val="-1"/>
                <w:highlight w:val="green"/>
              </w:rPr>
              <w:t>Agreement:</w:t>
            </w:r>
            <w:r w:rsidRPr="0010537A">
              <w:rPr>
                <w:rFonts w:eastAsia="Times New Roman"/>
                <w:b/>
                <w:bCs/>
                <w:position w:val="-1"/>
              </w:rPr>
              <w:t> </w:t>
            </w:r>
            <w:r w:rsidRPr="0010537A">
              <w:rPr>
                <w:rFonts w:eastAsia="Times New Roman"/>
                <w:position w:val="-1"/>
              </w:rPr>
              <w:t>From RAN1 point of view, Rel-18 UE supporting cell DTX does not expect to receive and/or process the following signals/channels from the </w:t>
            </w:r>
            <w:proofErr w:type="spellStart"/>
            <w:r w:rsidRPr="0010537A">
              <w:rPr>
                <w:rFonts w:eastAsia="Times New Roman"/>
                <w:position w:val="-1"/>
              </w:rPr>
              <w:t>gNB</w:t>
            </w:r>
            <w:proofErr w:type="spellEnd"/>
            <w:r w:rsidRPr="0010537A">
              <w:rPr>
                <w:rFonts w:eastAsia="Times New Roman"/>
                <w:position w:val="-1"/>
              </w:rPr>
              <w:t>, during non-active periods of cell DTX. The list of signals/channels may be updated based on RAN2/RAN4 input and other signals/channels are not precluded from further discussions.</w:t>
            </w:r>
            <w:r w:rsidRPr="0010537A">
              <w:rPr>
                <w:rFonts w:eastAsia="Times New Roman"/>
                <w:lang w:val="en-US"/>
              </w:rPr>
              <w:t>​</w:t>
            </w:r>
          </w:p>
          <w:p w14:paraId="2F6C2275" w14:textId="77777777" w:rsidR="0010537A" w:rsidRPr="003F041D" w:rsidRDefault="0010537A" w:rsidP="00EC5FA7">
            <w:pPr>
              <w:pStyle w:val="ListParagraph"/>
              <w:numPr>
                <w:ilvl w:val="0"/>
                <w:numId w:val="22"/>
              </w:numPr>
              <w:overflowPunct/>
              <w:autoSpaceDE/>
              <w:autoSpaceDN/>
              <w:adjustRightInd/>
              <w:spacing w:after="0"/>
              <w:jc w:val="both"/>
              <w:rPr>
                <w:rFonts w:eastAsia="Times New Roman"/>
                <w:lang w:val="en-US"/>
              </w:rPr>
            </w:pPr>
            <w:r w:rsidRPr="0010537A">
              <w:rPr>
                <w:rFonts w:eastAsia="Times New Roman"/>
                <w:position w:val="-1"/>
              </w:rPr>
              <w:t>Periodic/Semi-persistent CSI-RS configured in CSI report configuration in CSI-</w:t>
            </w:r>
            <w:proofErr w:type="spellStart"/>
            <w:r w:rsidRPr="0010537A">
              <w:rPr>
                <w:rFonts w:eastAsia="Times New Roman"/>
                <w:position w:val="-1"/>
              </w:rPr>
              <w:t>ReportConfig</w:t>
            </w:r>
            <w:proofErr w:type="spellEnd"/>
            <w:r w:rsidRPr="0010537A">
              <w:rPr>
                <w:rFonts w:eastAsia="Times New Roman"/>
                <w:position w:val="-1"/>
              </w:rPr>
              <w:t> with </w:t>
            </w:r>
            <w:proofErr w:type="spellStart"/>
            <w:r w:rsidRPr="0010537A">
              <w:rPr>
                <w:rFonts w:eastAsia="Times New Roman"/>
                <w:position w:val="-1"/>
              </w:rPr>
              <w:t>reportQuantity</w:t>
            </w:r>
            <w:proofErr w:type="spellEnd"/>
            <w:r w:rsidRPr="0010537A">
              <w:rPr>
                <w:rFonts w:eastAsia="Times New Roman"/>
                <w:position w:val="-1"/>
              </w:rPr>
              <w:t> including RI (for CSI reporting)</w:t>
            </w:r>
            <w:r w:rsidRPr="0010537A">
              <w:rPr>
                <w:rFonts w:eastAsia="Times New Roman"/>
                <w:lang w:val="en-US"/>
              </w:rPr>
              <w:t>​</w:t>
            </w:r>
          </w:p>
          <w:p w14:paraId="62729EAB" w14:textId="77777777" w:rsidR="0010537A" w:rsidRPr="003F041D" w:rsidRDefault="0010537A" w:rsidP="00EC5FA7">
            <w:pPr>
              <w:pStyle w:val="ListParagraph"/>
              <w:numPr>
                <w:ilvl w:val="0"/>
                <w:numId w:val="22"/>
              </w:numPr>
              <w:overflowPunct/>
              <w:autoSpaceDE/>
              <w:autoSpaceDN/>
              <w:adjustRightInd/>
              <w:spacing w:after="0"/>
              <w:jc w:val="both"/>
              <w:rPr>
                <w:rFonts w:eastAsia="Times New Roman"/>
                <w:lang w:val="en-US"/>
              </w:rPr>
            </w:pPr>
            <w:r w:rsidRPr="0010537A">
              <w:rPr>
                <w:rFonts w:eastAsia="Times New Roman"/>
                <w:position w:val="-1"/>
              </w:rPr>
              <w:t>FFS:</w:t>
            </w:r>
            <w:r w:rsidRPr="0010537A">
              <w:rPr>
                <w:rFonts w:eastAsia="Times New Roman"/>
                <w:lang w:val="en-US"/>
              </w:rPr>
              <w:t>​</w:t>
            </w:r>
          </w:p>
          <w:p w14:paraId="623E00DA" w14:textId="77777777" w:rsidR="0010537A" w:rsidRPr="003F041D" w:rsidRDefault="0010537A" w:rsidP="00EC5FA7">
            <w:pPr>
              <w:pStyle w:val="ListParagraph"/>
              <w:numPr>
                <w:ilvl w:val="1"/>
                <w:numId w:val="22"/>
              </w:numPr>
              <w:overflowPunct/>
              <w:autoSpaceDE/>
              <w:autoSpaceDN/>
              <w:adjustRightInd/>
              <w:spacing w:after="0"/>
              <w:jc w:val="both"/>
              <w:rPr>
                <w:rFonts w:eastAsia="Times New Roman"/>
                <w:lang w:val="en-US"/>
              </w:rPr>
            </w:pPr>
            <w:r w:rsidRPr="0010537A">
              <w:rPr>
                <w:rFonts w:eastAsia="Times New Roman"/>
                <w:position w:val="-1"/>
              </w:rPr>
              <w:t>PDCCH in USS</w:t>
            </w:r>
            <w:r w:rsidRPr="0010537A">
              <w:rPr>
                <w:rFonts w:eastAsia="Times New Roman"/>
                <w:lang w:val="en-US"/>
              </w:rPr>
              <w:t>​</w:t>
            </w:r>
          </w:p>
          <w:p w14:paraId="7FB39943" w14:textId="77777777" w:rsidR="0010537A" w:rsidRPr="003F041D" w:rsidRDefault="0010537A" w:rsidP="007D2070">
            <w:pPr>
              <w:pStyle w:val="ListParagraph"/>
              <w:numPr>
                <w:ilvl w:val="3"/>
                <w:numId w:val="22"/>
              </w:numPr>
              <w:overflowPunct/>
              <w:autoSpaceDE/>
              <w:autoSpaceDN/>
              <w:adjustRightInd/>
              <w:spacing w:after="0"/>
              <w:jc w:val="both"/>
              <w:rPr>
                <w:rFonts w:eastAsia="Times New Roman"/>
                <w:lang w:val="en-US"/>
              </w:rPr>
            </w:pPr>
            <w:r w:rsidRPr="0010537A">
              <w:rPr>
                <w:rFonts w:eastAsia="Times New Roman"/>
                <w:position w:val="-1"/>
              </w:rPr>
              <w:t>UE </w:t>
            </w:r>
            <w:proofErr w:type="spellStart"/>
            <w:r w:rsidRPr="0010537A">
              <w:rPr>
                <w:rFonts w:eastAsia="Times New Roman"/>
                <w:position w:val="-1"/>
              </w:rPr>
              <w:t>behavior</w:t>
            </w:r>
            <w:proofErr w:type="spellEnd"/>
            <w:r w:rsidRPr="0010537A">
              <w:rPr>
                <w:rFonts w:eastAsia="Times New Roman"/>
                <w:position w:val="-1"/>
              </w:rPr>
              <w:t> for retransmission</w:t>
            </w:r>
            <w:r w:rsidRPr="0010537A">
              <w:rPr>
                <w:rFonts w:eastAsia="Times New Roman"/>
                <w:lang w:val="en-US"/>
              </w:rPr>
              <w:t>​</w:t>
            </w:r>
          </w:p>
          <w:p w14:paraId="280B9906" w14:textId="77777777" w:rsidR="0010537A" w:rsidRPr="003F041D" w:rsidRDefault="0010537A" w:rsidP="00EC5FA7">
            <w:pPr>
              <w:pStyle w:val="ListParagraph"/>
              <w:numPr>
                <w:ilvl w:val="3"/>
                <w:numId w:val="22"/>
              </w:numPr>
              <w:overflowPunct/>
              <w:autoSpaceDE/>
              <w:autoSpaceDN/>
              <w:adjustRightInd/>
              <w:spacing w:after="0"/>
              <w:jc w:val="both"/>
              <w:rPr>
                <w:rFonts w:eastAsia="Times New Roman"/>
                <w:lang w:val="en-US"/>
              </w:rPr>
            </w:pPr>
            <w:r w:rsidRPr="0010537A">
              <w:rPr>
                <w:rFonts w:eastAsia="Times New Roman"/>
                <w:position w:val="-1"/>
              </w:rPr>
              <w:t>if some specific RNTI scrambled PDCCH in USS will be excluded from cell DTX operation</w:t>
            </w:r>
            <w:r w:rsidRPr="0010537A">
              <w:rPr>
                <w:rFonts w:eastAsia="Times New Roman"/>
                <w:lang w:val="en-US"/>
              </w:rPr>
              <w:t>​</w:t>
            </w:r>
          </w:p>
          <w:p w14:paraId="5FFA546B" w14:textId="77777777" w:rsidR="0010537A" w:rsidRPr="003F041D" w:rsidRDefault="0010537A" w:rsidP="00EC5FA7">
            <w:pPr>
              <w:pStyle w:val="ListParagraph"/>
              <w:numPr>
                <w:ilvl w:val="1"/>
                <w:numId w:val="22"/>
              </w:numPr>
              <w:overflowPunct/>
              <w:autoSpaceDE/>
              <w:autoSpaceDN/>
              <w:adjustRightInd/>
              <w:spacing w:after="0"/>
              <w:jc w:val="both"/>
              <w:rPr>
                <w:rFonts w:eastAsia="Times New Roman"/>
                <w:lang w:val="en-US"/>
              </w:rPr>
            </w:pPr>
            <w:r w:rsidRPr="0010537A">
              <w:rPr>
                <w:rFonts w:eastAsia="Times New Roman"/>
                <w:position w:val="-1"/>
              </w:rPr>
              <w:t>PDCCH in Type-3 CSS</w:t>
            </w:r>
            <w:r w:rsidRPr="0010537A">
              <w:rPr>
                <w:rFonts w:eastAsia="Times New Roman"/>
                <w:lang w:val="en-US"/>
              </w:rPr>
              <w:t>​</w:t>
            </w:r>
          </w:p>
          <w:p w14:paraId="21857386" w14:textId="77777777" w:rsidR="0010537A" w:rsidRPr="003F041D" w:rsidRDefault="0010537A" w:rsidP="007D2070">
            <w:pPr>
              <w:pStyle w:val="ListParagraph"/>
              <w:numPr>
                <w:ilvl w:val="3"/>
                <w:numId w:val="22"/>
              </w:numPr>
              <w:overflowPunct/>
              <w:autoSpaceDE/>
              <w:autoSpaceDN/>
              <w:adjustRightInd/>
              <w:spacing w:after="0"/>
              <w:jc w:val="both"/>
              <w:rPr>
                <w:rFonts w:eastAsia="Times New Roman"/>
                <w:lang w:val="en-US"/>
              </w:rPr>
            </w:pPr>
            <w:r w:rsidRPr="0010537A">
              <w:rPr>
                <w:rFonts w:eastAsia="Times New Roman"/>
                <w:position w:val="-1"/>
              </w:rPr>
              <w:t>UE </w:t>
            </w:r>
            <w:proofErr w:type="spellStart"/>
            <w:r w:rsidRPr="0010537A">
              <w:rPr>
                <w:rFonts w:eastAsia="Times New Roman"/>
                <w:position w:val="-1"/>
              </w:rPr>
              <w:t>behavior</w:t>
            </w:r>
            <w:proofErr w:type="spellEnd"/>
            <w:r w:rsidRPr="0010537A">
              <w:rPr>
                <w:rFonts w:eastAsia="Times New Roman"/>
                <w:position w:val="-1"/>
              </w:rPr>
              <w:t> for retransmission</w:t>
            </w:r>
            <w:r w:rsidRPr="0010537A">
              <w:rPr>
                <w:rFonts w:eastAsia="Times New Roman"/>
                <w:lang w:val="en-US"/>
              </w:rPr>
              <w:t>​</w:t>
            </w:r>
          </w:p>
          <w:p w14:paraId="17ADAFAD" w14:textId="77777777" w:rsidR="0010537A" w:rsidRPr="003F041D" w:rsidRDefault="0010537A" w:rsidP="00EC5FA7">
            <w:pPr>
              <w:pStyle w:val="ListParagraph"/>
              <w:numPr>
                <w:ilvl w:val="3"/>
                <w:numId w:val="22"/>
              </w:numPr>
              <w:overflowPunct/>
              <w:autoSpaceDE/>
              <w:autoSpaceDN/>
              <w:adjustRightInd/>
              <w:spacing w:after="0"/>
              <w:jc w:val="both"/>
              <w:rPr>
                <w:rFonts w:eastAsia="Times New Roman"/>
                <w:lang w:val="en-US"/>
              </w:rPr>
            </w:pPr>
            <w:r w:rsidRPr="0010537A">
              <w:rPr>
                <w:rFonts w:eastAsia="Times New Roman"/>
                <w:position w:val="-1"/>
              </w:rPr>
              <w:t>if some specific RNTI scrambled PDCCH in Type-3 CSS will be excluded from cell DTX operation</w:t>
            </w:r>
            <w:r w:rsidRPr="0010537A">
              <w:rPr>
                <w:rFonts w:eastAsia="Times New Roman"/>
                <w:lang w:val="en-US"/>
              </w:rPr>
              <w:t>​</w:t>
            </w:r>
          </w:p>
          <w:p w14:paraId="7D394B12" w14:textId="77777777" w:rsidR="0010537A" w:rsidRPr="003F041D" w:rsidRDefault="0010537A" w:rsidP="00EC5FA7">
            <w:pPr>
              <w:pStyle w:val="ListParagraph"/>
              <w:numPr>
                <w:ilvl w:val="1"/>
                <w:numId w:val="22"/>
              </w:numPr>
              <w:overflowPunct/>
              <w:autoSpaceDE/>
              <w:autoSpaceDN/>
              <w:adjustRightInd/>
              <w:spacing w:after="0"/>
              <w:jc w:val="both"/>
              <w:rPr>
                <w:rFonts w:eastAsia="Times New Roman"/>
                <w:lang w:val="en-US"/>
              </w:rPr>
            </w:pPr>
            <w:r w:rsidRPr="0010537A">
              <w:rPr>
                <w:rFonts w:eastAsia="Times New Roman"/>
                <w:position w:val="-1"/>
              </w:rPr>
              <w:t>PRS</w:t>
            </w:r>
            <w:r w:rsidRPr="0010537A">
              <w:rPr>
                <w:rFonts w:eastAsia="Times New Roman"/>
                <w:lang w:val="en-US"/>
              </w:rPr>
              <w:t>​</w:t>
            </w:r>
          </w:p>
          <w:p w14:paraId="1A01FFD5" w14:textId="77777777" w:rsidR="0010537A" w:rsidRPr="003F041D" w:rsidRDefault="0010537A" w:rsidP="00EC5FA7">
            <w:pPr>
              <w:pStyle w:val="ListParagraph"/>
              <w:numPr>
                <w:ilvl w:val="1"/>
                <w:numId w:val="22"/>
              </w:numPr>
              <w:overflowPunct/>
              <w:autoSpaceDE/>
              <w:autoSpaceDN/>
              <w:adjustRightInd/>
              <w:spacing w:after="0"/>
              <w:jc w:val="both"/>
              <w:rPr>
                <w:rFonts w:eastAsia="Times New Roman"/>
                <w:lang w:val="en-US"/>
              </w:rPr>
            </w:pPr>
            <w:r w:rsidRPr="0010537A">
              <w:rPr>
                <w:rFonts w:eastAsia="Times New Roman"/>
                <w:position w:val="-1"/>
              </w:rPr>
              <w:t>CSI-RS configured by </w:t>
            </w:r>
            <w:proofErr w:type="spellStart"/>
            <w:r w:rsidRPr="0010537A">
              <w:rPr>
                <w:rFonts w:eastAsia="Times New Roman"/>
                <w:position w:val="-1"/>
              </w:rPr>
              <w:t>measObjectNR</w:t>
            </w:r>
            <w:proofErr w:type="spellEnd"/>
            <w:r w:rsidRPr="0010537A">
              <w:rPr>
                <w:rFonts w:eastAsia="Times New Roman"/>
                <w:position w:val="-1"/>
              </w:rPr>
              <w:t> (for RRM)</w:t>
            </w:r>
            <w:r w:rsidRPr="0010537A">
              <w:rPr>
                <w:rFonts w:eastAsia="Times New Roman"/>
                <w:lang w:val="en-US"/>
              </w:rPr>
              <w:t>​</w:t>
            </w:r>
          </w:p>
          <w:p w14:paraId="59C03F75" w14:textId="77777777" w:rsidR="0010537A" w:rsidRPr="003F041D" w:rsidRDefault="0010537A" w:rsidP="00EC5FA7">
            <w:pPr>
              <w:pStyle w:val="ListParagraph"/>
              <w:numPr>
                <w:ilvl w:val="1"/>
                <w:numId w:val="22"/>
              </w:numPr>
              <w:overflowPunct/>
              <w:autoSpaceDE/>
              <w:autoSpaceDN/>
              <w:adjustRightInd/>
              <w:spacing w:after="0"/>
              <w:jc w:val="both"/>
              <w:rPr>
                <w:rFonts w:eastAsia="Times New Roman"/>
                <w:lang w:val="en-US"/>
              </w:rPr>
            </w:pPr>
            <w:r w:rsidRPr="0010537A">
              <w:rPr>
                <w:rFonts w:eastAsia="Times New Roman"/>
                <w:position w:val="-1"/>
              </w:rPr>
              <w:t>CSI-RS associated with </w:t>
            </w:r>
            <w:proofErr w:type="spellStart"/>
            <w:r w:rsidRPr="0010537A">
              <w:rPr>
                <w:rFonts w:eastAsia="Times New Roman"/>
                <w:position w:val="-1"/>
              </w:rPr>
              <w:t>RadioLinkMonitoringConfig</w:t>
            </w:r>
            <w:proofErr w:type="spellEnd"/>
            <w:r w:rsidRPr="0010537A">
              <w:rPr>
                <w:rFonts w:eastAsia="Times New Roman"/>
                <w:position w:val="-1"/>
              </w:rPr>
              <w:t> and </w:t>
            </w:r>
            <w:proofErr w:type="spellStart"/>
            <w:r w:rsidRPr="0010537A">
              <w:rPr>
                <w:rFonts w:eastAsia="Times New Roman"/>
                <w:position w:val="-1"/>
              </w:rPr>
              <w:t>BeamFailureDectection</w:t>
            </w:r>
            <w:proofErr w:type="spellEnd"/>
            <w:r w:rsidRPr="0010537A">
              <w:rPr>
                <w:rFonts w:eastAsia="Times New Roman"/>
                <w:position w:val="-1"/>
              </w:rPr>
              <w:t> (for RLM and BFD)</w:t>
            </w:r>
            <w:r w:rsidRPr="0010537A">
              <w:rPr>
                <w:rFonts w:eastAsia="Times New Roman"/>
                <w:lang w:val="en-US"/>
              </w:rPr>
              <w:t>​</w:t>
            </w:r>
          </w:p>
          <w:p w14:paraId="3F4F445F" w14:textId="77777777" w:rsidR="0010537A" w:rsidRPr="003F041D" w:rsidRDefault="0010537A" w:rsidP="00EC5FA7">
            <w:pPr>
              <w:pStyle w:val="ListParagraph"/>
              <w:numPr>
                <w:ilvl w:val="1"/>
                <w:numId w:val="22"/>
              </w:numPr>
              <w:overflowPunct/>
              <w:autoSpaceDE/>
              <w:autoSpaceDN/>
              <w:adjustRightInd/>
              <w:spacing w:after="0"/>
              <w:jc w:val="both"/>
              <w:rPr>
                <w:rFonts w:eastAsia="Times New Roman"/>
                <w:lang w:val="en-US"/>
              </w:rPr>
            </w:pPr>
            <w:r w:rsidRPr="0010537A">
              <w:rPr>
                <w:rFonts w:eastAsia="Times New Roman"/>
                <w:position w:val="-1"/>
              </w:rPr>
              <w:t>Periodic CSI-RS configured with </w:t>
            </w:r>
            <w:proofErr w:type="spellStart"/>
            <w:r w:rsidRPr="0010537A">
              <w:rPr>
                <w:rFonts w:eastAsia="Times New Roman"/>
                <w:position w:val="-1"/>
              </w:rPr>
              <w:t>trs</w:t>
            </w:r>
            <w:proofErr w:type="spellEnd"/>
            <w:r w:rsidRPr="0010537A">
              <w:rPr>
                <w:rFonts w:eastAsia="Times New Roman"/>
                <w:position w:val="-1"/>
              </w:rPr>
              <w:t>-Info ‘true’ (for tracking)</w:t>
            </w:r>
            <w:r w:rsidRPr="0010537A">
              <w:rPr>
                <w:rFonts w:eastAsia="Times New Roman"/>
                <w:lang w:val="en-US"/>
              </w:rPr>
              <w:t>​</w:t>
            </w:r>
          </w:p>
          <w:p w14:paraId="5EFEB452" w14:textId="77777777" w:rsidR="0010537A" w:rsidRPr="003F041D" w:rsidRDefault="0010537A" w:rsidP="00EC5FA7">
            <w:pPr>
              <w:pStyle w:val="ListParagraph"/>
              <w:numPr>
                <w:ilvl w:val="1"/>
                <w:numId w:val="22"/>
              </w:numPr>
              <w:overflowPunct/>
              <w:autoSpaceDE/>
              <w:autoSpaceDN/>
              <w:adjustRightInd/>
              <w:spacing w:after="0"/>
              <w:jc w:val="both"/>
              <w:rPr>
                <w:rFonts w:eastAsia="Times New Roman"/>
                <w:lang w:val="en-US"/>
              </w:rPr>
            </w:pPr>
            <w:r w:rsidRPr="0010537A">
              <w:rPr>
                <w:rFonts w:eastAsia="Times New Roman"/>
                <w:position w:val="-1"/>
              </w:rPr>
              <w:t>Periodic/Semi-persistent CSI-RS (for BM)</w:t>
            </w:r>
            <w:r w:rsidRPr="0010537A">
              <w:rPr>
                <w:rFonts w:eastAsia="Times New Roman"/>
                <w:lang w:val="en-US"/>
              </w:rPr>
              <w:t>​</w:t>
            </w:r>
          </w:p>
          <w:p w14:paraId="6C589663" w14:textId="77777777" w:rsidR="0010537A" w:rsidRPr="003F041D" w:rsidRDefault="0010537A" w:rsidP="00EC5FA7">
            <w:pPr>
              <w:pStyle w:val="ListParagraph"/>
              <w:numPr>
                <w:ilvl w:val="3"/>
                <w:numId w:val="22"/>
              </w:numPr>
              <w:overflowPunct/>
              <w:autoSpaceDE/>
              <w:autoSpaceDN/>
              <w:adjustRightInd/>
              <w:spacing w:after="0"/>
              <w:jc w:val="both"/>
              <w:rPr>
                <w:rFonts w:eastAsia="Times New Roman"/>
                <w:lang w:val="en-US"/>
              </w:rPr>
            </w:pPr>
            <w:r w:rsidRPr="0010537A">
              <w:rPr>
                <w:rFonts w:eastAsia="Times New Roman"/>
                <w:position w:val="-1"/>
              </w:rPr>
              <w:t>FFS on how to differentiate (if needed) with other CSI-RS used for CSI reports for BM</w:t>
            </w:r>
            <w:r w:rsidRPr="0010537A">
              <w:rPr>
                <w:rFonts w:eastAsia="Times New Roman"/>
                <w:lang w:val="en-US"/>
              </w:rPr>
              <w:t>​</w:t>
            </w:r>
          </w:p>
          <w:p w14:paraId="1D8E43AF" w14:textId="77777777" w:rsidR="0010537A" w:rsidRPr="003F041D" w:rsidRDefault="0010537A" w:rsidP="00EC5FA7">
            <w:pPr>
              <w:pStyle w:val="ListParagraph"/>
              <w:numPr>
                <w:ilvl w:val="0"/>
                <w:numId w:val="22"/>
              </w:numPr>
              <w:overflowPunct/>
              <w:autoSpaceDE/>
              <w:autoSpaceDN/>
              <w:adjustRightInd/>
              <w:spacing w:after="0"/>
              <w:jc w:val="both"/>
              <w:rPr>
                <w:rFonts w:eastAsia="Times New Roman"/>
                <w:lang w:val="en-US"/>
              </w:rPr>
            </w:pPr>
            <w:r w:rsidRPr="0010537A">
              <w:rPr>
                <w:rFonts w:eastAsia="Times New Roman"/>
                <w:position w:val="-1"/>
              </w:rPr>
              <w:t>FFS: Whether the same or different UE </w:t>
            </w:r>
            <w:proofErr w:type="spellStart"/>
            <w:r w:rsidRPr="0010537A">
              <w:rPr>
                <w:rFonts w:eastAsia="Times New Roman"/>
                <w:position w:val="-1"/>
              </w:rPr>
              <w:t>behavior</w:t>
            </w:r>
            <w:proofErr w:type="spellEnd"/>
            <w:r w:rsidRPr="0010537A">
              <w:rPr>
                <w:rFonts w:eastAsia="Times New Roman"/>
                <w:position w:val="-1"/>
              </w:rPr>
              <w:t> is applicable with or without C-DRX</w:t>
            </w:r>
            <w:r w:rsidRPr="0010537A">
              <w:rPr>
                <w:rFonts w:eastAsia="Times New Roman"/>
                <w:lang w:val="en-US"/>
              </w:rPr>
              <w:t>​</w:t>
            </w:r>
          </w:p>
          <w:p w14:paraId="75C763D1" w14:textId="77777777" w:rsidR="0010537A" w:rsidRPr="003F041D" w:rsidRDefault="0010537A" w:rsidP="00EC5FA7">
            <w:pPr>
              <w:pStyle w:val="ListParagraph"/>
              <w:numPr>
                <w:ilvl w:val="0"/>
                <w:numId w:val="22"/>
              </w:numPr>
              <w:overflowPunct/>
              <w:autoSpaceDE/>
              <w:autoSpaceDN/>
              <w:adjustRightInd/>
              <w:spacing w:after="0"/>
              <w:jc w:val="both"/>
              <w:rPr>
                <w:rFonts w:eastAsia="Times New Roman"/>
                <w:lang w:val="en-US"/>
              </w:rPr>
            </w:pPr>
            <w:r w:rsidRPr="0010537A">
              <w:rPr>
                <w:rFonts w:eastAsia="Times New Roman"/>
                <w:position w:val="-1"/>
              </w:rPr>
              <w:t>FFS: Whether the list of impacted signals/channels can be configurable</w:t>
            </w:r>
            <w:r w:rsidRPr="0010537A">
              <w:rPr>
                <w:rFonts w:eastAsia="Times New Roman"/>
                <w:lang w:val="en-US"/>
              </w:rPr>
              <w:t>​</w:t>
            </w:r>
          </w:p>
          <w:p w14:paraId="7D4D418F" w14:textId="77777777" w:rsidR="0010537A" w:rsidRPr="003F041D" w:rsidRDefault="0010537A" w:rsidP="00EC5FA7">
            <w:pPr>
              <w:pStyle w:val="ListParagraph"/>
              <w:numPr>
                <w:ilvl w:val="0"/>
                <w:numId w:val="22"/>
              </w:numPr>
              <w:overflowPunct/>
              <w:autoSpaceDE/>
              <w:autoSpaceDN/>
              <w:adjustRightInd/>
              <w:spacing w:after="0"/>
              <w:jc w:val="both"/>
              <w:rPr>
                <w:rFonts w:eastAsia="Times New Roman"/>
                <w:lang w:val="en-US"/>
              </w:rPr>
            </w:pPr>
            <w:r w:rsidRPr="0010537A">
              <w:rPr>
                <w:rFonts w:eastAsia="Times New Roman"/>
                <w:position w:val="-1"/>
              </w:rPr>
              <w:t>FFS: Whether there will be exception case(s) for UE receiving and/or processing listed signals/channels during non-active periods of DTX</w:t>
            </w:r>
            <w:r w:rsidRPr="0010537A">
              <w:rPr>
                <w:rFonts w:eastAsia="Times New Roman"/>
                <w:lang w:val="en-US"/>
              </w:rPr>
              <w:t>​</w:t>
            </w:r>
          </w:p>
          <w:p w14:paraId="17D8F5E0" w14:textId="77777777" w:rsidR="0010537A" w:rsidRPr="003F041D" w:rsidRDefault="0010537A" w:rsidP="00EC5FA7">
            <w:pPr>
              <w:pStyle w:val="ListParagraph"/>
              <w:numPr>
                <w:ilvl w:val="0"/>
                <w:numId w:val="22"/>
              </w:numPr>
              <w:overflowPunct/>
              <w:autoSpaceDE/>
              <w:autoSpaceDN/>
              <w:adjustRightInd/>
              <w:spacing w:after="0"/>
              <w:jc w:val="both"/>
              <w:rPr>
                <w:rFonts w:eastAsia="Times New Roman"/>
              </w:rPr>
            </w:pPr>
            <w:r w:rsidRPr="0010537A">
              <w:rPr>
                <w:rFonts w:eastAsia="Times New Roman"/>
                <w:position w:val="-1"/>
              </w:rPr>
              <w:t>FFS: RAN1 to consider impact on system if the channels/signals are not transmitted during non-active period</w:t>
            </w:r>
            <w:r w:rsidRPr="0010537A">
              <w:rPr>
                <w:rFonts w:eastAsia="Times New Roman"/>
              </w:rPr>
              <w:t>​</w:t>
            </w:r>
          </w:p>
          <w:p w14:paraId="6B6A6A12" w14:textId="77777777" w:rsidR="0010537A" w:rsidRPr="003F041D" w:rsidRDefault="0010537A" w:rsidP="003F041D">
            <w:pPr>
              <w:spacing w:after="0"/>
              <w:jc w:val="both"/>
              <w:rPr>
                <w:b/>
                <w:highlight w:val="green"/>
                <w:lang w:val="en-US"/>
              </w:rPr>
            </w:pPr>
          </w:p>
          <w:p w14:paraId="7175D81E" w14:textId="2BA1C26D" w:rsidR="0010537A" w:rsidRPr="003F041D" w:rsidRDefault="0010537A" w:rsidP="003F041D">
            <w:pPr>
              <w:spacing w:after="0"/>
              <w:jc w:val="both"/>
              <w:rPr>
                <w:lang w:val="en-US"/>
              </w:rPr>
            </w:pPr>
            <w:r w:rsidRPr="003F041D">
              <w:rPr>
                <w:b/>
                <w:highlight w:val="green"/>
                <w:lang w:val="en-US"/>
              </w:rPr>
              <w:t>Agreement</w:t>
            </w:r>
            <w:r w:rsidRPr="003F041D">
              <w:rPr>
                <w:highlight w:val="green"/>
                <w:lang w:val="en-US"/>
              </w:rPr>
              <w:t>:</w:t>
            </w:r>
            <w:r w:rsidRPr="003F041D">
              <w:rPr>
                <w:lang w:val="en-US"/>
              </w:rPr>
              <w:t xml:space="preserve"> From RAN1 point of view, Rel-18 UE supporting cell DRX is not expected to transmit the following signals/channels to the </w:t>
            </w:r>
            <w:proofErr w:type="spellStart"/>
            <w:r w:rsidRPr="003F041D">
              <w:rPr>
                <w:lang w:val="en-US"/>
              </w:rPr>
              <w:t>gNB</w:t>
            </w:r>
            <w:proofErr w:type="spellEnd"/>
            <w:r w:rsidRPr="003F041D">
              <w:rPr>
                <w:lang w:val="en-US"/>
              </w:rPr>
              <w:t xml:space="preserve"> during non-active periods of cell DRX. The list of signals/channels may be updated based on RAN2/RAN4 input and other signals/channels are not precluded from further discussions.​</w:t>
            </w:r>
          </w:p>
          <w:p w14:paraId="455328A4" w14:textId="41B2AC39" w:rsidR="0010537A" w:rsidRPr="003E1193" w:rsidRDefault="0010537A" w:rsidP="007D2070">
            <w:pPr>
              <w:pStyle w:val="ListParagraph"/>
              <w:numPr>
                <w:ilvl w:val="0"/>
                <w:numId w:val="23"/>
              </w:numPr>
              <w:spacing w:after="60"/>
              <w:jc w:val="both"/>
              <w:rPr>
                <w:lang w:val="it-IT"/>
              </w:rPr>
            </w:pPr>
            <w:r w:rsidRPr="003E1193">
              <w:rPr>
                <w:lang w:val="it-IT"/>
              </w:rPr>
              <w:t>Periodic/Semi-persistent CSI report​</w:t>
            </w:r>
          </w:p>
          <w:p w14:paraId="3056FFD0" w14:textId="52E9866F" w:rsidR="0010537A" w:rsidRPr="003F041D" w:rsidRDefault="0010537A" w:rsidP="007D2070">
            <w:pPr>
              <w:pStyle w:val="ListParagraph"/>
              <w:numPr>
                <w:ilvl w:val="0"/>
                <w:numId w:val="23"/>
              </w:numPr>
              <w:spacing w:after="60"/>
              <w:jc w:val="both"/>
              <w:rPr>
                <w:lang w:val="en-US"/>
              </w:rPr>
            </w:pPr>
            <w:r w:rsidRPr="003F041D">
              <w:rPr>
                <w:lang w:val="en-US"/>
              </w:rPr>
              <w:t>Periodic/Semi-persistent SRS ​</w:t>
            </w:r>
          </w:p>
          <w:p w14:paraId="6FBA47FF" w14:textId="32517BF7" w:rsidR="0010537A" w:rsidRPr="003F041D" w:rsidRDefault="0010537A" w:rsidP="007D2070">
            <w:pPr>
              <w:pStyle w:val="ListParagraph"/>
              <w:numPr>
                <w:ilvl w:val="1"/>
                <w:numId w:val="23"/>
              </w:numPr>
              <w:spacing w:after="60"/>
              <w:jc w:val="both"/>
              <w:rPr>
                <w:lang w:val="en-US"/>
              </w:rPr>
            </w:pPr>
            <w:r w:rsidRPr="003F041D">
              <w:rPr>
                <w:lang w:val="en-US"/>
              </w:rPr>
              <w:t>FFS: SRS for positioning​</w:t>
            </w:r>
          </w:p>
          <w:p w14:paraId="4D871D4D" w14:textId="18B89C8E" w:rsidR="0010537A" w:rsidRPr="003F041D" w:rsidRDefault="0010537A" w:rsidP="007D2070">
            <w:pPr>
              <w:pStyle w:val="ListParagraph"/>
              <w:numPr>
                <w:ilvl w:val="0"/>
                <w:numId w:val="23"/>
              </w:numPr>
              <w:spacing w:after="60"/>
              <w:jc w:val="both"/>
              <w:rPr>
                <w:lang w:val="en-US"/>
              </w:rPr>
            </w:pPr>
            <w:r w:rsidRPr="003F041D">
              <w:rPr>
                <w:lang w:val="en-US"/>
              </w:rPr>
              <w:t>FFS:​</w:t>
            </w:r>
          </w:p>
          <w:p w14:paraId="53D9DD80" w14:textId="15262722" w:rsidR="0010537A" w:rsidRPr="003F041D" w:rsidRDefault="0010537A" w:rsidP="007D2070">
            <w:pPr>
              <w:pStyle w:val="ListParagraph"/>
              <w:numPr>
                <w:ilvl w:val="1"/>
                <w:numId w:val="23"/>
              </w:numPr>
              <w:spacing w:after="60"/>
              <w:jc w:val="both"/>
              <w:rPr>
                <w:lang w:val="en-US"/>
              </w:rPr>
            </w:pPr>
            <w:r w:rsidRPr="003F041D">
              <w:rPr>
                <w:lang w:val="en-US"/>
              </w:rPr>
              <w:t>HARQ feedback for SPS PDSCH​</w:t>
            </w:r>
          </w:p>
          <w:p w14:paraId="4B3504F9" w14:textId="6A46BC7B" w:rsidR="0010537A" w:rsidRPr="003F041D" w:rsidRDefault="0010537A" w:rsidP="007D2070">
            <w:pPr>
              <w:pStyle w:val="ListParagraph"/>
              <w:numPr>
                <w:ilvl w:val="0"/>
                <w:numId w:val="23"/>
              </w:numPr>
              <w:spacing w:after="60"/>
              <w:jc w:val="both"/>
              <w:rPr>
                <w:lang w:val="en-US"/>
              </w:rPr>
            </w:pPr>
            <w:r w:rsidRPr="003F041D">
              <w:rPr>
                <w:lang w:val="en-US"/>
              </w:rPr>
              <w:t>FFS whether there will be exception case(s) for UE transmitting listed signals/channels during non-active periods of DRX​</w:t>
            </w:r>
          </w:p>
          <w:p w14:paraId="193051A8" w14:textId="40604AEC" w:rsidR="0010537A" w:rsidRPr="003F041D" w:rsidRDefault="0010537A" w:rsidP="007D2070">
            <w:pPr>
              <w:pStyle w:val="ListParagraph"/>
              <w:numPr>
                <w:ilvl w:val="0"/>
                <w:numId w:val="23"/>
              </w:numPr>
              <w:spacing w:after="60"/>
              <w:jc w:val="both"/>
              <w:rPr>
                <w:lang w:val="en-US"/>
              </w:rPr>
            </w:pPr>
            <w:r w:rsidRPr="003F041D">
              <w:rPr>
                <w:lang w:val="en-US"/>
              </w:rPr>
              <w:t xml:space="preserve">FFS Whether the listed signals/channels can be configurable by </w:t>
            </w:r>
            <w:proofErr w:type="spellStart"/>
            <w:r w:rsidRPr="003F041D">
              <w:rPr>
                <w:lang w:val="en-US"/>
              </w:rPr>
              <w:t>gNB</w:t>
            </w:r>
            <w:proofErr w:type="spellEnd"/>
            <w:r w:rsidRPr="003F041D">
              <w:rPr>
                <w:lang w:val="en-US"/>
              </w:rPr>
              <w:t>​</w:t>
            </w:r>
          </w:p>
          <w:p w14:paraId="7C298001" w14:textId="43C9BA77" w:rsidR="0010537A" w:rsidRPr="003F041D" w:rsidRDefault="0010537A" w:rsidP="007D2070">
            <w:pPr>
              <w:pStyle w:val="ListParagraph"/>
              <w:numPr>
                <w:ilvl w:val="0"/>
                <w:numId w:val="23"/>
              </w:numPr>
              <w:spacing w:after="60"/>
              <w:jc w:val="both"/>
              <w:rPr>
                <w:lang w:val="en-US"/>
              </w:rPr>
            </w:pPr>
            <w:r w:rsidRPr="003F041D">
              <w:rPr>
                <w:lang w:val="en-US"/>
              </w:rPr>
              <w:t>FFS: Whether the same or different UE behavior is applicable with or without C-DRX​</w:t>
            </w:r>
          </w:p>
          <w:p w14:paraId="2DA2BD24" w14:textId="77777777" w:rsidR="003F5F28" w:rsidRPr="003F041D" w:rsidRDefault="0010537A" w:rsidP="00F01CA3">
            <w:pPr>
              <w:pStyle w:val="ListParagraph"/>
              <w:numPr>
                <w:ilvl w:val="0"/>
                <w:numId w:val="23"/>
              </w:numPr>
              <w:spacing w:after="240"/>
              <w:jc w:val="both"/>
              <w:rPr>
                <w:lang w:val="en-US"/>
              </w:rPr>
            </w:pPr>
            <w:r w:rsidRPr="003F041D">
              <w:rPr>
                <w:lang w:val="en-US"/>
              </w:rPr>
              <w:lastRenderedPageBreak/>
              <w:t>FFS: RAN1 to consider impact on system if the channels/signals are not transmitted during non-active period</w:t>
            </w:r>
          </w:p>
          <w:p w14:paraId="181E409A" w14:textId="68DAD624" w:rsidR="00FC3AA0" w:rsidRDefault="00FC3AA0" w:rsidP="007D2070">
            <w:pPr>
              <w:pStyle w:val="BodyText"/>
              <w:spacing w:after="0"/>
              <w:jc w:val="both"/>
              <w:rPr>
                <w:rFonts w:eastAsia="Malgun Gothic"/>
                <w:b/>
                <w:bCs/>
                <w:lang w:eastAsia="ko-KR"/>
              </w:rPr>
            </w:pPr>
            <w:r>
              <w:rPr>
                <w:rFonts w:eastAsia="Malgun Gothic"/>
                <w:b/>
                <w:bCs/>
                <w:lang w:eastAsia="ko-KR"/>
              </w:rPr>
              <w:t>Further study the following in RAN1:</w:t>
            </w:r>
          </w:p>
          <w:p w14:paraId="5BA12431" w14:textId="77777777" w:rsidR="00FC3AA0" w:rsidRDefault="00FC3AA0" w:rsidP="00FC3AA0">
            <w:pPr>
              <w:pStyle w:val="BodyText"/>
              <w:numPr>
                <w:ilvl w:val="0"/>
                <w:numId w:val="27"/>
              </w:numPr>
              <w:suppressAutoHyphens/>
              <w:overflowPunct/>
              <w:autoSpaceDE/>
              <w:autoSpaceDN/>
              <w:adjustRightInd/>
              <w:spacing w:after="0" w:line="254" w:lineRule="auto"/>
              <w:jc w:val="both"/>
              <w:textAlignment w:val="auto"/>
              <w:rPr>
                <w:rFonts w:eastAsia="Malgun Gothic"/>
                <w:strike/>
                <w:lang w:eastAsia="ko-KR"/>
              </w:rPr>
            </w:pPr>
            <w:r>
              <w:rPr>
                <w:rFonts w:eastAsia="Malgun Gothic"/>
                <w:lang w:eastAsia="ko-KR"/>
              </w:rPr>
              <w:t>Handling of HARQ-ACK codebook generation when configured with cell DTX/DRX</w:t>
            </w:r>
          </w:p>
          <w:p w14:paraId="4FF65A3F" w14:textId="77777777" w:rsidR="00FC3AA0" w:rsidRDefault="00FC3AA0" w:rsidP="00FC3AA0">
            <w:pPr>
              <w:pStyle w:val="BodyText"/>
              <w:numPr>
                <w:ilvl w:val="0"/>
                <w:numId w:val="27"/>
              </w:numPr>
              <w:suppressAutoHyphens/>
              <w:overflowPunct/>
              <w:autoSpaceDE/>
              <w:autoSpaceDN/>
              <w:adjustRightInd/>
              <w:spacing w:after="0" w:line="254" w:lineRule="auto"/>
              <w:jc w:val="both"/>
              <w:textAlignment w:val="auto"/>
              <w:rPr>
                <w:rFonts w:eastAsia="Malgun Gothic"/>
                <w:lang w:eastAsia="ko-KR"/>
              </w:rPr>
            </w:pPr>
            <w:r>
              <w:rPr>
                <w:rFonts w:eastAsia="Malgun Gothic"/>
                <w:lang w:eastAsia="ko-KR"/>
              </w:rPr>
              <w:t>Handling of PUCCH deferral operation during non-active periods of cell DRX</w:t>
            </w:r>
          </w:p>
          <w:p w14:paraId="38F0F2B0" w14:textId="77777777" w:rsidR="00FC3AA0" w:rsidRDefault="00FC3AA0" w:rsidP="00FC3AA0">
            <w:pPr>
              <w:pStyle w:val="BodyText"/>
              <w:numPr>
                <w:ilvl w:val="0"/>
                <w:numId w:val="27"/>
              </w:numPr>
              <w:suppressAutoHyphens/>
              <w:overflowPunct/>
              <w:autoSpaceDE/>
              <w:autoSpaceDN/>
              <w:adjustRightInd/>
              <w:spacing w:after="0" w:line="254" w:lineRule="auto"/>
              <w:jc w:val="both"/>
              <w:textAlignment w:val="auto"/>
              <w:rPr>
                <w:rFonts w:eastAsia="Malgun Gothic"/>
                <w:lang w:eastAsia="ko-KR"/>
              </w:rPr>
            </w:pPr>
            <w:r>
              <w:rPr>
                <w:rFonts w:eastAsia="Malgun Gothic"/>
                <w:lang w:eastAsia="ko-KR"/>
              </w:rPr>
              <w:t xml:space="preserve">Handling of overlapping channels where a least a channel </w:t>
            </w:r>
            <w:proofErr w:type="gramStart"/>
            <w:r>
              <w:rPr>
                <w:rFonts w:eastAsia="Malgun Gothic"/>
                <w:lang w:eastAsia="ko-KR"/>
              </w:rPr>
              <w:t>overlaps</w:t>
            </w:r>
            <w:proofErr w:type="gramEnd"/>
            <w:r>
              <w:rPr>
                <w:rFonts w:eastAsia="Malgun Gothic"/>
                <w:lang w:eastAsia="ko-KR"/>
              </w:rPr>
              <w:t xml:space="preserve"> with non-active periods of cell DTX/DRX</w:t>
            </w:r>
          </w:p>
          <w:p w14:paraId="0E9B0E93" w14:textId="77777777" w:rsidR="00FC3AA0" w:rsidRDefault="00FC3AA0" w:rsidP="00FC3AA0">
            <w:pPr>
              <w:pStyle w:val="BodyText"/>
              <w:numPr>
                <w:ilvl w:val="0"/>
                <w:numId w:val="27"/>
              </w:numPr>
              <w:suppressAutoHyphens/>
              <w:overflowPunct/>
              <w:autoSpaceDE/>
              <w:autoSpaceDN/>
              <w:adjustRightInd/>
              <w:spacing w:after="0" w:line="254" w:lineRule="auto"/>
              <w:jc w:val="both"/>
              <w:textAlignment w:val="auto"/>
              <w:rPr>
                <w:rFonts w:eastAsia="Malgun Gothic"/>
                <w:lang w:eastAsia="ko-KR"/>
              </w:rPr>
            </w:pPr>
            <w:r>
              <w:rPr>
                <w:rFonts w:eastAsia="Malgun Gothic"/>
                <w:lang w:eastAsia="ko-KR"/>
              </w:rPr>
              <w:t>Handling of signals/channels that can be received/transmitted repeatedly during non-active periods of cell DTX/DRX</w:t>
            </w:r>
          </w:p>
          <w:p w14:paraId="6D8ADF90" w14:textId="77777777" w:rsidR="00FC3AA0" w:rsidRDefault="00FC3AA0" w:rsidP="00FC3AA0">
            <w:pPr>
              <w:pStyle w:val="BodyText"/>
              <w:numPr>
                <w:ilvl w:val="0"/>
                <w:numId w:val="27"/>
              </w:numPr>
              <w:suppressAutoHyphens/>
              <w:overflowPunct/>
              <w:autoSpaceDE/>
              <w:autoSpaceDN/>
              <w:adjustRightInd/>
              <w:spacing w:after="0" w:line="254" w:lineRule="auto"/>
              <w:jc w:val="both"/>
              <w:textAlignment w:val="auto"/>
              <w:rPr>
                <w:rFonts w:eastAsia="等线"/>
                <w:lang w:eastAsia="zh-CN"/>
              </w:rPr>
            </w:pPr>
            <w:r>
              <w:rPr>
                <w:rFonts w:eastAsia="等线"/>
                <w:lang w:eastAsia="zh-CN"/>
              </w:rPr>
              <w:t>Handling of PUCCH switching during non-active period to an active cell</w:t>
            </w:r>
          </w:p>
          <w:p w14:paraId="03AF8011" w14:textId="77777777" w:rsidR="00FC3AA0" w:rsidRDefault="00FC3AA0" w:rsidP="00FC3AA0">
            <w:pPr>
              <w:pStyle w:val="BodyText"/>
              <w:numPr>
                <w:ilvl w:val="0"/>
                <w:numId w:val="27"/>
              </w:numPr>
              <w:suppressAutoHyphens/>
              <w:overflowPunct/>
              <w:autoSpaceDE/>
              <w:autoSpaceDN/>
              <w:adjustRightInd/>
              <w:spacing w:after="0" w:line="254" w:lineRule="auto"/>
              <w:jc w:val="both"/>
              <w:textAlignment w:val="auto"/>
              <w:rPr>
                <w:rFonts w:eastAsia="等线"/>
                <w:lang w:eastAsia="zh-CN"/>
              </w:rPr>
            </w:pPr>
            <w:r>
              <w:rPr>
                <w:rFonts w:eastAsia="等线"/>
                <w:lang w:eastAsia="zh-CN"/>
              </w:rPr>
              <w:t>Other enhancements are not precluded.</w:t>
            </w:r>
          </w:p>
          <w:p w14:paraId="66816734" w14:textId="77777777" w:rsidR="0010537A" w:rsidRPr="00476914" w:rsidRDefault="0010537A" w:rsidP="00476914">
            <w:pPr>
              <w:spacing w:after="0"/>
              <w:jc w:val="both"/>
            </w:pPr>
          </w:p>
          <w:p w14:paraId="5439F355" w14:textId="11EBCB65" w:rsidR="0010537A" w:rsidRPr="00476914" w:rsidRDefault="0010537A" w:rsidP="00476914">
            <w:pPr>
              <w:spacing w:after="0"/>
              <w:jc w:val="both"/>
              <w:rPr>
                <w:lang w:val="en-US"/>
              </w:rPr>
            </w:pPr>
            <w:r w:rsidRPr="00476914">
              <w:rPr>
                <w:b/>
                <w:highlight w:val="green"/>
                <w:lang w:val="en-US"/>
              </w:rPr>
              <w:t>Agreement:</w:t>
            </w:r>
            <w:r w:rsidRPr="00476914">
              <w:rPr>
                <w:lang w:val="en-US"/>
              </w:rPr>
              <w:t xml:space="preserve"> Study L1 </w:t>
            </w:r>
            <w:proofErr w:type="spellStart"/>
            <w:r w:rsidRPr="00476914">
              <w:rPr>
                <w:lang w:val="en-US"/>
              </w:rPr>
              <w:t>signalling</w:t>
            </w:r>
            <w:proofErr w:type="spellEnd"/>
            <w:r w:rsidRPr="00476914">
              <w:rPr>
                <w:lang w:val="en-US"/>
              </w:rPr>
              <w:t xml:space="preserve"> for enhancing cell DTX/DRX including activation/deactivation for a single configuration which will have the following characteristics:​</w:t>
            </w:r>
          </w:p>
          <w:p w14:paraId="6F11583C" w14:textId="77777777" w:rsidR="0010537A" w:rsidRPr="00476914" w:rsidRDefault="0010537A" w:rsidP="007D2070">
            <w:pPr>
              <w:pStyle w:val="ListParagraph"/>
              <w:numPr>
                <w:ilvl w:val="0"/>
                <w:numId w:val="26"/>
              </w:numPr>
              <w:spacing w:after="60"/>
              <w:jc w:val="both"/>
              <w:rPr>
                <w:lang w:val="en-US"/>
              </w:rPr>
            </w:pPr>
            <w:r w:rsidRPr="00476914">
              <w:rPr>
                <w:lang w:val="en-US"/>
              </w:rPr>
              <w:t>PDCCH based signaling​</w:t>
            </w:r>
          </w:p>
          <w:p w14:paraId="1C481A92" w14:textId="77777777" w:rsidR="0010537A" w:rsidRPr="00476914" w:rsidRDefault="0010537A" w:rsidP="007D2070">
            <w:pPr>
              <w:pStyle w:val="ListParagraph"/>
              <w:numPr>
                <w:ilvl w:val="1"/>
                <w:numId w:val="23"/>
              </w:numPr>
              <w:spacing w:after="60"/>
              <w:jc w:val="both"/>
              <w:rPr>
                <w:lang w:val="en-US"/>
              </w:rPr>
            </w:pPr>
            <w:r w:rsidRPr="00476914">
              <w:rPr>
                <w:lang w:val="en-US"/>
              </w:rPr>
              <w:t>FFS: Whether enhancing legacy DCI or introducing new DCI​</w:t>
            </w:r>
          </w:p>
          <w:p w14:paraId="298B7904" w14:textId="77777777" w:rsidR="0010537A" w:rsidRPr="00476914" w:rsidRDefault="0010537A" w:rsidP="007D2070">
            <w:pPr>
              <w:pStyle w:val="ListParagraph"/>
              <w:numPr>
                <w:ilvl w:val="1"/>
                <w:numId w:val="23"/>
              </w:numPr>
              <w:spacing w:after="60"/>
              <w:jc w:val="both"/>
              <w:rPr>
                <w:lang w:val="en-US"/>
              </w:rPr>
            </w:pPr>
            <w:r w:rsidRPr="00476914">
              <w:rPr>
                <w:lang w:val="en-US"/>
              </w:rPr>
              <w:t>FFS: DCI content​</w:t>
            </w:r>
          </w:p>
          <w:p w14:paraId="2ED89D7A" w14:textId="77777777" w:rsidR="0010537A" w:rsidRPr="00476914" w:rsidRDefault="0010537A" w:rsidP="007D2070">
            <w:pPr>
              <w:pStyle w:val="ListParagraph"/>
              <w:numPr>
                <w:ilvl w:val="1"/>
                <w:numId w:val="23"/>
              </w:numPr>
              <w:spacing w:after="60"/>
              <w:jc w:val="both"/>
              <w:rPr>
                <w:lang w:val="en-US"/>
              </w:rPr>
            </w:pPr>
            <w:r w:rsidRPr="00476914">
              <w:rPr>
                <w:lang w:val="en-US"/>
              </w:rPr>
              <w:t>FFS: Whether L1 signaling is UE specific DCI or group common DCI​</w:t>
            </w:r>
          </w:p>
          <w:p w14:paraId="546F96C5" w14:textId="77777777" w:rsidR="0010537A" w:rsidRPr="00476914" w:rsidRDefault="0010537A" w:rsidP="007D2070">
            <w:pPr>
              <w:pStyle w:val="ListParagraph"/>
              <w:numPr>
                <w:ilvl w:val="1"/>
                <w:numId w:val="23"/>
              </w:numPr>
              <w:spacing w:after="60"/>
              <w:jc w:val="both"/>
              <w:rPr>
                <w:lang w:val="en-US"/>
              </w:rPr>
            </w:pPr>
            <w:r w:rsidRPr="00476914">
              <w:rPr>
                <w:lang w:val="en-US"/>
              </w:rPr>
              <w:t xml:space="preserve">FFS: Timer or validity </w:t>
            </w:r>
            <w:proofErr w:type="gramStart"/>
            <w:r w:rsidRPr="00476914">
              <w:rPr>
                <w:lang w:val="en-US"/>
              </w:rPr>
              <w:t>duration based</w:t>
            </w:r>
            <w:proofErr w:type="gramEnd"/>
            <w:r w:rsidRPr="00476914">
              <w:rPr>
                <w:lang w:val="en-US"/>
              </w:rPr>
              <w:t xml:space="preserve"> activation/deactivation of cell DTX/DRX​</w:t>
            </w:r>
          </w:p>
          <w:p w14:paraId="1878E2B4" w14:textId="77777777" w:rsidR="0010537A" w:rsidRPr="00476914" w:rsidRDefault="0010537A" w:rsidP="007D2070">
            <w:pPr>
              <w:pStyle w:val="ListParagraph"/>
              <w:numPr>
                <w:ilvl w:val="1"/>
                <w:numId w:val="23"/>
              </w:numPr>
              <w:spacing w:after="60"/>
              <w:jc w:val="both"/>
              <w:rPr>
                <w:lang w:val="en-US"/>
              </w:rPr>
            </w:pPr>
            <w:r w:rsidRPr="00476914">
              <w:rPr>
                <w:lang w:val="en-US"/>
              </w:rPr>
              <w:t>FFS: whether to specify a reference time for activation/deactivation of cell DTX/DRX ​</w:t>
            </w:r>
          </w:p>
          <w:p w14:paraId="349B3819" w14:textId="77777777" w:rsidR="0010537A" w:rsidRPr="00476914" w:rsidRDefault="0010537A" w:rsidP="007D2070">
            <w:pPr>
              <w:pStyle w:val="ListParagraph"/>
              <w:numPr>
                <w:ilvl w:val="1"/>
                <w:numId w:val="23"/>
              </w:numPr>
              <w:spacing w:after="60"/>
              <w:jc w:val="both"/>
              <w:rPr>
                <w:lang w:val="en-US"/>
              </w:rPr>
            </w:pPr>
            <w:r w:rsidRPr="00476914">
              <w:rPr>
                <w:lang w:val="en-US"/>
              </w:rPr>
              <w:t>FFS: If multiple Cell DTX/DRX patterns are to be supported​</w:t>
            </w:r>
          </w:p>
          <w:p w14:paraId="68AED886" w14:textId="77777777" w:rsidR="0010537A" w:rsidRPr="00476914" w:rsidRDefault="0010537A" w:rsidP="007D2070">
            <w:pPr>
              <w:pStyle w:val="ListParagraph"/>
              <w:numPr>
                <w:ilvl w:val="1"/>
                <w:numId w:val="23"/>
              </w:numPr>
              <w:spacing w:after="60"/>
              <w:jc w:val="both"/>
              <w:rPr>
                <w:lang w:val="en-US"/>
              </w:rPr>
            </w:pPr>
            <w:r w:rsidRPr="00476914">
              <w:rPr>
                <w:lang w:val="en-US"/>
              </w:rPr>
              <w:t>FFS on detailed UE behavior upon reception of L1 signaling at least including application delay​</w:t>
            </w:r>
          </w:p>
          <w:p w14:paraId="74F538B5" w14:textId="77777777" w:rsidR="0010537A" w:rsidRPr="00476914" w:rsidRDefault="0010537A" w:rsidP="007D2070">
            <w:pPr>
              <w:pStyle w:val="ListParagraph"/>
              <w:numPr>
                <w:ilvl w:val="1"/>
                <w:numId w:val="23"/>
              </w:numPr>
              <w:spacing w:after="60"/>
              <w:jc w:val="both"/>
              <w:rPr>
                <w:lang w:val="en-US"/>
              </w:rPr>
            </w:pPr>
            <w:r w:rsidRPr="00476914">
              <w:rPr>
                <w:lang w:val="en-US"/>
              </w:rPr>
              <w:t>FFS how to guarantee reliability of the L1 signaling​</w:t>
            </w:r>
          </w:p>
          <w:p w14:paraId="3100C7F9" w14:textId="5FC3C8A5" w:rsidR="0010537A" w:rsidRPr="00476914" w:rsidRDefault="0010537A" w:rsidP="00476914">
            <w:pPr>
              <w:pStyle w:val="ListParagraph"/>
              <w:numPr>
                <w:ilvl w:val="1"/>
                <w:numId w:val="23"/>
              </w:numPr>
              <w:spacing w:after="0"/>
              <w:jc w:val="both"/>
              <w:rPr>
                <w:lang w:val="en-US"/>
              </w:rPr>
            </w:pPr>
            <w:r w:rsidRPr="00476914">
              <w:rPr>
                <w:lang w:val="en-US"/>
              </w:rPr>
              <w:t>FFS whether the L1 signal can be monitored in non-active periods.​</w:t>
            </w:r>
          </w:p>
          <w:p w14:paraId="060456A7" w14:textId="77777777" w:rsidR="0010537A" w:rsidRPr="00476914" w:rsidRDefault="0010537A" w:rsidP="00476914">
            <w:pPr>
              <w:spacing w:after="0"/>
              <w:jc w:val="both"/>
              <w:rPr>
                <w:lang w:val="en-US"/>
              </w:rPr>
            </w:pPr>
          </w:p>
          <w:p w14:paraId="2DB18FD4" w14:textId="7F6D3016" w:rsidR="0010537A" w:rsidRPr="00476914" w:rsidRDefault="0010537A" w:rsidP="00476914">
            <w:pPr>
              <w:spacing w:after="0"/>
              <w:jc w:val="both"/>
              <w:rPr>
                <w:lang w:val="en-US"/>
              </w:rPr>
            </w:pPr>
            <w:r w:rsidRPr="00476914">
              <w:rPr>
                <w:lang w:val="en-US"/>
              </w:rPr>
              <w:t>​</w:t>
            </w:r>
            <w:r w:rsidRPr="00476914">
              <w:rPr>
                <w:highlight w:val="yellow"/>
                <w:lang w:val="en-US"/>
              </w:rPr>
              <w:t>Working Assumption</w:t>
            </w:r>
            <w:r w:rsidRPr="00476914">
              <w:rPr>
                <w:lang w:val="en-US"/>
              </w:rPr>
              <w:t>​</w:t>
            </w:r>
          </w:p>
          <w:p w14:paraId="3DE53D7F" w14:textId="68E2921C" w:rsidR="0010537A" w:rsidRPr="00476914" w:rsidRDefault="0010537A" w:rsidP="00476914">
            <w:pPr>
              <w:spacing w:after="0"/>
              <w:jc w:val="both"/>
              <w:rPr>
                <w:lang w:val="en-US"/>
              </w:rPr>
            </w:pPr>
            <w:r w:rsidRPr="00476914">
              <w:rPr>
                <w:lang w:val="en-US"/>
              </w:rPr>
              <w:t>Support of L1 signaling at least for activation/deactivation of a cell DTX and/or DRX configuration is feasible (e.g., in terms of enabling/disenabling the feature) from RAN1 perspective.​</w:t>
            </w:r>
          </w:p>
          <w:p w14:paraId="67A2B0AF" w14:textId="77777777" w:rsidR="0010537A" w:rsidRPr="00476914" w:rsidRDefault="0010537A" w:rsidP="007D2070">
            <w:pPr>
              <w:pStyle w:val="ListParagraph"/>
              <w:numPr>
                <w:ilvl w:val="0"/>
                <w:numId w:val="25"/>
              </w:numPr>
              <w:spacing w:after="60"/>
              <w:jc w:val="both"/>
              <w:rPr>
                <w:lang w:val="en-US"/>
              </w:rPr>
            </w:pPr>
            <w:r w:rsidRPr="00476914">
              <w:rPr>
                <w:lang w:val="en-US"/>
              </w:rPr>
              <w:t>This does not imply that L1 activation/deactivation is supported in Rel-18\​</w:t>
            </w:r>
          </w:p>
          <w:p w14:paraId="690B0C57" w14:textId="087E12C4" w:rsidR="0010537A" w:rsidRPr="00476914" w:rsidRDefault="0010537A" w:rsidP="00476914">
            <w:pPr>
              <w:pStyle w:val="ListParagraph"/>
              <w:numPr>
                <w:ilvl w:val="0"/>
                <w:numId w:val="25"/>
              </w:numPr>
              <w:spacing w:after="0"/>
              <w:jc w:val="both"/>
              <w:rPr>
                <w:lang w:val="en-US"/>
              </w:rPr>
            </w:pPr>
            <w:r w:rsidRPr="00476914">
              <w:rPr>
                <w:lang w:val="en-US"/>
              </w:rPr>
              <w:t>Note: Reliability, overhead, and benefits are FFS​</w:t>
            </w:r>
          </w:p>
          <w:p w14:paraId="7F034E48" w14:textId="4FA0DA46" w:rsidR="0010537A" w:rsidRPr="00476914" w:rsidRDefault="0010537A" w:rsidP="007D2070">
            <w:pPr>
              <w:spacing w:after="60"/>
              <w:jc w:val="both"/>
              <w:rPr>
                <w:lang w:val="en-US"/>
              </w:rPr>
            </w:pPr>
          </w:p>
          <w:p w14:paraId="52EF9628" w14:textId="77777777" w:rsidR="0010537A" w:rsidRPr="00476914" w:rsidRDefault="0010537A" w:rsidP="00476914">
            <w:pPr>
              <w:spacing w:after="0"/>
              <w:jc w:val="both"/>
              <w:rPr>
                <w:lang w:val="en-US"/>
              </w:rPr>
            </w:pPr>
            <w:r w:rsidRPr="00476914">
              <w:rPr>
                <w:b/>
                <w:highlight w:val="green"/>
                <w:lang w:val="en-US"/>
              </w:rPr>
              <w:t>Agreement:</w:t>
            </w:r>
            <w:r w:rsidRPr="00476914">
              <w:rPr>
                <w:lang w:val="en-US"/>
              </w:rPr>
              <w:t xml:space="preserve"> For PDDCH monitoring, further work on Rel-18 NES in RAN1 is to follow the RAN2 agreement below:​</w:t>
            </w:r>
          </w:p>
          <w:p w14:paraId="52E3A1DB" w14:textId="2443AA78" w:rsidR="0010537A" w:rsidRPr="0010537A" w:rsidRDefault="0010537A" w:rsidP="00F01CA3">
            <w:pPr>
              <w:spacing w:after="120"/>
              <w:jc w:val="both"/>
              <w:rPr>
                <w:i/>
                <w:iCs/>
                <w:sz w:val="22"/>
                <w:szCs w:val="22"/>
                <w:lang w:val="en-US"/>
              </w:rPr>
            </w:pPr>
            <w:r w:rsidRPr="00476914">
              <w:rPr>
                <w:i/>
                <w:lang w:val="en-US"/>
              </w:rPr>
              <w:t xml:space="preserve">The understanding for the </w:t>
            </w:r>
            <w:proofErr w:type="spellStart"/>
            <w:r w:rsidRPr="00476914">
              <w:rPr>
                <w:i/>
                <w:lang w:val="en-US"/>
              </w:rPr>
              <w:t>gNB</w:t>
            </w:r>
            <w:proofErr w:type="spellEnd"/>
            <w:r w:rsidRPr="00476914">
              <w:rPr>
                <w:i/>
                <w:lang w:val="en-US"/>
              </w:rPr>
              <w:t xml:space="preserve"> scheduling </w:t>
            </w:r>
            <w:proofErr w:type="spellStart"/>
            <w:r w:rsidRPr="00476914">
              <w:rPr>
                <w:i/>
                <w:lang w:val="en-US"/>
              </w:rPr>
              <w:t>behaviour</w:t>
            </w:r>
            <w:proofErr w:type="spellEnd"/>
            <w:r w:rsidRPr="00476914">
              <w:rPr>
                <w:i/>
                <w:lang w:val="en-US"/>
              </w:rPr>
              <w:t xml:space="preserve"> for new transmissions during Cell DTX non-active period is that the </w:t>
            </w:r>
            <w:proofErr w:type="spellStart"/>
            <w:r w:rsidRPr="00476914">
              <w:rPr>
                <w:i/>
                <w:lang w:val="en-US"/>
              </w:rPr>
              <w:t>gNB</w:t>
            </w:r>
            <w:proofErr w:type="spellEnd"/>
            <w:r w:rsidRPr="00476914">
              <w:rPr>
                <w:i/>
                <w:lang w:val="en-US"/>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476914">
              <w:rPr>
                <w:i/>
                <w:lang w:val="en-US"/>
              </w:rPr>
              <w:t>e.g.</w:t>
            </w:r>
            <w:proofErr w:type="gramEnd"/>
            <w:r w:rsidRPr="00476914">
              <w:rPr>
                <w:i/>
                <w:lang w:val="en-US"/>
              </w:rPr>
              <w:t xml:space="preserve"> SR if agreed and RACH).</w:t>
            </w:r>
            <w:r w:rsidRPr="0010537A">
              <w:rPr>
                <w:i/>
                <w:iCs/>
                <w:sz w:val="22"/>
                <w:szCs w:val="22"/>
                <w:lang w:val="en-US"/>
              </w:rPr>
              <w:t xml:space="preserve">  </w:t>
            </w:r>
          </w:p>
        </w:tc>
      </w:tr>
    </w:tbl>
    <w:p w14:paraId="547331F0" w14:textId="173618FF" w:rsidR="007201BA" w:rsidRDefault="007201BA" w:rsidP="007201BA">
      <w:pPr>
        <w:pStyle w:val="ListParagraph"/>
        <w:spacing w:before="120" w:after="120"/>
        <w:ind w:left="0"/>
        <w:contextualSpacing w:val="0"/>
        <w:jc w:val="both"/>
        <w:rPr>
          <w:sz w:val="22"/>
          <w:szCs w:val="22"/>
        </w:rPr>
      </w:pPr>
      <w:r>
        <w:rPr>
          <w:sz w:val="22"/>
          <w:szCs w:val="22"/>
        </w:rPr>
        <w:lastRenderedPageBreak/>
        <w:t xml:space="preserve">Based on the previous </w:t>
      </w:r>
      <w:r w:rsidRPr="007201BA">
        <w:rPr>
          <w:sz w:val="22"/>
          <w:szCs w:val="22"/>
          <w:lang w:val="en-US"/>
        </w:rPr>
        <w:t>RAN2 #121</w:t>
      </w:r>
      <w:r w:rsidR="0046320D">
        <w:rPr>
          <w:sz w:val="22"/>
          <w:szCs w:val="22"/>
          <w:lang w:val="en-US"/>
        </w:rPr>
        <w:t>bis-e</w:t>
      </w:r>
      <w:r w:rsidRPr="007201BA">
        <w:rPr>
          <w:sz w:val="22"/>
          <w:szCs w:val="22"/>
          <w:lang w:val="en-US"/>
        </w:rPr>
        <w:t xml:space="preserve"> meeting</w:t>
      </w:r>
      <w:r>
        <w:rPr>
          <w:sz w:val="22"/>
          <w:szCs w:val="22"/>
          <w:lang w:val="en-US"/>
        </w:rPr>
        <w:t xml:space="preserve">, </w:t>
      </w:r>
      <w:r>
        <w:rPr>
          <w:sz w:val="22"/>
          <w:szCs w:val="22"/>
        </w:rPr>
        <w:t>the following agreements were made.</w:t>
      </w:r>
    </w:p>
    <w:tbl>
      <w:tblPr>
        <w:tblStyle w:val="TableGrid"/>
        <w:tblW w:w="0" w:type="auto"/>
        <w:tblLook w:val="04A0" w:firstRow="1" w:lastRow="0" w:firstColumn="1" w:lastColumn="0" w:noHBand="0" w:noVBand="1"/>
      </w:tblPr>
      <w:tblGrid>
        <w:gridCol w:w="9962"/>
      </w:tblGrid>
      <w:tr w:rsidR="00B363F6" w14:paraId="0FC99C00" w14:textId="77777777" w:rsidTr="00811558">
        <w:tc>
          <w:tcPr>
            <w:tcW w:w="9962" w:type="dxa"/>
          </w:tcPr>
          <w:p w14:paraId="7B12F03D" w14:textId="1CC8DCC7" w:rsidR="00811558" w:rsidRDefault="00811558" w:rsidP="00F01CA3">
            <w:pPr>
              <w:pStyle w:val="ListParagraph"/>
              <w:spacing w:before="60" w:after="0"/>
              <w:ind w:left="0"/>
              <w:contextualSpacing w:val="0"/>
              <w:jc w:val="both"/>
              <w:rPr>
                <w:lang w:val="en-US"/>
              </w:rPr>
            </w:pPr>
            <w:r w:rsidRPr="00731DC2">
              <w:rPr>
                <w:b/>
                <w:bCs/>
                <w:highlight w:val="green"/>
                <w:lang w:val="en-US"/>
              </w:rPr>
              <w:t>Agreement</w:t>
            </w:r>
            <w:r w:rsidRPr="00A01C7A">
              <w:rPr>
                <w:lang w:val="en-US"/>
              </w:rPr>
              <w:t>:</w:t>
            </w:r>
          </w:p>
          <w:p w14:paraId="5AF1A62C" w14:textId="77777777" w:rsidR="0046320D" w:rsidRPr="0046320D" w:rsidRDefault="0046320D" w:rsidP="0046320D">
            <w:pPr>
              <w:pStyle w:val="ListParagraph"/>
              <w:spacing w:after="120"/>
              <w:ind w:left="0"/>
              <w:jc w:val="both"/>
              <w:rPr>
                <w:lang w:val="x-none"/>
              </w:rPr>
            </w:pPr>
            <w:r w:rsidRPr="0046320D">
              <w:rPr>
                <w:lang w:val="x-none"/>
              </w:rPr>
              <w:t>1.</w:t>
            </w:r>
            <w:r w:rsidRPr="0046320D">
              <w:rPr>
                <w:lang w:val="x-none"/>
              </w:rPr>
              <w:tab/>
              <w:t xml:space="preserve">A periodic cell DTX/DRX configuration is explicitly </w:t>
            </w:r>
            <w:proofErr w:type="spellStart"/>
            <w:r w:rsidRPr="0046320D">
              <w:rPr>
                <w:lang w:val="x-none"/>
              </w:rPr>
              <w:t>signalled</w:t>
            </w:r>
            <w:proofErr w:type="spellEnd"/>
            <w:r w:rsidRPr="0046320D">
              <w:rPr>
                <w:lang w:val="x-none"/>
              </w:rPr>
              <w:t xml:space="preserve"> to the UEs. </w:t>
            </w:r>
          </w:p>
          <w:p w14:paraId="0380CD9D" w14:textId="77777777" w:rsidR="0046320D" w:rsidRPr="0046320D" w:rsidRDefault="0046320D" w:rsidP="0046320D">
            <w:pPr>
              <w:pStyle w:val="ListParagraph"/>
              <w:spacing w:after="120"/>
              <w:ind w:left="0"/>
              <w:jc w:val="both"/>
              <w:rPr>
                <w:lang w:val="x-none"/>
              </w:rPr>
            </w:pPr>
            <w:r w:rsidRPr="0046320D">
              <w:rPr>
                <w:lang w:val="x-none"/>
              </w:rPr>
              <w:t>2.</w:t>
            </w:r>
            <w:r w:rsidRPr="0046320D">
              <w:rPr>
                <w:lang w:val="x-none"/>
              </w:rPr>
              <w:tab/>
              <w:t xml:space="preserve">A periodic cell DTX/DRX pattern is configured by UE specific RRC </w:t>
            </w:r>
            <w:proofErr w:type="spellStart"/>
            <w:r w:rsidRPr="0046320D">
              <w:rPr>
                <w:lang w:val="x-none"/>
              </w:rPr>
              <w:t>signalling</w:t>
            </w:r>
            <w:proofErr w:type="spellEnd"/>
            <w:r w:rsidRPr="0046320D">
              <w:rPr>
                <w:lang w:val="x-none"/>
              </w:rPr>
              <w:t xml:space="preserve">. </w:t>
            </w:r>
          </w:p>
          <w:p w14:paraId="7F5CBB86" w14:textId="0EBA18A7" w:rsidR="0046320D" w:rsidRPr="0046320D" w:rsidRDefault="0046320D" w:rsidP="0046320D">
            <w:pPr>
              <w:pStyle w:val="ListParagraph"/>
              <w:spacing w:after="120"/>
              <w:ind w:left="0"/>
              <w:jc w:val="both"/>
              <w:rPr>
                <w:lang w:val="x-none"/>
              </w:rPr>
            </w:pPr>
            <w:r w:rsidRPr="0046320D">
              <w:rPr>
                <w:lang w:val="x-none"/>
              </w:rPr>
              <w:t>3.</w:t>
            </w:r>
            <w:r w:rsidRPr="0046320D">
              <w:rPr>
                <w:lang w:val="x-none"/>
              </w:rPr>
              <w:tab/>
              <w:t xml:space="preserve">The Cell DTX/DRX configuration contains at least: periodicity, start slot/offset, on duration. </w:t>
            </w:r>
          </w:p>
          <w:p w14:paraId="23930C6D" w14:textId="77777777" w:rsidR="0046320D" w:rsidRPr="0046320D" w:rsidRDefault="0046320D" w:rsidP="0046320D">
            <w:pPr>
              <w:pStyle w:val="ListParagraph"/>
              <w:spacing w:after="120"/>
              <w:ind w:left="0"/>
              <w:jc w:val="both"/>
              <w:rPr>
                <w:lang w:val="x-none"/>
              </w:rPr>
            </w:pPr>
            <w:r w:rsidRPr="0046320D">
              <w:rPr>
                <w:lang w:val="x-none"/>
              </w:rPr>
              <w:t>4.</w:t>
            </w:r>
            <w:r w:rsidRPr="0046320D">
              <w:rPr>
                <w:lang w:val="x-none"/>
              </w:rPr>
              <w:tab/>
              <w:t xml:space="preserve">As a baseline Cell DTX/DRX is activated/deactivated implicitly by RRC </w:t>
            </w:r>
            <w:proofErr w:type="spellStart"/>
            <w:r w:rsidRPr="0046320D">
              <w:rPr>
                <w:lang w:val="x-none"/>
              </w:rPr>
              <w:t>signalling</w:t>
            </w:r>
            <w:proofErr w:type="spellEnd"/>
            <w:r w:rsidRPr="0046320D">
              <w:rPr>
                <w:lang w:val="x-none"/>
              </w:rPr>
              <w:t xml:space="preserve">, i.e. activated immediately once configured by RRC and deactivated once the RRC configuration is released. </w:t>
            </w:r>
          </w:p>
          <w:p w14:paraId="5B50781B" w14:textId="77777777" w:rsidR="0046320D" w:rsidRPr="0046320D" w:rsidRDefault="0046320D" w:rsidP="0046320D">
            <w:pPr>
              <w:pStyle w:val="ListParagraph"/>
              <w:spacing w:after="120"/>
              <w:ind w:left="0"/>
              <w:jc w:val="both"/>
              <w:rPr>
                <w:lang w:val="x-none"/>
              </w:rPr>
            </w:pPr>
            <w:r w:rsidRPr="0046320D">
              <w:rPr>
                <w:lang w:val="x-none"/>
              </w:rPr>
              <w:t>5.</w:t>
            </w:r>
            <w:r w:rsidRPr="0046320D">
              <w:rPr>
                <w:lang w:val="x-none"/>
              </w:rPr>
              <w:tab/>
              <w:t xml:space="preserve">From RAN2 point of view, majority companies see a benefit with L1 </w:t>
            </w:r>
            <w:proofErr w:type="spellStart"/>
            <w:r w:rsidRPr="0046320D">
              <w:rPr>
                <w:lang w:val="x-none"/>
              </w:rPr>
              <w:t>signalling</w:t>
            </w:r>
            <w:proofErr w:type="spellEnd"/>
            <w:r w:rsidRPr="0046320D">
              <w:rPr>
                <w:lang w:val="x-none"/>
              </w:rPr>
              <w:t xml:space="preserve">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391C7ABA" w14:textId="77777777" w:rsidR="0046320D" w:rsidRPr="0046320D" w:rsidRDefault="0046320D" w:rsidP="0046320D">
            <w:pPr>
              <w:pStyle w:val="ListParagraph"/>
              <w:spacing w:after="120"/>
              <w:ind w:left="0"/>
              <w:jc w:val="both"/>
              <w:rPr>
                <w:lang w:val="x-none"/>
              </w:rPr>
            </w:pPr>
            <w:r w:rsidRPr="0046320D">
              <w:rPr>
                <w:lang w:val="x-none"/>
              </w:rPr>
              <w:t>6.</w:t>
            </w:r>
            <w:r w:rsidRPr="0046320D">
              <w:rPr>
                <w:lang w:val="x-none"/>
              </w:rPr>
              <w:tab/>
              <w:t xml:space="preserve">As baseline, UE doesn’t monitor SPS occasions during Cell DTX non-active period. As baseline, </w:t>
            </w:r>
            <w:proofErr w:type="spellStart"/>
            <w:r w:rsidRPr="0046320D">
              <w:rPr>
                <w:lang w:val="x-none"/>
              </w:rPr>
              <w:t>gNB</w:t>
            </w:r>
            <w:proofErr w:type="spellEnd"/>
            <w:r w:rsidRPr="0046320D">
              <w:rPr>
                <w:lang w:val="x-none"/>
              </w:rPr>
              <w:t xml:space="preserve"> is assumed to be not transmitting PDSCH to that UE on such SPS occasions during the Cell DTX non-active period</w:t>
            </w:r>
          </w:p>
          <w:p w14:paraId="149D0006" w14:textId="77777777" w:rsidR="0046320D" w:rsidRPr="0046320D" w:rsidRDefault="0046320D" w:rsidP="0046320D">
            <w:pPr>
              <w:pStyle w:val="ListParagraph"/>
              <w:spacing w:after="120"/>
              <w:ind w:left="0"/>
              <w:jc w:val="both"/>
              <w:rPr>
                <w:lang w:val="x-none"/>
              </w:rPr>
            </w:pPr>
            <w:r w:rsidRPr="0046320D">
              <w:rPr>
                <w:lang w:val="x-none"/>
              </w:rPr>
              <w:t>7.</w:t>
            </w:r>
            <w:r w:rsidRPr="0046320D">
              <w:rPr>
                <w:lang w:val="x-none"/>
              </w:rPr>
              <w:tab/>
              <w:t>As baseline, UE does not transmit on CG occasions during Cell DRX non-active periods</w:t>
            </w:r>
          </w:p>
          <w:p w14:paraId="6616A079" w14:textId="77777777" w:rsidR="0046320D" w:rsidRPr="0046320D" w:rsidRDefault="0046320D" w:rsidP="0046320D">
            <w:pPr>
              <w:pStyle w:val="ListParagraph"/>
              <w:spacing w:after="120"/>
              <w:ind w:left="0"/>
              <w:jc w:val="both"/>
              <w:rPr>
                <w:lang w:val="x-none"/>
              </w:rPr>
            </w:pPr>
            <w:r w:rsidRPr="0046320D">
              <w:rPr>
                <w:lang w:val="x-none"/>
              </w:rPr>
              <w:t>8.</w:t>
            </w:r>
            <w:r w:rsidRPr="0046320D">
              <w:rPr>
                <w:lang w:val="x-none"/>
              </w:rPr>
              <w:tab/>
              <w:t xml:space="preserve">As baseline, UE does not transmit SR occasions overlapping with Cell DRX non-active periods, e.g. SR transmissions are dropped during the non-active period </w:t>
            </w:r>
          </w:p>
          <w:p w14:paraId="0D1727F0" w14:textId="77777777" w:rsidR="0046320D" w:rsidRPr="0046320D" w:rsidRDefault="0046320D" w:rsidP="0046320D">
            <w:pPr>
              <w:pStyle w:val="ListParagraph"/>
              <w:spacing w:after="120"/>
              <w:ind w:left="0"/>
              <w:jc w:val="both"/>
              <w:rPr>
                <w:lang w:val="x-none"/>
              </w:rPr>
            </w:pPr>
            <w:r w:rsidRPr="0046320D">
              <w:rPr>
                <w:lang w:val="x-none"/>
              </w:rPr>
              <w:t xml:space="preserve">FFS: whether we will allow to configure the UE per SR configuration with whether SR can be transmitted during Cell DRX non-active period to </w:t>
            </w:r>
            <w:proofErr w:type="spellStart"/>
            <w:r w:rsidRPr="0046320D">
              <w:rPr>
                <w:lang w:val="x-none"/>
              </w:rPr>
              <w:t>to</w:t>
            </w:r>
            <w:proofErr w:type="spellEnd"/>
            <w:r w:rsidRPr="0046320D">
              <w:rPr>
                <w:lang w:val="x-none"/>
              </w:rPr>
              <w:t xml:space="preserve"> support high priority traffic </w:t>
            </w:r>
          </w:p>
          <w:p w14:paraId="4C63DDD4" w14:textId="77777777" w:rsidR="0046320D" w:rsidRPr="0046320D" w:rsidRDefault="0046320D" w:rsidP="0046320D">
            <w:pPr>
              <w:pStyle w:val="ListParagraph"/>
              <w:spacing w:after="120"/>
              <w:ind w:left="0"/>
              <w:jc w:val="both"/>
              <w:rPr>
                <w:lang w:val="x-none"/>
              </w:rPr>
            </w:pPr>
            <w:r w:rsidRPr="0046320D">
              <w:rPr>
                <w:lang w:val="x-none"/>
              </w:rPr>
              <w:t>9.</w:t>
            </w:r>
            <w:r w:rsidRPr="0046320D">
              <w:rPr>
                <w:lang w:val="x-none"/>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2E41FE56" w14:textId="77777777" w:rsidR="0046320D" w:rsidRPr="0046320D" w:rsidRDefault="0046320D" w:rsidP="0046320D">
            <w:pPr>
              <w:pStyle w:val="ListParagraph"/>
              <w:spacing w:after="120"/>
              <w:ind w:left="0"/>
              <w:jc w:val="both"/>
              <w:rPr>
                <w:lang w:val="x-none"/>
              </w:rPr>
            </w:pPr>
            <w:r w:rsidRPr="0046320D">
              <w:rPr>
                <w:lang w:val="x-none"/>
              </w:rPr>
              <w:t>10.</w:t>
            </w:r>
            <w:r w:rsidRPr="0046320D">
              <w:rPr>
                <w:lang w:val="x-none"/>
              </w:rPr>
              <w:tab/>
              <w:t xml:space="preserve">The understanding for the </w:t>
            </w:r>
            <w:proofErr w:type="spellStart"/>
            <w:r w:rsidRPr="0046320D">
              <w:rPr>
                <w:lang w:val="x-none"/>
              </w:rPr>
              <w:t>gNB</w:t>
            </w:r>
            <w:proofErr w:type="spellEnd"/>
            <w:r w:rsidRPr="0046320D">
              <w:rPr>
                <w:lang w:val="x-none"/>
              </w:rPr>
              <w:t xml:space="preserve"> scheduling </w:t>
            </w:r>
            <w:proofErr w:type="spellStart"/>
            <w:r w:rsidRPr="0046320D">
              <w:rPr>
                <w:lang w:val="x-none"/>
              </w:rPr>
              <w:t>behaviour</w:t>
            </w:r>
            <w:proofErr w:type="spellEnd"/>
            <w:r w:rsidRPr="0046320D">
              <w:rPr>
                <w:lang w:val="x-none"/>
              </w:rPr>
              <w:t xml:space="preserve"> for new transmissions during Cell DTX non-active period is that the </w:t>
            </w:r>
            <w:proofErr w:type="spellStart"/>
            <w:r w:rsidRPr="0046320D">
              <w:rPr>
                <w:lang w:val="x-none"/>
              </w:rPr>
              <w:t>gNB</w:t>
            </w:r>
            <w:proofErr w:type="spellEnd"/>
            <w:r w:rsidRPr="0046320D">
              <w:rPr>
                <w:lang w:val="x-none"/>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39CB54F7" w14:textId="2612040E" w:rsidR="00811558" w:rsidRPr="0046320D" w:rsidRDefault="0046320D" w:rsidP="009F694E">
            <w:pPr>
              <w:pStyle w:val="ListParagraph"/>
              <w:spacing w:after="60"/>
              <w:ind w:left="0"/>
              <w:contextualSpacing w:val="0"/>
              <w:jc w:val="both"/>
              <w:rPr>
                <w:sz w:val="22"/>
                <w:szCs w:val="22"/>
                <w:lang w:val="x-none"/>
              </w:rPr>
            </w:pPr>
            <w:r w:rsidRPr="0046320D">
              <w:rPr>
                <w:lang w:val="x-none"/>
              </w:rPr>
              <w:t>FFS how to deal with retransmissions</w:t>
            </w:r>
          </w:p>
        </w:tc>
      </w:tr>
    </w:tbl>
    <w:p w14:paraId="5275E3CE" w14:textId="60D1DC62" w:rsidR="00456D10" w:rsidRPr="001C7101" w:rsidRDefault="002266FD" w:rsidP="00092B48">
      <w:pPr>
        <w:pStyle w:val="ListParagraph"/>
        <w:spacing w:before="120" w:after="120"/>
        <w:ind w:left="0"/>
        <w:contextualSpacing w:val="0"/>
        <w:jc w:val="both"/>
        <w:rPr>
          <w:sz w:val="22"/>
          <w:szCs w:val="22"/>
          <w:lang w:val="en-US"/>
        </w:rPr>
      </w:pPr>
      <w:r>
        <w:rPr>
          <w:sz w:val="22"/>
          <w:szCs w:val="22"/>
          <w:lang w:val="en-US"/>
        </w:rPr>
        <w:t xml:space="preserve">In this contribution, </w:t>
      </w:r>
      <w:r w:rsidR="0065059B">
        <w:rPr>
          <w:sz w:val="22"/>
          <w:szCs w:val="22"/>
          <w:lang w:val="en-US"/>
        </w:rPr>
        <w:t xml:space="preserve">we will discuss the </w:t>
      </w:r>
      <w:r w:rsidR="009C773D">
        <w:rPr>
          <w:sz w:val="22"/>
          <w:szCs w:val="22"/>
          <w:lang w:val="en-US"/>
        </w:rPr>
        <w:t xml:space="preserve">issues </w:t>
      </w:r>
      <w:r w:rsidR="00123031">
        <w:rPr>
          <w:sz w:val="22"/>
          <w:szCs w:val="22"/>
          <w:lang w:val="en-US"/>
        </w:rPr>
        <w:t>relate</w:t>
      </w:r>
      <w:r w:rsidR="002F271C">
        <w:rPr>
          <w:sz w:val="22"/>
          <w:szCs w:val="22"/>
          <w:lang w:val="en-US"/>
        </w:rPr>
        <w:t>d</w:t>
      </w:r>
      <w:r w:rsidR="00123031">
        <w:rPr>
          <w:sz w:val="22"/>
          <w:szCs w:val="22"/>
          <w:lang w:val="en-US"/>
        </w:rPr>
        <w:t xml:space="preserve"> to the enhancement </w:t>
      </w:r>
      <w:r w:rsidR="009C773D">
        <w:rPr>
          <w:sz w:val="22"/>
          <w:szCs w:val="22"/>
          <w:lang w:val="en-US"/>
        </w:rPr>
        <w:t xml:space="preserve">on </w:t>
      </w:r>
      <w:r w:rsidR="0065059B">
        <w:rPr>
          <w:sz w:val="22"/>
          <w:szCs w:val="22"/>
          <w:lang w:val="en-US"/>
        </w:rPr>
        <w:t>cell DTX</w:t>
      </w:r>
      <w:r w:rsidR="00FA24DC">
        <w:rPr>
          <w:sz w:val="22"/>
          <w:szCs w:val="22"/>
          <w:lang w:val="en-US"/>
        </w:rPr>
        <w:t>/</w:t>
      </w:r>
      <w:r w:rsidR="0065059B">
        <w:rPr>
          <w:sz w:val="22"/>
          <w:szCs w:val="22"/>
          <w:lang w:val="en-US"/>
        </w:rPr>
        <w:t>DRX</w:t>
      </w:r>
      <w:r w:rsidR="009C773D">
        <w:rPr>
          <w:sz w:val="22"/>
          <w:szCs w:val="22"/>
          <w:lang w:val="en-US"/>
        </w:rPr>
        <w:t xml:space="preserve">. And in our companion contribution, we will </w:t>
      </w:r>
      <w:r w:rsidR="00EC677E">
        <w:rPr>
          <w:sz w:val="22"/>
          <w:szCs w:val="22"/>
          <w:lang w:val="en-US"/>
        </w:rPr>
        <w:t xml:space="preserve">discuss the issues on </w:t>
      </w:r>
      <w:r w:rsidR="001E3B51">
        <w:rPr>
          <w:sz w:val="22"/>
          <w:szCs w:val="22"/>
          <w:lang w:val="en-US"/>
        </w:rPr>
        <w:t>techniques in spatial and power domains</w:t>
      </w:r>
      <w:r w:rsidR="00433576">
        <w:rPr>
          <w:sz w:val="22"/>
          <w:szCs w:val="22"/>
          <w:lang w:val="en-US"/>
        </w:rPr>
        <w:t xml:space="preserve"> [</w:t>
      </w:r>
      <w:r w:rsidR="00C81EC7">
        <w:rPr>
          <w:sz w:val="22"/>
          <w:szCs w:val="22"/>
          <w:lang w:val="en-US"/>
        </w:rPr>
        <w:t>1</w:t>
      </w:r>
      <w:r w:rsidR="00433576">
        <w:rPr>
          <w:sz w:val="22"/>
          <w:szCs w:val="22"/>
          <w:lang w:val="en-US"/>
        </w:rPr>
        <w:t>]</w:t>
      </w:r>
      <w:r w:rsidR="001E3B51">
        <w:rPr>
          <w:sz w:val="22"/>
          <w:szCs w:val="22"/>
          <w:lang w:val="en-US"/>
        </w:rPr>
        <w:t>.</w:t>
      </w:r>
    </w:p>
    <w:p w14:paraId="710EBCFE" w14:textId="5D8F56FB" w:rsidR="0004617A" w:rsidRDefault="00154A48" w:rsidP="00BE7B66">
      <w:pPr>
        <w:pStyle w:val="Heading1"/>
        <w:tabs>
          <w:tab w:val="num" w:pos="709"/>
        </w:tabs>
        <w:ind w:left="709" w:hanging="709"/>
        <w:rPr>
          <w:lang w:val="en-US"/>
        </w:rPr>
      </w:pPr>
      <w:r>
        <w:rPr>
          <w:lang w:val="en-US"/>
        </w:rPr>
        <w:t>Enhancements on cell DTX/DRX Mechanism</w:t>
      </w:r>
    </w:p>
    <w:p w14:paraId="46F24C2D" w14:textId="144453F5" w:rsidR="003C5E9E" w:rsidRPr="001102AE" w:rsidRDefault="00D05B0B" w:rsidP="00D52160">
      <w:pPr>
        <w:jc w:val="both"/>
        <w:rPr>
          <w:sz w:val="22"/>
          <w:szCs w:val="22"/>
        </w:rPr>
      </w:pPr>
      <w:r>
        <w:rPr>
          <w:sz w:val="22"/>
          <w:szCs w:val="22"/>
        </w:rPr>
        <w:t>According to RAN2 discussions, a</w:t>
      </w:r>
      <w:r w:rsidR="00B51F80" w:rsidRPr="00734320">
        <w:rPr>
          <w:sz w:val="22"/>
          <w:szCs w:val="22"/>
        </w:rPr>
        <w:t xml:space="preserve"> cell DTX/DRX pattern </w:t>
      </w:r>
      <w:r w:rsidR="00B51F80">
        <w:rPr>
          <w:sz w:val="22"/>
          <w:szCs w:val="22"/>
        </w:rPr>
        <w:t>can be</w:t>
      </w:r>
      <w:r w:rsidR="00B51F80" w:rsidRPr="00734320">
        <w:rPr>
          <w:sz w:val="22"/>
          <w:szCs w:val="22"/>
        </w:rPr>
        <w:t xml:space="preserve"> defined by transitions between active periods (</w:t>
      </w:r>
      <w:r w:rsidR="007A5338">
        <w:rPr>
          <w:sz w:val="22"/>
          <w:szCs w:val="22"/>
        </w:rPr>
        <w:t>during which</w:t>
      </w:r>
      <w:r w:rsidR="007A5338" w:rsidRPr="00734320">
        <w:rPr>
          <w:sz w:val="22"/>
          <w:szCs w:val="22"/>
        </w:rPr>
        <w:t xml:space="preserve"> </w:t>
      </w:r>
      <w:r w:rsidR="00B51F80">
        <w:rPr>
          <w:sz w:val="22"/>
          <w:szCs w:val="22"/>
        </w:rPr>
        <w:t xml:space="preserve">NW </w:t>
      </w:r>
      <w:r w:rsidR="007A5338">
        <w:rPr>
          <w:sz w:val="22"/>
          <w:szCs w:val="22"/>
        </w:rPr>
        <w:t>can perform</w:t>
      </w:r>
      <w:r w:rsidR="00B51F80" w:rsidRPr="00734320">
        <w:rPr>
          <w:sz w:val="22"/>
          <w:szCs w:val="22"/>
        </w:rPr>
        <w:t xml:space="preserve"> transmission</w:t>
      </w:r>
      <w:r w:rsidR="007A5338">
        <w:rPr>
          <w:sz w:val="22"/>
          <w:szCs w:val="22"/>
        </w:rPr>
        <w:t>s</w:t>
      </w:r>
      <w:r w:rsidR="00B51F80" w:rsidRPr="00734320">
        <w:rPr>
          <w:sz w:val="22"/>
          <w:szCs w:val="22"/>
        </w:rPr>
        <w:t xml:space="preserve"> and reception</w:t>
      </w:r>
      <w:r w:rsidR="007A5338">
        <w:rPr>
          <w:sz w:val="22"/>
          <w:szCs w:val="22"/>
        </w:rPr>
        <w:t>s</w:t>
      </w:r>
      <w:r w:rsidR="00B51F80" w:rsidRPr="00734320">
        <w:rPr>
          <w:sz w:val="22"/>
          <w:szCs w:val="22"/>
        </w:rPr>
        <w:t>) and non-active periods</w:t>
      </w:r>
      <w:r w:rsidR="00B51F80">
        <w:rPr>
          <w:sz w:val="22"/>
          <w:szCs w:val="22"/>
        </w:rPr>
        <w:t xml:space="preserve"> (</w:t>
      </w:r>
      <w:r w:rsidR="007A5338">
        <w:rPr>
          <w:sz w:val="22"/>
          <w:szCs w:val="22"/>
        </w:rPr>
        <w:t xml:space="preserve">during which </w:t>
      </w:r>
      <w:r w:rsidR="00B51F80">
        <w:rPr>
          <w:rFonts w:eastAsia="Calibri"/>
          <w:sz w:val="22"/>
          <w:szCs w:val="22"/>
        </w:rPr>
        <w:t xml:space="preserve">the </w:t>
      </w:r>
      <w:r w:rsidR="00B51F80" w:rsidRPr="00D031F6">
        <w:rPr>
          <w:rFonts w:eastAsia="Calibri"/>
          <w:sz w:val="22"/>
          <w:szCs w:val="22"/>
        </w:rPr>
        <w:t>transmission</w:t>
      </w:r>
      <w:r w:rsidR="007A5338">
        <w:rPr>
          <w:rFonts w:eastAsia="Calibri"/>
          <w:sz w:val="22"/>
          <w:szCs w:val="22"/>
        </w:rPr>
        <w:t>s/</w:t>
      </w:r>
      <w:r w:rsidR="00B51F80" w:rsidRPr="00D031F6">
        <w:rPr>
          <w:rFonts w:eastAsia="Calibri"/>
          <w:sz w:val="22"/>
          <w:szCs w:val="22"/>
        </w:rPr>
        <w:t>reception</w:t>
      </w:r>
      <w:r w:rsidR="007A5338">
        <w:rPr>
          <w:rFonts w:eastAsia="Calibri"/>
          <w:sz w:val="22"/>
          <w:szCs w:val="22"/>
        </w:rPr>
        <w:t>s</w:t>
      </w:r>
      <w:r w:rsidR="00B51F80" w:rsidRPr="00D031F6">
        <w:rPr>
          <w:rFonts w:eastAsia="Calibri"/>
          <w:sz w:val="22"/>
          <w:szCs w:val="22"/>
        </w:rPr>
        <w:t xml:space="preserve"> </w:t>
      </w:r>
      <w:r w:rsidR="00B51F80">
        <w:rPr>
          <w:rFonts w:eastAsia="Calibri"/>
          <w:sz w:val="22"/>
          <w:szCs w:val="22"/>
          <w:lang w:val="en-US"/>
        </w:rPr>
        <w:t xml:space="preserve">are </w:t>
      </w:r>
      <w:r w:rsidR="00B51F80" w:rsidRPr="00D031F6">
        <w:rPr>
          <w:rFonts w:eastAsia="Calibri"/>
          <w:sz w:val="22"/>
          <w:szCs w:val="22"/>
        </w:rPr>
        <w:t>partial</w:t>
      </w:r>
      <w:r w:rsidR="00B51F80">
        <w:rPr>
          <w:rFonts w:eastAsia="Calibri"/>
          <w:sz w:val="22"/>
          <w:szCs w:val="22"/>
        </w:rPr>
        <w:t>ly</w:t>
      </w:r>
      <w:r w:rsidR="00B51F80" w:rsidRPr="00D031F6">
        <w:rPr>
          <w:rFonts w:eastAsia="Calibri"/>
          <w:sz w:val="22"/>
          <w:szCs w:val="22"/>
        </w:rPr>
        <w:t xml:space="preserve"> or complete</w:t>
      </w:r>
      <w:r w:rsidR="00B51F80">
        <w:rPr>
          <w:rFonts w:eastAsia="Calibri"/>
          <w:sz w:val="22"/>
          <w:szCs w:val="22"/>
        </w:rPr>
        <w:t>ly</w:t>
      </w:r>
      <w:r w:rsidR="00B51F80" w:rsidRPr="00D031F6">
        <w:rPr>
          <w:rFonts w:eastAsia="Calibri"/>
          <w:sz w:val="22"/>
          <w:szCs w:val="22"/>
        </w:rPr>
        <w:t xml:space="preserve"> </w:t>
      </w:r>
      <w:r w:rsidR="00B51F80">
        <w:rPr>
          <w:rFonts w:eastAsia="Calibri"/>
          <w:sz w:val="22"/>
          <w:szCs w:val="22"/>
        </w:rPr>
        <w:t xml:space="preserve">turned off </w:t>
      </w:r>
      <w:r w:rsidR="00B51F80" w:rsidRPr="00D031F6">
        <w:rPr>
          <w:rFonts w:eastAsia="Calibri"/>
          <w:sz w:val="22"/>
          <w:szCs w:val="22"/>
        </w:rPr>
        <w:t>for data traffic and</w:t>
      </w:r>
      <w:r w:rsidR="00B51F80">
        <w:rPr>
          <w:rFonts w:eastAsia="Calibri"/>
          <w:sz w:val="22"/>
          <w:szCs w:val="22"/>
        </w:rPr>
        <w:t>/or</w:t>
      </w:r>
      <w:r w:rsidR="00B51F80" w:rsidRPr="00D031F6">
        <w:rPr>
          <w:rFonts w:eastAsia="Calibri"/>
          <w:sz w:val="22"/>
          <w:szCs w:val="22"/>
        </w:rPr>
        <w:t xml:space="preserve"> reference signal</w:t>
      </w:r>
      <w:r w:rsidR="007A5338">
        <w:rPr>
          <w:rFonts w:eastAsia="Calibri"/>
          <w:sz w:val="22"/>
          <w:szCs w:val="22"/>
        </w:rPr>
        <w:t>)</w:t>
      </w:r>
      <w:r w:rsidR="00B51F80">
        <w:rPr>
          <w:rFonts w:eastAsia="Calibri"/>
          <w:sz w:val="22"/>
          <w:szCs w:val="22"/>
        </w:rPr>
        <w:t>.</w:t>
      </w:r>
      <w:r w:rsidR="00B51F80" w:rsidRPr="00B470C1">
        <w:rPr>
          <w:rFonts w:eastAsia="Calibri"/>
          <w:sz w:val="22"/>
          <w:szCs w:val="22"/>
        </w:rPr>
        <w:t xml:space="preserve"> </w:t>
      </w:r>
    </w:p>
    <w:p w14:paraId="15F46F0F" w14:textId="59A7BBC4" w:rsidR="00181C93" w:rsidRPr="0019259C" w:rsidRDefault="006833BD" w:rsidP="001765D0">
      <w:pPr>
        <w:pStyle w:val="Heading2"/>
        <w:rPr>
          <w:lang w:val="en-US"/>
        </w:rPr>
      </w:pPr>
      <w:r>
        <w:rPr>
          <w:lang w:val="en-US"/>
        </w:rPr>
        <w:t>S</w:t>
      </w:r>
      <w:r w:rsidR="0019259C" w:rsidRPr="0019259C">
        <w:rPr>
          <w:lang w:val="en-US"/>
        </w:rPr>
        <w:t>ignaling as</w:t>
      </w:r>
      <w:r w:rsidR="0019259C">
        <w:rPr>
          <w:lang w:val="en-US"/>
        </w:rPr>
        <w:t>pects</w:t>
      </w:r>
      <w:r>
        <w:rPr>
          <w:lang w:val="en-US"/>
        </w:rPr>
        <w:t xml:space="preserve"> of cell DTX/DRX</w:t>
      </w:r>
    </w:p>
    <w:p w14:paraId="4EEB8581" w14:textId="77777777" w:rsidR="00452485" w:rsidRPr="006D21FB" w:rsidRDefault="007201BA" w:rsidP="00452485">
      <w:pPr>
        <w:pStyle w:val="ListParagraph"/>
        <w:spacing w:after="120"/>
        <w:ind w:left="0"/>
        <w:jc w:val="both"/>
        <w:rPr>
          <w:sz w:val="22"/>
          <w:szCs w:val="22"/>
        </w:rPr>
      </w:pPr>
      <w:r w:rsidRPr="006D21FB">
        <w:rPr>
          <w:sz w:val="22"/>
          <w:szCs w:val="22"/>
        </w:rPr>
        <w:t>Based on RAN2 #121</w:t>
      </w:r>
      <w:r w:rsidR="00452485" w:rsidRPr="006D21FB">
        <w:rPr>
          <w:sz w:val="22"/>
          <w:szCs w:val="22"/>
        </w:rPr>
        <w:t>bis-e</w:t>
      </w:r>
      <w:r w:rsidRPr="006D21FB">
        <w:rPr>
          <w:sz w:val="22"/>
          <w:szCs w:val="22"/>
        </w:rPr>
        <w:t xml:space="preserve"> meeting</w:t>
      </w:r>
      <w:r w:rsidR="00520051" w:rsidRPr="006D21FB">
        <w:rPr>
          <w:sz w:val="22"/>
          <w:szCs w:val="22"/>
        </w:rPr>
        <w:t xml:space="preserve"> outcome</w:t>
      </w:r>
      <w:r w:rsidRPr="006D21FB">
        <w:rPr>
          <w:sz w:val="22"/>
          <w:szCs w:val="22"/>
        </w:rPr>
        <w:t xml:space="preserve">, </w:t>
      </w:r>
      <w:r w:rsidR="00452485" w:rsidRPr="006D21FB">
        <w:rPr>
          <w:sz w:val="22"/>
          <w:szCs w:val="22"/>
        </w:rPr>
        <w:t xml:space="preserve">a periodic cell DTX/DRX configuration is explicitly signalled to the UEs via UE specific RRC signalling and contains at least: periodicity, start slot/offset, on duration. </w:t>
      </w:r>
    </w:p>
    <w:p w14:paraId="443EC375" w14:textId="77777777" w:rsidR="00E96B10" w:rsidRPr="006D21FB" w:rsidRDefault="00E96B10" w:rsidP="00452485">
      <w:pPr>
        <w:pStyle w:val="ListParagraph"/>
        <w:spacing w:after="120"/>
        <w:ind w:left="0"/>
        <w:jc w:val="both"/>
        <w:rPr>
          <w:sz w:val="22"/>
          <w:szCs w:val="22"/>
        </w:rPr>
      </w:pPr>
    </w:p>
    <w:p w14:paraId="0C4E689B" w14:textId="5FAA9C91" w:rsidR="00D84FCC" w:rsidRPr="00C605FF" w:rsidRDefault="00C4042F" w:rsidP="00D84FCC">
      <w:pPr>
        <w:pStyle w:val="ListParagraph"/>
        <w:spacing w:after="120"/>
        <w:ind w:left="0"/>
        <w:jc w:val="both"/>
        <w:rPr>
          <w:sz w:val="22"/>
          <w:szCs w:val="22"/>
        </w:rPr>
      </w:pPr>
      <w:r>
        <w:rPr>
          <w:sz w:val="22"/>
          <w:szCs w:val="22"/>
        </w:rPr>
        <w:t xml:space="preserve">Moreover, </w:t>
      </w:r>
      <w:r w:rsidR="0064490E">
        <w:rPr>
          <w:sz w:val="22"/>
          <w:szCs w:val="22"/>
        </w:rPr>
        <w:t xml:space="preserve">as </w:t>
      </w:r>
      <w:r w:rsidR="00452485" w:rsidRPr="00C605FF">
        <w:rPr>
          <w:sz w:val="22"/>
          <w:szCs w:val="22"/>
        </w:rPr>
        <w:t xml:space="preserve">it was </w:t>
      </w:r>
      <w:r w:rsidR="00E07BC3">
        <w:rPr>
          <w:sz w:val="22"/>
          <w:szCs w:val="22"/>
        </w:rPr>
        <w:t xml:space="preserve">further </w:t>
      </w:r>
      <w:r w:rsidR="00452485" w:rsidRPr="00C605FF">
        <w:rPr>
          <w:sz w:val="22"/>
          <w:szCs w:val="22"/>
        </w:rPr>
        <w:t>agreed in RAN2 that</w:t>
      </w:r>
      <w:r w:rsidR="00D84FCC" w:rsidRPr="00C605FF">
        <w:rPr>
          <w:sz w:val="22"/>
          <w:szCs w:val="22"/>
        </w:rPr>
        <w:t xml:space="preserve">, as a baseline, </w:t>
      </w:r>
      <w:r w:rsidR="00452485" w:rsidRPr="00C605FF">
        <w:rPr>
          <w:sz w:val="22"/>
          <w:szCs w:val="22"/>
        </w:rPr>
        <w:t xml:space="preserve">Cell DTX/DRX is activated/deactivated implicitly by RRC signalling, </w:t>
      </w:r>
      <w:proofErr w:type="gramStart"/>
      <w:r w:rsidR="00452485" w:rsidRPr="00C605FF">
        <w:rPr>
          <w:sz w:val="22"/>
          <w:szCs w:val="22"/>
        </w:rPr>
        <w:t>i.e.</w:t>
      </w:r>
      <w:proofErr w:type="gramEnd"/>
      <w:r w:rsidR="00452485" w:rsidRPr="00C605FF">
        <w:rPr>
          <w:sz w:val="22"/>
          <w:szCs w:val="22"/>
        </w:rPr>
        <w:t xml:space="preserve"> activated immediately once configured by RRC and deactivated once the RRC configuration is released. </w:t>
      </w:r>
      <w:r w:rsidR="005F4ACF">
        <w:rPr>
          <w:sz w:val="22"/>
          <w:szCs w:val="22"/>
        </w:rPr>
        <w:t>Furthermore</w:t>
      </w:r>
      <w:r w:rsidR="00915C71" w:rsidRPr="00C605FF">
        <w:rPr>
          <w:sz w:val="22"/>
          <w:szCs w:val="22"/>
        </w:rPr>
        <w:t xml:space="preserve">, </w:t>
      </w:r>
      <w:r w:rsidR="00452485" w:rsidRPr="00C605FF">
        <w:rPr>
          <w:sz w:val="22"/>
          <w:szCs w:val="22"/>
        </w:rPr>
        <w:t xml:space="preserve">majority companies </w:t>
      </w:r>
      <w:r w:rsidR="00013715">
        <w:rPr>
          <w:sz w:val="22"/>
          <w:szCs w:val="22"/>
        </w:rPr>
        <w:t xml:space="preserve">in RAN2 </w:t>
      </w:r>
      <w:r w:rsidR="00452485" w:rsidRPr="00C605FF">
        <w:rPr>
          <w:sz w:val="22"/>
          <w:szCs w:val="22"/>
        </w:rPr>
        <w:t xml:space="preserve">see a benefit with L1 signalling for Cell DTX/DRX activation/deactivation. </w:t>
      </w:r>
      <w:r w:rsidR="005F4ACF">
        <w:rPr>
          <w:sz w:val="22"/>
          <w:szCs w:val="22"/>
        </w:rPr>
        <w:t>Thus, a</w:t>
      </w:r>
      <w:r w:rsidR="00591DDF" w:rsidRPr="00C605FF">
        <w:rPr>
          <w:sz w:val="22"/>
          <w:szCs w:val="22"/>
        </w:rPr>
        <w:t xml:space="preserve">n LS was sent </w:t>
      </w:r>
      <w:r w:rsidR="00C605FF" w:rsidRPr="00C605FF">
        <w:rPr>
          <w:sz w:val="22"/>
          <w:szCs w:val="22"/>
        </w:rPr>
        <w:t xml:space="preserve">to RAN1 </w:t>
      </w:r>
      <w:r w:rsidR="00E16B82">
        <w:rPr>
          <w:sz w:val="22"/>
          <w:szCs w:val="22"/>
        </w:rPr>
        <w:t>[</w:t>
      </w:r>
      <w:r w:rsidR="00E16B82" w:rsidRPr="00A371E1">
        <w:rPr>
          <w:rFonts w:cs="Arial"/>
          <w:bCs/>
          <w:sz w:val="22"/>
          <w:szCs w:val="22"/>
          <w:lang w:val="de-DE"/>
        </w:rPr>
        <w:t>R2-2304568</w:t>
      </w:r>
      <w:r w:rsidR="00E16B82">
        <w:rPr>
          <w:rFonts w:cs="Arial"/>
          <w:bCs/>
          <w:sz w:val="22"/>
          <w:szCs w:val="22"/>
          <w:lang w:val="de-DE"/>
        </w:rPr>
        <w:t xml:space="preserve">] </w:t>
      </w:r>
      <w:r w:rsidR="00630A0B" w:rsidRPr="00C605FF">
        <w:rPr>
          <w:sz w:val="22"/>
          <w:szCs w:val="22"/>
        </w:rPr>
        <w:t>requesting information on regarding feasibility and reliability of using dedicated and group common L1 signalling for Cell DTX/DRX activation and deactivation</w:t>
      </w:r>
      <w:r w:rsidR="00591DDF" w:rsidRPr="00C605FF">
        <w:rPr>
          <w:sz w:val="22"/>
          <w:szCs w:val="22"/>
        </w:rPr>
        <w:t>.</w:t>
      </w:r>
    </w:p>
    <w:p w14:paraId="73B1AFAD" w14:textId="12390C3C" w:rsidR="00D84FCC" w:rsidRDefault="00D84FCC" w:rsidP="00D84FCC">
      <w:pPr>
        <w:pStyle w:val="ListParagraph"/>
        <w:spacing w:after="120"/>
        <w:ind w:left="0"/>
        <w:jc w:val="both"/>
        <w:rPr>
          <w:color w:val="ED7D31" w:themeColor="accent2"/>
          <w:sz w:val="22"/>
          <w:szCs w:val="22"/>
        </w:rPr>
      </w:pPr>
    </w:p>
    <w:p w14:paraId="2DE968BB" w14:textId="4CDA24E4" w:rsidR="00591DDF" w:rsidRDefault="004E73BD" w:rsidP="0051433D">
      <w:pPr>
        <w:pStyle w:val="ListParagraph"/>
        <w:spacing w:after="0"/>
        <w:ind w:left="0"/>
        <w:jc w:val="both"/>
        <w:rPr>
          <w:sz w:val="22"/>
          <w:szCs w:val="22"/>
          <w:lang w:val="en-US"/>
        </w:rPr>
      </w:pPr>
      <w:r>
        <w:rPr>
          <w:sz w:val="22"/>
          <w:szCs w:val="22"/>
          <w:lang w:val="en-US"/>
        </w:rPr>
        <w:t xml:space="preserve">Based on the </w:t>
      </w:r>
      <w:r w:rsidR="0019259C" w:rsidRPr="006D21FB">
        <w:rPr>
          <w:sz w:val="22"/>
          <w:szCs w:val="22"/>
        </w:rPr>
        <w:t xml:space="preserve">RAN1#112bis-e outcome, a working assumption </w:t>
      </w:r>
      <w:r w:rsidR="00124A42">
        <w:rPr>
          <w:sz w:val="22"/>
          <w:szCs w:val="22"/>
        </w:rPr>
        <w:t xml:space="preserve">was agreed </w:t>
      </w:r>
      <w:r w:rsidR="0019259C" w:rsidRPr="006D21FB">
        <w:rPr>
          <w:sz w:val="22"/>
          <w:szCs w:val="22"/>
        </w:rPr>
        <w:t xml:space="preserve">that the </w:t>
      </w:r>
      <w:r w:rsidR="0019259C" w:rsidRPr="006D21FB">
        <w:rPr>
          <w:sz w:val="22"/>
          <w:szCs w:val="22"/>
          <w:lang w:val="en-US"/>
        </w:rPr>
        <w:t>support of L1 signaling at least for activation/deactivation of a cell DTX and/or DRX configuration is feasible (e.g., in terms of enabling/disenabling the feature) from RAN1 perspective.​</w:t>
      </w:r>
      <w:r w:rsidR="005706A8" w:rsidRPr="006D21FB">
        <w:rPr>
          <w:sz w:val="22"/>
          <w:szCs w:val="22"/>
          <w:lang w:val="en-US"/>
        </w:rPr>
        <w:t xml:space="preserve"> </w:t>
      </w:r>
      <w:r w:rsidR="006741C0">
        <w:rPr>
          <w:sz w:val="22"/>
          <w:szCs w:val="22"/>
          <w:lang w:val="en-US"/>
        </w:rPr>
        <w:t>However,</w:t>
      </w:r>
      <w:r w:rsidR="00F62A42">
        <w:rPr>
          <w:sz w:val="22"/>
          <w:szCs w:val="22"/>
          <w:lang w:val="en-US"/>
        </w:rPr>
        <w:t xml:space="preserve"> </w:t>
      </w:r>
      <w:r w:rsidR="006173D9">
        <w:rPr>
          <w:sz w:val="22"/>
          <w:szCs w:val="22"/>
          <w:lang w:val="en-US"/>
        </w:rPr>
        <w:t xml:space="preserve">the supporting details, such as whether or not </w:t>
      </w:r>
      <w:r w:rsidR="00E17E90">
        <w:rPr>
          <w:sz w:val="22"/>
          <w:szCs w:val="22"/>
          <w:lang w:val="en-US"/>
        </w:rPr>
        <w:t>and how</w:t>
      </w:r>
      <w:r w:rsidR="006173D9">
        <w:rPr>
          <w:sz w:val="22"/>
          <w:szCs w:val="22"/>
          <w:lang w:val="en-US"/>
        </w:rPr>
        <w:t xml:space="preserve"> to support the L1 sign</w:t>
      </w:r>
      <w:r w:rsidR="000C336D">
        <w:rPr>
          <w:sz w:val="22"/>
          <w:szCs w:val="22"/>
          <w:lang w:val="en-US"/>
        </w:rPr>
        <w:t>aling for activation/deactivation of cell DTX and/or DRX</w:t>
      </w:r>
      <w:r w:rsidR="00936C3D">
        <w:rPr>
          <w:sz w:val="22"/>
          <w:szCs w:val="22"/>
          <w:lang w:val="en-US"/>
        </w:rPr>
        <w:t xml:space="preserve"> configuration</w:t>
      </w:r>
      <w:r w:rsidR="00944544">
        <w:rPr>
          <w:sz w:val="22"/>
          <w:szCs w:val="22"/>
          <w:lang w:val="en-US"/>
        </w:rPr>
        <w:t xml:space="preserve"> is </w:t>
      </w:r>
      <w:r w:rsidR="007E023D">
        <w:rPr>
          <w:sz w:val="22"/>
          <w:szCs w:val="22"/>
          <w:lang w:val="en-US"/>
        </w:rPr>
        <w:t xml:space="preserve">unclear and </w:t>
      </w:r>
      <w:r w:rsidR="009D65B5">
        <w:rPr>
          <w:sz w:val="22"/>
          <w:szCs w:val="22"/>
          <w:lang w:val="en-US"/>
        </w:rPr>
        <w:t xml:space="preserve">still </w:t>
      </w:r>
      <w:r w:rsidR="00AA7115">
        <w:rPr>
          <w:sz w:val="22"/>
          <w:szCs w:val="22"/>
          <w:lang w:val="en-US"/>
        </w:rPr>
        <w:t xml:space="preserve">need </w:t>
      </w:r>
      <w:r w:rsidR="00944544">
        <w:rPr>
          <w:sz w:val="22"/>
          <w:szCs w:val="22"/>
          <w:lang w:val="en-US"/>
        </w:rPr>
        <w:t xml:space="preserve">to be </w:t>
      </w:r>
      <w:r w:rsidR="00F71DF4">
        <w:rPr>
          <w:sz w:val="22"/>
          <w:szCs w:val="22"/>
          <w:lang w:val="en-US"/>
        </w:rPr>
        <w:t>further discuss</w:t>
      </w:r>
      <w:r w:rsidR="00944544">
        <w:rPr>
          <w:sz w:val="22"/>
          <w:szCs w:val="22"/>
          <w:lang w:val="en-US"/>
        </w:rPr>
        <w:t>ed in RAN1.</w:t>
      </w:r>
    </w:p>
    <w:p w14:paraId="4961C727" w14:textId="77777777" w:rsidR="00A961BC" w:rsidRDefault="00A961BC" w:rsidP="00476914">
      <w:pPr>
        <w:pStyle w:val="ListParagraph"/>
        <w:spacing w:after="0"/>
        <w:ind w:left="0"/>
        <w:jc w:val="both"/>
        <w:rPr>
          <w:sz w:val="22"/>
          <w:szCs w:val="22"/>
          <w:lang w:val="en-US"/>
        </w:rPr>
      </w:pPr>
    </w:p>
    <w:p w14:paraId="34FB640E" w14:textId="339109BA" w:rsidR="00852936" w:rsidRDefault="00852936" w:rsidP="006839A1">
      <w:pPr>
        <w:pStyle w:val="ListParagraph"/>
        <w:spacing w:after="240"/>
        <w:ind w:left="0"/>
        <w:jc w:val="both"/>
        <w:rPr>
          <w:b/>
          <w:bCs/>
          <w:sz w:val="22"/>
          <w:szCs w:val="22"/>
        </w:rPr>
      </w:pPr>
    </w:p>
    <w:p w14:paraId="4B08704F" w14:textId="6DCFF8AB" w:rsidR="007A69CA" w:rsidRPr="00B16121" w:rsidRDefault="007A69CA" w:rsidP="006839A1">
      <w:pPr>
        <w:pStyle w:val="ListParagraph"/>
        <w:spacing w:after="240"/>
        <w:ind w:left="0"/>
        <w:jc w:val="both"/>
        <w:rPr>
          <w:b/>
          <w:bCs/>
          <w:sz w:val="22"/>
          <w:szCs w:val="22"/>
        </w:rPr>
      </w:pPr>
      <w:r>
        <w:rPr>
          <w:b/>
          <w:bCs/>
          <w:sz w:val="22"/>
          <w:szCs w:val="22"/>
        </w:rPr>
        <w:t xml:space="preserve">Proposal </w:t>
      </w:r>
      <w:r w:rsidR="00973717">
        <w:rPr>
          <w:b/>
          <w:bCs/>
          <w:sz w:val="22"/>
          <w:szCs w:val="22"/>
        </w:rPr>
        <w:t>1</w:t>
      </w:r>
      <w:r>
        <w:rPr>
          <w:b/>
          <w:bCs/>
          <w:sz w:val="22"/>
          <w:szCs w:val="22"/>
        </w:rPr>
        <w:t xml:space="preserve">: </w:t>
      </w:r>
      <w:r w:rsidR="00964C50">
        <w:rPr>
          <w:b/>
          <w:bCs/>
          <w:sz w:val="22"/>
          <w:szCs w:val="22"/>
        </w:rPr>
        <w:t>Confirm the working assumption that</w:t>
      </w:r>
      <w:r w:rsidR="003722ED">
        <w:rPr>
          <w:b/>
          <w:bCs/>
          <w:sz w:val="22"/>
          <w:szCs w:val="22"/>
        </w:rPr>
        <w:t>, from RAN1 perspective,</w:t>
      </w:r>
      <w:r w:rsidR="00964C50">
        <w:rPr>
          <w:b/>
          <w:bCs/>
          <w:sz w:val="22"/>
          <w:szCs w:val="22"/>
        </w:rPr>
        <w:t xml:space="preserve"> t</w:t>
      </w:r>
      <w:r w:rsidR="00964C50" w:rsidRPr="00B16121">
        <w:rPr>
          <w:b/>
          <w:bCs/>
          <w:sz w:val="22"/>
          <w:szCs w:val="22"/>
        </w:rPr>
        <w:t xml:space="preserve">he support of L1 </w:t>
      </w:r>
      <w:proofErr w:type="spellStart"/>
      <w:r w:rsidR="00964C50" w:rsidRPr="00B16121">
        <w:rPr>
          <w:b/>
          <w:bCs/>
          <w:sz w:val="22"/>
          <w:szCs w:val="22"/>
        </w:rPr>
        <w:t>signaling</w:t>
      </w:r>
      <w:proofErr w:type="spellEnd"/>
      <w:r w:rsidR="00964C50" w:rsidRPr="00B16121">
        <w:rPr>
          <w:b/>
          <w:bCs/>
          <w:sz w:val="22"/>
          <w:szCs w:val="22"/>
        </w:rPr>
        <w:t xml:space="preserve"> at least for activation/deactivation of a cell DTX and/or DRX configuration is feasible</w:t>
      </w:r>
      <w:r w:rsidR="0027216F">
        <w:rPr>
          <w:b/>
          <w:bCs/>
          <w:sz w:val="22"/>
          <w:szCs w:val="22"/>
        </w:rPr>
        <w:t xml:space="preserve">. FFS: </w:t>
      </w:r>
      <w:proofErr w:type="gramStart"/>
      <w:r w:rsidR="0027216F">
        <w:rPr>
          <w:b/>
          <w:bCs/>
          <w:sz w:val="22"/>
          <w:szCs w:val="22"/>
        </w:rPr>
        <w:t>whether or not</w:t>
      </w:r>
      <w:proofErr w:type="gramEnd"/>
      <w:r w:rsidR="0027216F">
        <w:rPr>
          <w:b/>
          <w:bCs/>
          <w:sz w:val="22"/>
          <w:szCs w:val="22"/>
        </w:rPr>
        <w:t xml:space="preserve"> to support</w:t>
      </w:r>
      <w:r w:rsidR="001C30B1">
        <w:rPr>
          <w:b/>
          <w:bCs/>
          <w:sz w:val="22"/>
          <w:szCs w:val="22"/>
        </w:rPr>
        <w:t xml:space="preserve"> it, and how to support it if agreed</w:t>
      </w:r>
      <w:r w:rsidR="0088301D">
        <w:rPr>
          <w:b/>
          <w:bCs/>
          <w:sz w:val="22"/>
          <w:szCs w:val="22"/>
        </w:rPr>
        <w:t>.</w:t>
      </w:r>
      <w:r w:rsidR="001C30B1">
        <w:rPr>
          <w:b/>
          <w:bCs/>
          <w:sz w:val="22"/>
          <w:szCs w:val="22"/>
        </w:rPr>
        <w:t xml:space="preserve"> </w:t>
      </w:r>
    </w:p>
    <w:p w14:paraId="5C1FB142" w14:textId="52E4D8FB" w:rsidR="0019259C" w:rsidRPr="006D21FB" w:rsidRDefault="00B64F53" w:rsidP="00274386">
      <w:pPr>
        <w:spacing w:after="60"/>
        <w:jc w:val="both"/>
        <w:rPr>
          <w:sz w:val="22"/>
          <w:szCs w:val="22"/>
          <w:lang w:val="en-US"/>
        </w:rPr>
      </w:pPr>
      <w:r>
        <w:rPr>
          <w:sz w:val="22"/>
          <w:szCs w:val="22"/>
          <w:lang w:val="en-US"/>
        </w:rPr>
        <w:t>Moreover, in RAN1#112bis-e</w:t>
      </w:r>
      <w:r w:rsidR="00206419">
        <w:rPr>
          <w:sz w:val="22"/>
          <w:szCs w:val="22"/>
          <w:lang w:val="en-US"/>
        </w:rPr>
        <w:t xml:space="preserve"> meeting</w:t>
      </w:r>
      <w:r>
        <w:rPr>
          <w:sz w:val="22"/>
          <w:szCs w:val="22"/>
          <w:lang w:val="en-US"/>
        </w:rPr>
        <w:t>, i</w:t>
      </w:r>
      <w:r w:rsidR="00591DDF">
        <w:rPr>
          <w:sz w:val="22"/>
          <w:szCs w:val="22"/>
          <w:lang w:val="en-US"/>
        </w:rPr>
        <w:t xml:space="preserve">t was also agreed </w:t>
      </w:r>
      <w:r w:rsidR="00D66D34">
        <w:rPr>
          <w:sz w:val="22"/>
          <w:szCs w:val="22"/>
          <w:lang w:val="en-US"/>
        </w:rPr>
        <w:t>that</w:t>
      </w:r>
      <w:r w:rsidR="00591DDF">
        <w:rPr>
          <w:sz w:val="22"/>
          <w:szCs w:val="22"/>
          <w:lang w:val="en-US"/>
        </w:rPr>
        <w:t xml:space="preserve"> </w:t>
      </w:r>
      <w:r w:rsidR="009E40D6">
        <w:rPr>
          <w:sz w:val="22"/>
          <w:szCs w:val="22"/>
          <w:lang w:val="en-US"/>
        </w:rPr>
        <w:t>the</w:t>
      </w:r>
      <w:r w:rsidR="00591DDF">
        <w:rPr>
          <w:sz w:val="22"/>
          <w:szCs w:val="22"/>
          <w:lang w:val="en-US"/>
        </w:rPr>
        <w:t xml:space="preserve"> s</w:t>
      </w:r>
      <w:r w:rsidR="00591DDF" w:rsidRPr="00591DDF">
        <w:rPr>
          <w:sz w:val="22"/>
          <w:szCs w:val="22"/>
          <w:lang w:val="en-US"/>
        </w:rPr>
        <w:t xml:space="preserve">tudy </w:t>
      </w:r>
      <w:r w:rsidR="009E40D6">
        <w:rPr>
          <w:sz w:val="22"/>
          <w:szCs w:val="22"/>
          <w:lang w:val="en-US"/>
        </w:rPr>
        <w:t xml:space="preserve">of </w:t>
      </w:r>
      <w:r w:rsidR="00591DDF" w:rsidRPr="00591DDF">
        <w:rPr>
          <w:sz w:val="22"/>
          <w:szCs w:val="22"/>
          <w:lang w:val="en-US"/>
        </w:rPr>
        <w:t xml:space="preserve">L1 </w:t>
      </w:r>
      <w:proofErr w:type="spellStart"/>
      <w:r w:rsidR="00591DDF" w:rsidRPr="00591DDF">
        <w:rPr>
          <w:sz w:val="22"/>
          <w:szCs w:val="22"/>
          <w:lang w:val="en-US"/>
        </w:rPr>
        <w:t>signalling</w:t>
      </w:r>
      <w:proofErr w:type="spellEnd"/>
      <w:r w:rsidR="00591DDF" w:rsidRPr="00591DDF">
        <w:rPr>
          <w:sz w:val="22"/>
          <w:szCs w:val="22"/>
          <w:lang w:val="en-US"/>
        </w:rPr>
        <w:t xml:space="preserve"> for enhancing cell DTX/DRX including activation/deactivation for a single configuration</w:t>
      </w:r>
      <w:r w:rsidR="00707B05">
        <w:rPr>
          <w:sz w:val="22"/>
          <w:szCs w:val="22"/>
          <w:lang w:val="en-US"/>
        </w:rPr>
        <w:t>.</w:t>
      </w:r>
      <w:r w:rsidR="00591DDF" w:rsidRPr="00591DDF">
        <w:rPr>
          <w:sz w:val="22"/>
          <w:szCs w:val="22"/>
          <w:lang w:val="en-US"/>
        </w:rPr>
        <w:t xml:space="preserve"> which will have the following characteristics</w:t>
      </w:r>
      <w:r w:rsidR="0019259C" w:rsidRPr="006D21FB">
        <w:rPr>
          <w:sz w:val="22"/>
          <w:szCs w:val="22"/>
          <w:lang w:val="en-US"/>
        </w:rPr>
        <w:t>:​</w:t>
      </w:r>
    </w:p>
    <w:p w14:paraId="1EF4441B" w14:textId="77777777" w:rsidR="0019259C" w:rsidRPr="00DC0F5E" w:rsidRDefault="0019259C" w:rsidP="00EC5FA7">
      <w:pPr>
        <w:pStyle w:val="ListParagraph"/>
        <w:numPr>
          <w:ilvl w:val="0"/>
          <w:numId w:val="24"/>
        </w:numPr>
        <w:spacing w:after="60"/>
        <w:rPr>
          <w:i/>
          <w:iCs/>
          <w:sz w:val="22"/>
          <w:szCs w:val="22"/>
          <w:lang w:val="en-US"/>
        </w:rPr>
      </w:pPr>
      <w:r w:rsidRPr="00DC0F5E">
        <w:rPr>
          <w:i/>
          <w:iCs/>
          <w:sz w:val="22"/>
          <w:szCs w:val="22"/>
          <w:lang w:val="en-US"/>
        </w:rPr>
        <w:t>PDCCH based signaling​</w:t>
      </w:r>
    </w:p>
    <w:p w14:paraId="1BE579A8" w14:textId="77777777" w:rsidR="0019259C" w:rsidRPr="00DC0F5E" w:rsidRDefault="0019259C" w:rsidP="00EC5FA7">
      <w:pPr>
        <w:pStyle w:val="ListParagraph"/>
        <w:numPr>
          <w:ilvl w:val="1"/>
          <w:numId w:val="24"/>
        </w:numPr>
        <w:spacing w:after="60"/>
        <w:rPr>
          <w:i/>
          <w:iCs/>
          <w:sz w:val="22"/>
          <w:szCs w:val="22"/>
          <w:lang w:val="en-US"/>
        </w:rPr>
      </w:pPr>
      <w:r w:rsidRPr="00DC0F5E">
        <w:rPr>
          <w:i/>
          <w:iCs/>
          <w:sz w:val="22"/>
          <w:szCs w:val="22"/>
          <w:lang w:val="en-US"/>
        </w:rPr>
        <w:t>FFS: Whether enhancing legacy DCI or introducing new DCI​</w:t>
      </w:r>
    </w:p>
    <w:p w14:paraId="4D78DE33" w14:textId="77777777" w:rsidR="0019259C" w:rsidRPr="00DC0F5E" w:rsidRDefault="0019259C" w:rsidP="00EC5FA7">
      <w:pPr>
        <w:pStyle w:val="ListParagraph"/>
        <w:numPr>
          <w:ilvl w:val="1"/>
          <w:numId w:val="24"/>
        </w:numPr>
        <w:spacing w:after="60"/>
        <w:rPr>
          <w:i/>
          <w:iCs/>
          <w:sz w:val="22"/>
          <w:szCs w:val="22"/>
          <w:lang w:val="en-US"/>
        </w:rPr>
      </w:pPr>
      <w:r w:rsidRPr="00DC0F5E">
        <w:rPr>
          <w:i/>
          <w:iCs/>
          <w:sz w:val="22"/>
          <w:szCs w:val="22"/>
          <w:lang w:val="en-US"/>
        </w:rPr>
        <w:t>FFS: DCI content​</w:t>
      </w:r>
    </w:p>
    <w:p w14:paraId="30F11EE6" w14:textId="77777777" w:rsidR="0019259C" w:rsidRPr="00DC0F5E" w:rsidRDefault="0019259C" w:rsidP="00EC5FA7">
      <w:pPr>
        <w:pStyle w:val="ListParagraph"/>
        <w:numPr>
          <w:ilvl w:val="1"/>
          <w:numId w:val="24"/>
        </w:numPr>
        <w:spacing w:after="60"/>
        <w:rPr>
          <w:i/>
          <w:iCs/>
          <w:sz w:val="22"/>
          <w:szCs w:val="22"/>
          <w:lang w:val="en-US"/>
        </w:rPr>
      </w:pPr>
      <w:r w:rsidRPr="00DC0F5E">
        <w:rPr>
          <w:i/>
          <w:iCs/>
          <w:sz w:val="22"/>
          <w:szCs w:val="22"/>
          <w:lang w:val="en-US"/>
        </w:rPr>
        <w:t>FFS: Whether L1 signaling is UE specific DCI or group common DCI​</w:t>
      </w:r>
    </w:p>
    <w:p w14:paraId="2D3B2543" w14:textId="77777777" w:rsidR="0019259C" w:rsidRPr="00DC0F5E" w:rsidRDefault="0019259C" w:rsidP="00EC5FA7">
      <w:pPr>
        <w:pStyle w:val="ListParagraph"/>
        <w:numPr>
          <w:ilvl w:val="1"/>
          <w:numId w:val="24"/>
        </w:numPr>
        <w:spacing w:after="60"/>
        <w:rPr>
          <w:i/>
          <w:iCs/>
          <w:sz w:val="22"/>
          <w:szCs w:val="22"/>
          <w:lang w:val="en-US"/>
        </w:rPr>
      </w:pPr>
      <w:r w:rsidRPr="00DC0F5E">
        <w:rPr>
          <w:i/>
          <w:iCs/>
          <w:sz w:val="22"/>
          <w:szCs w:val="22"/>
          <w:lang w:val="en-US"/>
        </w:rPr>
        <w:t xml:space="preserve">FFS: Timer or validity </w:t>
      </w:r>
      <w:proofErr w:type="gramStart"/>
      <w:r w:rsidRPr="00DC0F5E">
        <w:rPr>
          <w:i/>
          <w:iCs/>
          <w:sz w:val="22"/>
          <w:szCs w:val="22"/>
          <w:lang w:val="en-US"/>
        </w:rPr>
        <w:t>duration based</w:t>
      </w:r>
      <w:proofErr w:type="gramEnd"/>
      <w:r w:rsidRPr="00DC0F5E">
        <w:rPr>
          <w:i/>
          <w:iCs/>
          <w:sz w:val="22"/>
          <w:szCs w:val="22"/>
          <w:lang w:val="en-US"/>
        </w:rPr>
        <w:t xml:space="preserve"> activation/deactivation of cell DTX/DRX​</w:t>
      </w:r>
    </w:p>
    <w:p w14:paraId="51114EA9" w14:textId="77777777" w:rsidR="0019259C" w:rsidRPr="00DC0F5E" w:rsidRDefault="0019259C" w:rsidP="00EC5FA7">
      <w:pPr>
        <w:pStyle w:val="ListParagraph"/>
        <w:numPr>
          <w:ilvl w:val="1"/>
          <w:numId w:val="24"/>
        </w:numPr>
        <w:spacing w:after="60"/>
        <w:rPr>
          <w:i/>
          <w:iCs/>
          <w:sz w:val="22"/>
          <w:szCs w:val="22"/>
          <w:lang w:val="en-US"/>
        </w:rPr>
      </w:pPr>
      <w:r w:rsidRPr="00DC0F5E">
        <w:rPr>
          <w:i/>
          <w:iCs/>
          <w:sz w:val="22"/>
          <w:szCs w:val="22"/>
          <w:lang w:val="en-US"/>
        </w:rPr>
        <w:t>FFS: whether to specify a reference time for activation/deactivation of cell DTX/DRX ​</w:t>
      </w:r>
    </w:p>
    <w:p w14:paraId="200382A3" w14:textId="77777777" w:rsidR="0019259C" w:rsidRPr="00DC0F5E" w:rsidRDefault="0019259C" w:rsidP="00EC5FA7">
      <w:pPr>
        <w:pStyle w:val="ListParagraph"/>
        <w:numPr>
          <w:ilvl w:val="1"/>
          <w:numId w:val="24"/>
        </w:numPr>
        <w:spacing w:after="60"/>
        <w:rPr>
          <w:i/>
          <w:iCs/>
          <w:sz w:val="22"/>
          <w:szCs w:val="22"/>
          <w:lang w:val="en-US"/>
        </w:rPr>
      </w:pPr>
      <w:r w:rsidRPr="00DC0F5E">
        <w:rPr>
          <w:i/>
          <w:iCs/>
          <w:sz w:val="22"/>
          <w:szCs w:val="22"/>
          <w:lang w:val="en-US"/>
        </w:rPr>
        <w:t>FFS: If multiple Cell DTX/DRX patterns are to be supported​</w:t>
      </w:r>
    </w:p>
    <w:p w14:paraId="41B76781" w14:textId="77777777" w:rsidR="0019259C" w:rsidRPr="00DC0F5E" w:rsidRDefault="0019259C" w:rsidP="00EC5FA7">
      <w:pPr>
        <w:pStyle w:val="ListParagraph"/>
        <w:numPr>
          <w:ilvl w:val="1"/>
          <w:numId w:val="24"/>
        </w:numPr>
        <w:spacing w:after="60"/>
        <w:rPr>
          <w:i/>
          <w:iCs/>
          <w:sz w:val="22"/>
          <w:szCs w:val="22"/>
          <w:lang w:val="en-US"/>
        </w:rPr>
      </w:pPr>
      <w:r w:rsidRPr="00DC0F5E">
        <w:rPr>
          <w:i/>
          <w:iCs/>
          <w:sz w:val="22"/>
          <w:szCs w:val="22"/>
          <w:lang w:val="en-US"/>
        </w:rPr>
        <w:t>FFS on detailed UE behavior upon reception of L1 signaling at least including application delay​</w:t>
      </w:r>
    </w:p>
    <w:p w14:paraId="340A93DC" w14:textId="77777777" w:rsidR="0019259C" w:rsidRPr="00DC0F5E" w:rsidRDefault="0019259C" w:rsidP="00EC5FA7">
      <w:pPr>
        <w:pStyle w:val="ListParagraph"/>
        <w:numPr>
          <w:ilvl w:val="1"/>
          <w:numId w:val="24"/>
        </w:numPr>
        <w:spacing w:after="60"/>
        <w:rPr>
          <w:i/>
          <w:iCs/>
          <w:sz w:val="22"/>
          <w:szCs w:val="22"/>
          <w:lang w:val="en-US"/>
        </w:rPr>
      </w:pPr>
      <w:r w:rsidRPr="00DC0F5E">
        <w:rPr>
          <w:i/>
          <w:iCs/>
          <w:sz w:val="22"/>
          <w:szCs w:val="22"/>
          <w:lang w:val="en-US"/>
        </w:rPr>
        <w:t>FFS how to guarantee reliability of the L1 signaling​</w:t>
      </w:r>
    </w:p>
    <w:p w14:paraId="14D72A27" w14:textId="7D12A97F" w:rsidR="0019259C" w:rsidRPr="00DC0F5E" w:rsidRDefault="0019259C" w:rsidP="00EC5FA7">
      <w:pPr>
        <w:pStyle w:val="ListParagraph"/>
        <w:numPr>
          <w:ilvl w:val="1"/>
          <w:numId w:val="24"/>
        </w:numPr>
        <w:spacing w:after="60"/>
        <w:rPr>
          <w:i/>
          <w:iCs/>
          <w:sz w:val="22"/>
          <w:szCs w:val="22"/>
          <w:lang w:val="en-US"/>
        </w:rPr>
      </w:pPr>
      <w:r w:rsidRPr="00DC0F5E">
        <w:rPr>
          <w:i/>
          <w:iCs/>
          <w:sz w:val="22"/>
          <w:szCs w:val="22"/>
          <w:lang w:val="en-US"/>
        </w:rPr>
        <w:t>FFS whether the L1 signal can be monitored in non-active periods.​</w:t>
      </w:r>
    </w:p>
    <w:p w14:paraId="3D7C6A74" w14:textId="07121ED0" w:rsidR="00452485" w:rsidRDefault="00452485" w:rsidP="25216433">
      <w:pPr>
        <w:pStyle w:val="ListParagraph"/>
        <w:spacing w:before="120" w:after="120"/>
        <w:ind w:left="0"/>
        <w:jc w:val="both"/>
        <w:rPr>
          <w:sz w:val="22"/>
          <w:szCs w:val="22"/>
          <w:lang w:val="en-US"/>
        </w:rPr>
      </w:pPr>
    </w:p>
    <w:p w14:paraId="01A3936C" w14:textId="064842B9" w:rsidR="00A0095B" w:rsidRPr="00A0095B" w:rsidRDefault="00D84FCC" w:rsidP="00E67E61">
      <w:pPr>
        <w:spacing w:after="120"/>
        <w:jc w:val="both"/>
        <w:rPr>
          <w:sz w:val="22"/>
          <w:szCs w:val="22"/>
          <w:lang w:val="en-US"/>
        </w:rPr>
      </w:pPr>
      <w:r>
        <w:rPr>
          <w:sz w:val="22"/>
          <w:szCs w:val="22"/>
          <w:lang w:val="en-US"/>
        </w:rPr>
        <w:t>In our view, t</w:t>
      </w:r>
      <w:r w:rsidR="00D9293B">
        <w:rPr>
          <w:sz w:val="22"/>
          <w:szCs w:val="22"/>
          <w:lang w:val="en-US"/>
        </w:rPr>
        <w:t xml:space="preserve">he </w:t>
      </w:r>
      <w:r w:rsidR="00D9293B" w:rsidRPr="008A00CD">
        <w:rPr>
          <w:sz w:val="22"/>
          <w:szCs w:val="22"/>
          <w:lang w:val="en-US"/>
        </w:rPr>
        <w:t>group common</w:t>
      </w:r>
      <w:r w:rsidR="00591DDF" w:rsidRPr="008A00CD">
        <w:rPr>
          <w:sz w:val="22"/>
          <w:szCs w:val="22"/>
          <w:lang w:val="en-US"/>
        </w:rPr>
        <w:t xml:space="preserve"> </w:t>
      </w:r>
      <w:r w:rsidR="00D9293B" w:rsidRPr="008A00CD">
        <w:rPr>
          <w:sz w:val="22"/>
          <w:szCs w:val="22"/>
          <w:lang w:val="en-US"/>
        </w:rPr>
        <w:t xml:space="preserve">L1 </w:t>
      </w:r>
      <w:proofErr w:type="spellStart"/>
      <w:r w:rsidR="00591DDF" w:rsidRPr="008A00CD">
        <w:rPr>
          <w:sz w:val="22"/>
          <w:szCs w:val="22"/>
          <w:lang w:val="en-US"/>
        </w:rPr>
        <w:t>signalling</w:t>
      </w:r>
      <w:proofErr w:type="spellEnd"/>
      <w:r w:rsidR="00D9293B" w:rsidRPr="008A00CD">
        <w:rPr>
          <w:sz w:val="22"/>
          <w:szCs w:val="22"/>
          <w:lang w:val="en-US"/>
        </w:rPr>
        <w:t xml:space="preserve"> </w:t>
      </w:r>
      <w:r w:rsidR="007C372D">
        <w:rPr>
          <w:sz w:val="22"/>
          <w:szCs w:val="22"/>
          <w:lang w:val="en-US"/>
        </w:rPr>
        <w:t>can be</w:t>
      </w:r>
      <w:r w:rsidR="00D9293B" w:rsidRPr="008A00CD">
        <w:rPr>
          <w:sz w:val="22"/>
          <w:szCs w:val="22"/>
          <w:lang w:val="en-US"/>
        </w:rPr>
        <w:t xml:space="preserve"> </w:t>
      </w:r>
      <w:r w:rsidR="00E0588C">
        <w:rPr>
          <w:sz w:val="22"/>
          <w:szCs w:val="22"/>
          <w:lang w:val="en-US"/>
        </w:rPr>
        <w:t>benefi</w:t>
      </w:r>
      <w:r w:rsidR="00987F39">
        <w:rPr>
          <w:sz w:val="22"/>
          <w:szCs w:val="22"/>
          <w:lang w:val="en-US"/>
        </w:rPr>
        <w:t>c</w:t>
      </w:r>
      <w:r w:rsidR="00E0588C">
        <w:rPr>
          <w:sz w:val="22"/>
          <w:szCs w:val="22"/>
          <w:lang w:val="en-US"/>
        </w:rPr>
        <w:t>ial</w:t>
      </w:r>
      <w:r w:rsidR="00B21510">
        <w:rPr>
          <w:sz w:val="22"/>
          <w:szCs w:val="22"/>
          <w:lang w:val="en-US"/>
        </w:rPr>
        <w:t xml:space="preserve"> as</w:t>
      </w:r>
      <w:r w:rsidR="00713C38">
        <w:rPr>
          <w:sz w:val="22"/>
          <w:szCs w:val="22"/>
          <w:lang w:val="en-US"/>
        </w:rPr>
        <w:t xml:space="preserve"> cell DTX/DRX is commonly configured for all UEs</w:t>
      </w:r>
      <w:r w:rsidR="00816CA8">
        <w:rPr>
          <w:sz w:val="22"/>
          <w:szCs w:val="22"/>
          <w:lang w:val="en-US"/>
        </w:rPr>
        <w:t xml:space="preserve"> and </w:t>
      </w:r>
      <w:r w:rsidR="00AA5871">
        <w:rPr>
          <w:sz w:val="22"/>
          <w:szCs w:val="22"/>
          <w:lang w:val="en-US"/>
        </w:rPr>
        <w:t>that will avoid signaling overhead.</w:t>
      </w:r>
      <w:r w:rsidR="00D9293B" w:rsidRPr="00A00A74">
        <w:rPr>
          <w:sz w:val="22"/>
          <w:szCs w:val="22"/>
          <w:lang w:val="en-US"/>
        </w:rPr>
        <w:t xml:space="preserve"> </w:t>
      </w:r>
    </w:p>
    <w:p w14:paraId="08A94D7A" w14:textId="7DC49F96" w:rsidR="00A0095B" w:rsidRPr="00B357DF" w:rsidRDefault="00A0095B" w:rsidP="00377A06">
      <w:pPr>
        <w:spacing w:after="240"/>
        <w:rPr>
          <w:b/>
          <w:bCs/>
          <w:strike/>
          <w:sz w:val="22"/>
          <w:szCs w:val="22"/>
          <w:lang w:val="en-US"/>
        </w:rPr>
      </w:pPr>
      <w:r w:rsidRPr="00E5029F">
        <w:rPr>
          <w:b/>
          <w:bCs/>
          <w:sz w:val="22"/>
          <w:szCs w:val="22"/>
          <w:lang w:val="en-US"/>
        </w:rPr>
        <w:t xml:space="preserve">Proposal </w:t>
      </w:r>
      <w:r w:rsidR="00973717">
        <w:rPr>
          <w:b/>
          <w:bCs/>
          <w:sz w:val="22"/>
          <w:szCs w:val="22"/>
          <w:lang w:val="en-US"/>
        </w:rPr>
        <w:t>2</w:t>
      </w:r>
      <w:r w:rsidRPr="00E5029F">
        <w:rPr>
          <w:b/>
          <w:bCs/>
          <w:sz w:val="22"/>
          <w:szCs w:val="22"/>
          <w:lang w:val="en-US"/>
        </w:rPr>
        <w:t>:</w:t>
      </w:r>
      <w:r w:rsidR="00FA4742">
        <w:rPr>
          <w:b/>
          <w:bCs/>
          <w:sz w:val="22"/>
          <w:szCs w:val="22"/>
          <w:lang w:val="en-US"/>
        </w:rPr>
        <w:t xml:space="preserve"> Support</w:t>
      </w:r>
      <w:r w:rsidR="00B357DF" w:rsidRPr="00B357DF">
        <w:rPr>
          <w:b/>
          <w:bCs/>
          <w:sz w:val="22"/>
          <w:szCs w:val="22"/>
          <w:lang w:val="en-US"/>
        </w:rPr>
        <w:t xml:space="preserve"> </w:t>
      </w:r>
      <w:r w:rsidR="007D4439">
        <w:rPr>
          <w:b/>
          <w:bCs/>
          <w:sz w:val="22"/>
          <w:szCs w:val="22"/>
          <w:lang w:val="en-US"/>
        </w:rPr>
        <w:t xml:space="preserve">L1 signaling of </w:t>
      </w:r>
      <w:r w:rsidR="00B357DF" w:rsidRPr="0094600E">
        <w:rPr>
          <w:b/>
          <w:bCs/>
          <w:sz w:val="22"/>
          <w:szCs w:val="22"/>
          <w:lang w:val="en-US"/>
        </w:rPr>
        <w:t>group common DCI</w:t>
      </w:r>
      <w:r w:rsidR="00B357DF">
        <w:rPr>
          <w:b/>
          <w:bCs/>
          <w:sz w:val="22"/>
          <w:szCs w:val="22"/>
          <w:lang w:val="en-US"/>
        </w:rPr>
        <w:t xml:space="preserve"> </w:t>
      </w:r>
      <w:r w:rsidR="00103E07">
        <w:rPr>
          <w:b/>
          <w:bCs/>
          <w:sz w:val="22"/>
          <w:szCs w:val="22"/>
          <w:lang w:val="en-US"/>
        </w:rPr>
        <w:t>for activation/deactivation of cell DTX/DRX</w:t>
      </w:r>
      <w:r w:rsidR="00172C55">
        <w:rPr>
          <w:b/>
          <w:bCs/>
          <w:sz w:val="22"/>
          <w:szCs w:val="22"/>
          <w:lang w:val="en-US"/>
        </w:rPr>
        <w:t>.</w:t>
      </w:r>
    </w:p>
    <w:p w14:paraId="71E7F020" w14:textId="18416ADA" w:rsidR="006E36D4" w:rsidRDefault="0019742F" w:rsidP="00825BD0">
      <w:pPr>
        <w:spacing w:after="120"/>
        <w:jc w:val="both"/>
        <w:rPr>
          <w:sz w:val="22"/>
          <w:szCs w:val="22"/>
          <w:lang w:val="en-US"/>
        </w:rPr>
      </w:pPr>
      <w:r>
        <w:rPr>
          <w:sz w:val="22"/>
          <w:szCs w:val="22"/>
          <w:lang w:val="en-US"/>
        </w:rPr>
        <w:t>Furthermore, r</w:t>
      </w:r>
      <w:r w:rsidR="000052E2">
        <w:rPr>
          <w:sz w:val="22"/>
          <w:szCs w:val="22"/>
          <w:lang w:val="en-US"/>
        </w:rPr>
        <w:t xml:space="preserve">egarding </w:t>
      </w:r>
      <w:r w:rsidR="000949FE">
        <w:rPr>
          <w:sz w:val="22"/>
          <w:szCs w:val="22"/>
          <w:lang w:val="en-US"/>
        </w:rPr>
        <w:t xml:space="preserve">the </w:t>
      </w:r>
      <w:r w:rsidR="000052E2">
        <w:rPr>
          <w:sz w:val="22"/>
          <w:szCs w:val="22"/>
          <w:lang w:val="en-US"/>
        </w:rPr>
        <w:t>group-common DCI, o</w:t>
      </w:r>
      <w:r w:rsidR="00D9293B" w:rsidRPr="00E5029F">
        <w:rPr>
          <w:sz w:val="22"/>
          <w:szCs w:val="22"/>
          <w:lang w:val="en-US"/>
        </w:rPr>
        <w:t xml:space="preserve">n whether </w:t>
      </w:r>
      <w:r w:rsidR="00945067">
        <w:rPr>
          <w:sz w:val="22"/>
          <w:szCs w:val="22"/>
          <w:lang w:val="en-US"/>
        </w:rPr>
        <w:t xml:space="preserve">to </w:t>
      </w:r>
      <w:r w:rsidR="00D9293B" w:rsidRPr="00E5029F">
        <w:rPr>
          <w:sz w:val="22"/>
          <w:szCs w:val="22"/>
          <w:lang w:val="en-US"/>
        </w:rPr>
        <w:t>enhanc</w:t>
      </w:r>
      <w:r w:rsidR="00945067">
        <w:rPr>
          <w:sz w:val="22"/>
          <w:szCs w:val="22"/>
          <w:lang w:val="en-US"/>
        </w:rPr>
        <w:t>e</w:t>
      </w:r>
      <w:r w:rsidR="00D9293B" w:rsidRPr="00E5029F">
        <w:rPr>
          <w:sz w:val="22"/>
          <w:szCs w:val="22"/>
          <w:lang w:val="en-US"/>
        </w:rPr>
        <w:t xml:space="preserve"> legacy DCI or introducing new DCI, </w:t>
      </w:r>
      <w:r w:rsidR="00A464A9">
        <w:rPr>
          <w:sz w:val="22"/>
          <w:szCs w:val="22"/>
          <w:lang w:val="en-US"/>
        </w:rPr>
        <w:t xml:space="preserve">to our view, the legacy </w:t>
      </w:r>
      <w:r w:rsidR="007F79B9">
        <w:rPr>
          <w:sz w:val="22"/>
          <w:szCs w:val="22"/>
          <w:lang w:val="en-US"/>
        </w:rPr>
        <w:t>DCI format</w:t>
      </w:r>
      <w:r w:rsidR="00C20103">
        <w:rPr>
          <w:sz w:val="22"/>
          <w:szCs w:val="22"/>
          <w:lang w:val="en-US"/>
        </w:rPr>
        <w:t>s</w:t>
      </w:r>
      <w:r w:rsidR="007F79B9">
        <w:rPr>
          <w:sz w:val="22"/>
          <w:szCs w:val="22"/>
          <w:lang w:val="en-US"/>
        </w:rPr>
        <w:t xml:space="preserve"> can be considered</w:t>
      </w:r>
      <w:r w:rsidR="00224B45">
        <w:rPr>
          <w:sz w:val="22"/>
          <w:szCs w:val="22"/>
          <w:lang w:val="en-US"/>
        </w:rPr>
        <w:t xml:space="preserve"> to minimize the specification impact</w:t>
      </w:r>
      <w:r w:rsidR="007B2812">
        <w:rPr>
          <w:sz w:val="22"/>
          <w:szCs w:val="22"/>
          <w:lang w:val="en-US"/>
        </w:rPr>
        <w:t>,</w:t>
      </w:r>
      <w:r w:rsidR="00C026E2">
        <w:rPr>
          <w:sz w:val="22"/>
          <w:szCs w:val="22"/>
          <w:lang w:val="en-US"/>
        </w:rPr>
        <w:t xml:space="preserve"> </w:t>
      </w:r>
      <w:r w:rsidR="007B2812">
        <w:rPr>
          <w:sz w:val="22"/>
          <w:szCs w:val="22"/>
          <w:lang w:val="en-US"/>
        </w:rPr>
        <w:t>with t</w:t>
      </w:r>
      <w:r w:rsidR="00B75CE2">
        <w:rPr>
          <w:sz w:val="22"/>
          <w:szCs w:val="22"/>
          <w:lang w:val="en-US"/>
        </w:rPr>
        <w:t xml:space="preserve">hree </w:t>
      </w:r>
      <w:r w:rsidR="00C257B9">
        <w:rPr>
          <w:sz w:val="22"/>
          <w:szCs w:val="22"/>
          <w:lang w:val="en-US"/>
        </w:rPr>
        <w:t>candidate</w:t>
      </w:r>
      <w:r w:rsidR="00B75CE2">
        <w:rPr>
          <w:sz w:val="22"/>
          <w:szCs w:val="22"/>
          <w:lang w:val="en-US"/>
        </w:rPr>
        <w:t xml:space="preserve"> options listed below</w:t>
      </w:r>
      <w:r w:rsidR="00286A39">
        <w:rPr>
          <w:sz w:val="22"/>
          <w:szCs w:val="22"/>
          <w:lang w:val="en-US"/>
        </w:rPr>
        <w:t>:</w:t>
      </w:r>
    </w:p>
    <w:p w14:paraId="680E5B3B" w14:textId="4B490783" w:rsidR="00591DDF" w:rsidRPr="00634F81" w:rsidRDefault="006E36D4" w:rsidP="00825BD0">
      <w:pPr>
        <w:pStyle w:val="ListParagraph"/>
        <w:numPr>
          <w:ilvl w:val="0"/>
          <w:numId w:val="24"/>
        </w:numPr>
        <w:spacing w:after="120"/>
        <w:jc w:val="both"/>
        <w:rPr>
          <w:sz w:val="22"/>
          <w:szCs w:val="22"/>
          <w:lang w:val="en-US"/>
        </w:rPr>
      </w:pPr>
      <w:r w:rsidRPr="00634F81">
        <w:rPr>
          <w:b/>
          <w:bCs/>
          <w:sz w:val="22"/>
          <w:szCs w:val="22"/>
          <w:lang w:val="en-US"/>
        </w:rPr>
        <w:t xml:space="preserve">Option 1: </w:t>
      </w:r>
      <w:r w:rsidRPr="00634F81">
        <w:rPr>
          <w:sz w:val="22"/>
          <w:szCs w:val="22"/>
          <w:lang w:val="en-US"/>
        </w:rPr>
        <w:t>L</w:t>
      </w:r>
      <w:r w:rsidR="00520D14" w:rsidRPr="00634F81">
        <w:rPr>
          <w:sz w:val="22"/>
          <w:szCs w:val="22"/>
          <w:lang w:val="en-US"/>
        </w:rPr>
        <w:t>egacy</w:t>
      </w:r>
      <w:r w:rsidR="00D9293B" w:rsidRPr="00634F81">
        <w:rPr>
          <w:sz w:val="22"/>
          <w:szCs w:val="22"/>
          <w:lang w:val="en-US"/>
        </w:rPr>
        <w:t xml:space="preserve"> </w:t>
      </w:r>
      <w:r w:rsidR="00591DDF" w:rsidRPr="00634F81">
        <w:rPr>
          <w:sz w:val="22"/>
          <w:szCs w:val="22"/>
          <w:lang w:val="en-US"/>
        </w:rPr>
        <w:t xml:space="preserve">Paging DCI </w:t>
      </w:r>
      <w:r w:rsidR="000935CB" w:rsidRPr="00634F81">
        <w:rPr>
          <w:sz w:val="22"/>
          <w:szCs w:val="22"/>
          <w:lang w:val="en-US"/>
        </w:rPr>
        <w:t>(</w:t>
      </w:r>
      <w:r w:rsidR="000935CB" w:rsidRPr="00634F81">
        <w:rPr>
          <w:sz w:val="22"/>
          <w:szCs w:val="22"/>
        </w:rPr>
        <w:t xml:space="preserve">DCI format 1_0) transmitted on PDCCH </w:t>
      </w:r>
      <w:r w:rsidR="00C01861" w:rsidRPr="00634F81">
        <w:rPr>
          <w:sz w:val="22"/>
          <w:szCs w:val="22"/>
          <w:lang w:val="en-US"/>
        </w:rPr>
        <w:t xml:space="preserve">scrambled </w:t>
      </w:r>
      <w:r w:rsidR="005B1DA0">
        <w:rPr>
          <w:sz w:val="22"/>
          <w:szCs w:val="22"/>
          <w:lang w:val="en-US"/>
        </w:rPr>
        <w:t>by</w:t>
      </w:r>
      <w:r w:rsidR="00B957F6" w:rsidRPr="00634F81">
        <w:rPr>
          <w:sz w:val="22"/>
          <w:szCs w:val="22"/>
          <w:lang w:val="en-US"/>
        </w:rPr>
        <w:t xml:space="preserve"> </w:t>
      </w:r>
      <w:r w:rsidR="000935CB" w:rsidRPr="00634F81">
        <w:rPr>
          <w:sz w:val="22"/>
          <w:szCs w:val="22"/>
        </w:rPr>
        <w:t>P-RNTI</w:t>
      </w:r>
      <w:r w:rsidR="00A573E4" w:rsidRPr="00634F81">
        <w:rPr>
          <w:sz w:val="22"/>
          <w:szCs w:val="22"/>
        </w:rPr>
        <w:t xml:space="preserve">, </w:t>
      </w:r>
      <w:r w:rsidR="00806CFC" w:rsidRPr="00634F81">
        <w:rPr>
          <w:sz w:val="22"/>
          <w:szCs w:val="22"/>
        </w:rPr>
        <w:t>which is monitored by</w:t>
      </w:r>
      <w:r w:rsidR="00591DDF" w:rsidRPr="00634F81">
        <w:rPr>
          <w:sz w:val="22"/>
          <w:szCs w:val="22"/>
          <w:lang w:val="en-US"/>
        </w:rPr>
        <w:t xml:space="preserve"> UEs </w:t>
      </w:r>
      <w:r w:rsidR="00942A20" w:rsidRPr="00634F81">
        <w:rPr>
          <w:sz w:val="22"/>
          <w:szCs w:val="22"/>
          <w:lang w:val="en-US"/>
        </w:rPr>
        <w:t xml:space="preserve">in all RRC states </w:t>
      </w:r>
      <w:r w:rsidR="00591DDF" w:rsidRPr="00634F81">
        <w:rPr>
          <w:sz w:val="22"/>
          <w:szCs w:val="22"/>
          <w:lang w:val="en-US"/>
        </w:rPr>
        <w:t xml:space="preserve">without increasing UE energy consumption nor specification complexity, </w:t>
      </w:r>
      <w:proofErr w:type="gramStart"/>
      <w:r w:rsidR="00591DDF" w:rsidRPr="00634F81">
        <w:rPr>
          <w:sz w:val="22"/>
          <w:szCs w:val="22"/>
          <w:lang w:val="en-US"/>
        </w:rPr>
        <w:t>e.g.</w:t>
      </w:r>
      <w:proofErr w:type="gramEnd"/>
      <w:r w:rsidR="00591DDF" w:rsidRPr="00634F81">
        <w:rPr>
          <w:sz w:val="22"/>
          <w:szCs w:val="22"/>
          <w:lang w:val="en-US"/>
        </w:rPr>
        <w:t xml:space="preserve"> </w:t>
      </w:r>
      <w:r w:rsidR="000949FE" w:rsidRPr="00634F81">
        <w:rPr>
          <w:sz w:val="22"/>
          <w:szCs w:val="22"/>
          <w:lang w:val="en-US"/>
        </w:rPr>
        <w:t xml:space="preserve">by utilizing </w:t>
      </w:r>
      <w:r w:rsidR="00591DDF" w:rsidRPr="00634F81">
        <w:rPr>
          <w:sz w:val="22"/>
          <w:szCs w:val="22"/>
          <w:lang w:val="en-US"/>
        </w:rPr>
        <w:t>the reserved bits in short message</w:t>
      </w:r>
      <w:r w:rsidR="00B0312D" w:rsidRPr="00634F81">
        <w:rPr>
          <w:sz w:val="22"/>
          <w:szCs w:val="22"/>
          <w:lang w:val="en-US"/>
        </w:rPr>
        <w:t xml:space="preserve"> as shown below.</w:t>
      </w:r>
    </w:p>
    <w:tbl>
      <w:tblPr>
        <w:tblStyle w:val="TableGrid"/>
        <w:tblW w:w="0" w:type="auto"/>
        <w:jc w:val="center"/>
        <w:tblLook w:val="04A0" w:firstRow="1" w:lastRow="0" w:firstColumn="1" w:lastColumn="0" w:noHBand="0" w:noVBand="1"/>
      </w:tblPr>
      <w:tblGrid>
        <w:gridCol w:w="9326"/>
      </w:tblGrid>
      <w:tr w:rsidR="00634F81" w14:paraId="05A5D7BC" w14:textId="77777777" w:rsidTr="00123537">
        <w:trPr>
          <w:trHeight w:val="5020"/>
          <w:jc w:val="center"/>
        </w:trPr>
        <w:tc>
          <w:tcPr>
            <w:tcW w:w="9326" w:type="dxa"/>
          </w:tcPr>
          <w:p w14:paraId="34EAB7ED" w14:textId="77777777" w:rsidR="00634F81" w:rsidRPr="00B55E3E" w:rsidRDefault="00634F81" w:rsidP="00123537">
            <w:pPr>
              <w:pStyle w:val="Heading2"/>
              <w:numPr>
                <w:ilvl w:val="0"/>
                <w:numId w:val="0"/>
              </w:numPr>
            </w:pPr>
            <w:r w:rsidRPr="00B55E3E">
              <w:t>6.5</w:t>
            </w:r>
            <w:r w:rsidRPr="00B55E3E">
              <w:tab/>
              <w:t>Short Message</w:t>
            </w:r>
          </w:p>
          <w:p w14:paraId="2B9EE201" w14:textId="77777777" w:rsidR="00634F81" w:rsidRPr="00B55E3E" w:rsidRDefault="00634F81" w:rsidP="00A97FB2">
            <w:pPr>
              <w:spacing w:after="120"/>
              <w:jc w:val="both"/>
            </w:pPr>
            <w:r w:rsidRPr="00B55E3E">
              <w:t xml:space="preserve">Short Messages can be transmitted on PDCCH using P-RNTI with or without associated </w:t>
            </w:r>
            <w:r w:rsidRPr="00B55E3E">
              <w:rPr>
                <w:i/>
              </w:rPr>
              <w:t xml:space="preserve">Paging </w:t>
            </w:r>
            <w:r w:rsidRPr="00B55E3E">
              <w:t>message using Short Message field in DCI format 1_0 (</w:t>
            </w:r>
            <w:r w:rsidRPr="00634F81">
              <w:rPr>
                <w:highlight w:val="yellow"/>
              </w:rPr>
              <w:t>see TS 38.212 [17], clause 7.3.1.2.1</w:t>
            </w:r>
            <w:r w:rsidRPr="00B55E3E">
              <w:t>).</w:t>
            </w:r>
          </w:p>
          <w:p w14:paraId="09511137" w14:textId="77777777" w:rsidR="00634F81" w:rsidRPr="00B55E3E" w:rsidRDefault="00634F81" w:rsidP="00A97FB2">
            <w:pPr>
              <w:spacing w:after="120"/>
            </w:pPr>
            <w:r w:rsidRPr="00B55E3E">
              <w:t xml:space="preserve">Table 6.5-1 defines Short Messages. </w:t>
            </w:r>
            <w:proofErr w:type="spellStart"/>
            <w:r w:rsidRPr="00B55E3E">
              <w:t>Bit</w:t>
            </w:r>
            <w:proofErr w:type="spellEnd"/>
            <w:r w:rsidRPr="00B55E3E">
              <w:t xml:space="preserve"> 1 is the most significant bit.</w:t>
            </w:r>
          </w:p>
          <w:p w14:paraId="060E1E16" w14:textId="77777777" w:rsidR="00634F81" w:rsidRPr="00B55E3E" w:rsidRDefault="00634F81" w:rsidP="00A97FB2">
            <w:pPr>
              <w:pStyle w:val="TH"/>
              <w:spacing w:after="60"/>
            </w:pPr>
            <w:r w:rsidRPr="00B55E3E">
              <w:t>Table 6.5-1: Short Messages</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7219"/>
            </w:tblGrid>
            <w:tr w:rsidR="00634F81" w:rsidRPr="00B55E3E" w14:paraId="0230AAE0" w14:textId="77777777" w:rsidTr="00123537">
              <w:trPr>
                <w:trHeight w:val="196"/>
                <w:jc w:val="center"/>
              </w:trPr>
              <w:tc>
                <w:tcPr>
                  <w:tcW w:w="1598" w:type="dxa"/>
                  <w:tcBorders>
                    <w:top w:val="single" w:sz="4" w:space="0" w:color="auto"/>
                    <w:left w:val="single" w:sz="4" w:space="0" w:color="auto"/>
                    <w:bottom w:val="single" w:sz="4" w:space="0" w:color="auto"/>
                    <w:right w:val="single" w:sz="4" w:space="0" w:color="auto"/>
                  </w:tcBorders>
                  <w:hideMark/>
                </w:tcPr>
                <w:p w14:paraId="66A4E0D2" w14:textId="77777777" w:rsidR="00634F81" w:rsidRPr="00B55E3E" w:rsidRDefault="00634F81" w:rsidP="00A97FB2">
                  <w:pPr>
                    <w:pStyle w:val="TAH"/>
                    <w:rPr>
                      <w:rFonts w:eastAsia="Calibri"/>
                      <w:lang w:eastAsia="sv-SE"/>
                    </w:rPr>
                  </w:pPr>
                  <w:r w:rsidRPr="00B55E3E">
                    <w:rPr>
                      <w:rFonts w:eastAsia="Calibri"/>
                      <w:lang w:eastAsia="sv-SE"/>
                    </w:rPr>
                    <w:t>Bit</w:t>
                  </w:r>
                </w:p>
              </w:tc>
              <w:tc>
                <w:tcPr>
                  <w:tcW w:w="7219" w:type="dxa"/>
                  <w:tcBorders>
                    <w:top w:val="single" w:sz="4" w:space="0" w:color="auto"/>
                    <w:left w:val="single" w:sz="4" w:space="0" w:color="auto"/>
                    <w:bottom w:val="single" w:sz="4" w:space="0" w:color="auto"/>
                    <w:right w:val="single" w:sz="4" w:space="0" w:color="auto"/>
                  </w:tcBorders>
                  <w:hideMark/>
                </w:tcPr>
                <w:p w14:paraId="5E51C648" w14:textId="77777777" w:rsidR="00634F81" w:rsidRPr="00B55E3E" w:rsidRDefault="00634F81" w:rsidP="00A97FB2">
                  <w:pPr>
                    <w:pStyle w:val="TAH"/>
                    <w:rPr>
                      <w:rFonts w:eastAsia="Calibri"/>
                      <w:lang w:eastAsia="sv-SE"/>
                    </w:rPr>
                  </w:pPr>
                  <w:r w:rsidRPr="00B55E3E">
                    <w:rPr>
                      <w:rFonts w:eastAsia="Calibri"/>
                      <w:lang w:eastAsia="sv-SE"/>
                    </w:rPr>
                    <w:t>Short Message</w:t>
                  </w:r>
                </w:p>
              </w:tc>
            </w:tr>
            <w:tr w:rsidR="00634F81" w:rsidRPr="00B55E3E" w14:paraId="3822DFB0" w14:textId="77777777" w:rsidTr="00123537">
              <w:trPr>
                <w:trHeight w:val="384"/>
                <w:jc w:val="center"/>
              </w:trPr>
              <w:tc>
                <w:tcPr>
                  <w:tcW w:w="1598" w:type="dxa"/>
                  <w:tcBorders>
                    <w:top w:val="single" w:sz="4" w:space="0" w:color="auto"/>
                    <w:left w:val="single" w:sz="4" w:space="0" w:color="auto"/>
                    <w:bottom w:val="single" w:sz="4" w:space="0" w:color="auto"/>
                    <w:right w:val="single" w:sz="4" w:space="0" w:color="auto"/>
                  </w:tcBorders>
                  <w:hideMark/>
                </w:tcPr>
                <w:p w14:paraId="20180A60" w14:textId="77777777" w:rsidR="00634F81" w:rsidRPr="00B55E3E" w:rsidRDefault="00634F81" w:rsidP="00A97FB2">
                  <w:pPr>
                    <w:pStyle w:val="TAL"/>
                    <w:rPr>
                      <w:lang w:eastAsia="sv-SE"/>
                    </w:rPr>
                  </w:pPr>
                  <w:r w:rsidRPr="00B55E3E">
                    <w:rPr>
                      <w:lang w:eastAsia="sv-SE"/>
                    </w:rPr>
                    <w:t>1</w:t>
                  </w:r>
                </w:p>
              </w:tc>
              <w:tc>
                <w:tcPr>
                  <w:tcW w:w="7219" w:type="dxa"/>
                  <w:tcBorders>
                    <w:top w:val="single" w:sz="4" w:space="0" w:color="auto"/>
                    <w:left w:val="single" w:sz="4" w:space="0" w:color="auto"/>
                    <w:bottom w:val="single" w:sz="4" w:space="0" w:color="auto"/>
                    <w:right w:val="single" w:sz="4" w:space="0" w:color="auto"/>
                  </w:tcBorders>
                  <w:hideMark/>
                </w:tcPr>
                <w:p w14:paraId="5552C4CA" w14:textId="77777777" w:rsidR="00634F81" w:rsidRPr="00B55E3E" w:rsidRDefault="00634F81" w:rsidP="00A97FB2">
                  <w:pPr>
                    <w:pStyle w:val="TAL"/>
                    <w:rPr>
                      <w:rFonts w:eastAsia="Calibri"/>
                      <w:b/>
                      <w:bCs/>
                      <w:i/>
                      <w:iCs/>
                      <w:lang w:eastAsia="sv-SE"/>
                    </w:rPr>
                  </w:pPr>
                  <w:proofErr w:type="spellStart"/>
                  <w:r w:rsidRPr="00B55E3E">
                    <w:rPr>
                      <w:rFonts w:eastAsia="Calibri"/>
                      <w:b/>
                      <w:bCs/>
                      <w:i/>
                      <w:iCs/>
                      <w:lang w:eastAsia="sv-SE"/>
                    </w:rPr>
                    <w:t>systemInfoModification</w:t>
                  </w:r>
                  <w:proofErr w:type="spellEnd"/>
                </w:p>
                <w:p w14:paraId="635467E6" w14:textId="77777777" w:rsidR="00634F81" w:rsidRPr="00B55E3E" w:rsidRDefault="00634F81" w:rsidP="00A97FB2">
                  <w:pPr>
                    <w:pStyle w:val="TAL"/>
                    <w:rPr>
                      <w:rFonts w:eastAsia="Calibri"/>
                      <w:lang w:eastAsia="sv-SE"/>
                    </w:rPr>
                  </w:pPr>
                  <w:r w:rsidRPr="00B55E3E">
                    <w:rPr>
                      <w:rFonts w:eastAsia="Calibri"/>
                      <w:lang w:eastAsia="sv-SE"/>
                    </w:rPr>
                    <w:t>If set to 1: indication of a BCCH modification other than SIB6, SIB7 and SIB8.</w:t>
                  </w:r>
                </w:p>
              </w:tc>
            </w:tr>
            <w:tr w:rsidR="00634F81" w:rsidRPr="00B55E3E" w14:paraId="5788FF07" w14:textId="77777777" w:rsidTr="00123537">
              <w:trPr>
                <w:trHeight w:val="581"/>
                <w:jc w:val="center"/>
              </w:trPr>
              <w:tc>
                <w:tcPr>
                  <w:tcW w:w="1598" w:type="dxa"/>
                  <w:tcBorders>
                    <w:top w:val="single" w:sz="4" w:space="0" w:color="auto"/>
                    <w:left w:val="single" w:sz="4" w:space="0" w:color="auto"/>
                    <w:bottom w:val="single" w:sz="4" w:space="0" w:color="auto"/>
                    <w:right w:val="single" w:sz="4" w:space="0" w:color="auto"/>
                  </w:tcBorders>
                  <w:hideMark/>
                </w:tcPr>
                <w:p w14:paraId="2CEC2374" w14:textId="77777777" w:rsidR="00634F81" w:rsidRPr="00B55E3E" w:rsidRDefault="00634F81" w:rsidP="00A97FB2">
                  <w:pPr>
                    <w:pStyle w:val="TAL"/>
                    <w:rPr>
                      <w:lang w:eastAsia="sv-SE"/>
                    </w:rPr>
                  </w:pPr>
                  <w:r w:rsidRPr="00B55E3E">
                    <w:rPr>
                      <w:lang w:eastAsia="sv-SE"/>
                    </w:rPr>
                    <w:t>2</w:t>
                  </w:r>
                </w:p>
              </w:tc>
              <w:tc>
                <w:tcPr>
                  <w:tcW w:w="7219" w:type="dxa"/>
                  <w:tcBorders>
                    <w:top w:val="single" w:sz="4" w:space="0" w:color="auto"/>
                    <w:left w:val="single" w:sz="4" w:space="0" w:color="auto"/>
                    <w:bottom w:val="single" w:sz="4" w:space="0" w:color="auto"/>
                    <w:right w:val="single" w:sz="4" w:space="0" w:color="auto"/>
                  </w:tcBorders>
                  <w:hideMark/>
                </w:tcPr>
                <w:p w14:paraId="7A18DBAC" w14:textId="77777777" w:rsidR="00634F81" w:rsidRPr="00B55E3E" w:rsidRDefault="00634F81" w:rsidP="00A97FB2">
                  <w:pPr>
                    <w:pStyle w:val="TAL"/>
                    <w:rPr>
                      <w:rFonts w:eastAsia="Calibri"/>
                      <w:b/>
                      <w:bCs/>
                      <w:i/>
                      <w:iCs/>
                      <w:lang w:eastAsia="sv-SE"/>
                    </w:rPr>
                  </w:pPr>
                  <w:proofErr w:type="spellStart"/>
                  <w:r w:rsidRPr="00B55E3E">
                    <w:rPr>
                      <w:rFonts w:eastAsia="Calibri"/>
                      <w:b/>
                      <w:bCs/>
                      <w:i/>
                      <w:iCs/>
                      <w:lang w:eastAsia="sv-SE"/>
                    </w:rPr>
                    <w:t>etwsAndCmasIndication</w:t>
                  </w:r>
                  <w:proofErr w:type="spellEnd"/>
                </w:p>
                <w:p w14:paraId="26B06114" w14:textId="77777777" w:rsidR="00634F81" w:rsidRPr="00B55E3E" w:rsidRDefault="00634F81" w:rsidP="00A97FB2">
                  <w:pPr>
                    <w:pStyle w:val="TAL"/>
                    <w:rPr>
                      <w:rFonts w:eastAsia="Calibri"/>
                      <w:lang w:eastAsia="sv-SE"/>
                    </w:rPr>
                  </w:pPr>
                  <w:r w:rsidRPr="00B55E3E">
                    <w:rPr>
                      <w:rFonts w:eastAsia="Calibri"/>
                      <w:lang w:eastAsia="sv-SE"/>
                    </w:rPr>
                    <w:t>If set to 1: indication of an ETWS primary notification and/or an ETWS secondary notification and/or a CMAS notification.</w:t>
                  </w:r>
                </w:p>
              </w:tc>
            </w:tr>
            <w:tr w:rsidR="00634F81" w:rsidRPr="00B55E3E" w14:paraId="59D2C0D1" w14:textId="77777777" w:rsidTr="00123537">
              <w:trPr>
                <w:trHeight w:val="975"/>
                <w:jc w:val="center"/>
              </w:trPr>
              <w:tc>
                <w:tcPr>
                  <w:tcW w:w="1598" w:type="dxa"/>
                  <w:tcBorders>
                    <w:top w:val="single" w:sz="4" w:space="0" w:color="auto"/>
                    <w:left w:val="single" w:sz="4" w:space="0" w:color="auto"/>
                    <w:bottom w:val="single" w:sz="4" w:space="0" w:color="auto"/>
                    <w:right w:val="single" w:sz="4" w:space="0" w:color="auto"/>
                  </w:tcBorders>
                  <w:hideMark/>
                </w:tcPr>
                <w:p w14:paraId="3DAC8350" w14:textId="77777777" w:rsidR="00634F81" w:rsidRPr="00B55E3E" w:rsidRDefault="00634F81" w:rsidP="00A97FB2">
                  <w:pPr>
                    <w:pStyle w:val="TAL"/>
                    <w:rPr>
                      <w:lang w:eastAsia="sv-SE"/>
                    </w:rPr>
                  </w:pPr>
                  <w:r w:rsidRPr="00B55E3E">
                    <w:rPr>
                      <w:lang w:eastAsia="sv-SE"/>
                    </w:rPr>
                    <w:t>3</w:t>
                  </w:r>
                </w:p>
              </w:tc>
              <w:tc>
                <w:tcPr>
                  <w:tcW w:w="7219" w:type="dxa"/>
                  <w:tcBorders>
                    <w:top w:val="single" w:sz="4" w:space="0" w:color="auto"/>
                    <w:left w:val="single" w:sz="4" w:space="0" w:color="auto"/>
                    <w:bottom w:val="single" w:sz="4" w:space="0" w:color="auto"/>
                    <w:right w:val="single" w:sz="4" w:space="0" w:color="auto"/>
                  </w:tcBorders>
                  <w:hideMark/>
                </w:tcPr>
                <w:p w14:paraId="1E3670C0" w14:textId="77777777" w:rsidR="00634F81" w:rsidRPr="00B55E3E" w:rsidRDefault="00634F81" w:rsidP="00A97FB2">
                  <w:pPr>
                    <w:pStyle w:val="TAL"/>
                    <w:rPr>
                      <w:rFonts w:eastAsia="Calibri"/>
                      <w:b/>
                      <w:bCs/>
                      <w:i/>
                      <w:iCs/>
                      <w:lang w:eastAsia="sv-SE"/>
                    </w:rPr>
                  </w:pPr>
                  <w:proofErr w:type="spellStart"/>
                  <w:r w:rsidRPr="00B55E3E">
                    <w:rPr>
                      <w:rFonts w:eastAsia="Calibri"/>
                      <w:b/>
                      <w:bCs/>
                      <w:i/>
                      <w:iCs/>
                      <w:lang w:eastAsia="sv-SE"/>
                    </w:rPr>
                    <w:t>stopPagingMonitoring</w:t>
                  </w:r>
                  <w:proofErr w:type="spellEnd"/>
                </w:p>
                <w:p w14:paraId="299043AD" w14:textId="77777777" w:rsidR="00634F81" w:rsidRPr="00B55E3E" w:rsidRDefault="00634F81" w:rsidP="00A97FB2">
                  <w:pPr>
                    <w:pStyle w:val="TAL"/>
                    <w:rPr>
                      <w:rFonts w:eastAsia="Calibri"/>
                      <w:lang w:eastAsia="sv-SE"/>
                    </w:rPr>
                  </w:pPr>
                  <w:r w:rsidRPr="00B55E3E">
                    <w:rPr>
                      <w:rFonts w:eastAsia="Calibri"/>
                      <w:lang w:eastAsia="sv-SE"/>
                    </w:rPr>
                    <w:t xml:space="preserve">This bit can be used for only operation with shared spectrum channel access and if </w:t>
                  </w:r>
                  <w:proofErr w:type="spellStart"/>
                  <w:r w:rsidRPr="00B55E3E">
                    <w:rPr>
                      <w:rFonts w:eastAsia="Calibri"/>
                      <w:i/>
                      <w:iCs/>
                      <w:lang w:eastAsia="sv-SE"/>
                    </w:rPr>
                    <w:t>nrofPDCCH-MonitoringOccasionPerSSB-InPO</w:t>
                  </w:r>
                  <w:proofErr w:type="spellEnd"/>
                  <w:r w:rsidRPr="00B55E3E">
                    <w:rPr>
                      <w:rFonts w:eastAsia="Calibri"/>
                      <w:lang w:eastAsia="sv-SE"/>
                    </w:rPr>
                    <w:t xml:space="preserve"> is present.</w:t>
                  </w:r>
                </w:p>
                <w:p w14:paraId="1E811A18" w14:textId="77777777" w:rsidR="00634F81" w:rsidRPr="00B55E3E" w:rsidRDefault="00634F81" w:rsidP="00A97FB2">
                  <w:pPr>
                    <w:pStyle w:val="TAL"/>
                    <w:rPr>
                      <w:rFonts w:eastAsia="Calibri"/>
                      <w:b/>
                      <w:bCs/>
                      <w:i/>
                      <w:iCs/>
                      <w:lang w:eastAsia="sv-SE"/>
                    </w:rPr>
                  </w:pPr>
                  <w:r w:rsidRPr="00B55E3E">
                    <w:rPr>
                      <w:rFonts w:eastAsia="Calibri"/>
                      <w:lang w:eastAsia="sv-SE"/>
                    </w:rPr>
                    <w:t>If set to 1:</w:t>
                  </w:r>
                  <w:r w:rsidRPr="00B55E3E">
                    <w:rPr>
                      <w:rFonts w:eastAsia="Calibri"/>
                    </w:rPr>
                    <w:t xml:space="preserve"> indication that the UE may</w:t>
                  </w:r>
                  <w:r w:rsidRPr="00B55E3E">
                    <w:rPr>
                      <w:rFonts w:eastAsia="Calibri"/>
                      <w:lang w:eastAsia="sv-SE"/>
                    </w:rPr>
                    <w:t xml:space="preserve"> stop monitoring PDCCH occasion(s) for paging in this P</w:t>
                  </w:r>
                  <w:r w:rsidRPr="00B55E3E">
                    <w:rPr>
                      <w:rFonts w:eastAsia="Calibri"/>
                    </w:rPr>
                    <w:t xml:space="preserve">aging </w:t>
                  </w:r>
                  <w:r w:rsidRPr="00B55E3E">
                    <w:rPr>
                      <w:rFonts w:eastAsia="Calibri"/>
                      <w:lang w:eastAsia="sv-SE"/>
                    </w:rPr>
                    <w:t>O</w:t>
                  </w:r>
                  <w:r w:rsidRPr="00B55E3E">
                    <w:rPr>
                      <w:rFonts w:eastAsia="Calibri"/>
                    </w:rPr>
                    <w:t>ccasion</w:t>
                  </w:r>
                  <w:r w:rsidRPr="00B55E3E">
                    <w:t xml:space="preserve"> </w:t>
                  </w:r>
                  <w:r w:rsidRPr="00B55E3E">
                    <w:rPr>
                      <w:rFonts w:eastAsia="Calibri"/>
                    </w:rPr>
                    <w:t>as specified in TS 38.304 [20], clause 7.1</w:t>
                  </w:r>
                  <w:r w:rsidRPr="00B55E3E">
                    <w:rPr>
                      <w:rFonts w:eastAsia="Calibri"/>
                      <w:lang w:eastAsia="sv-SE"/>
                    </w:rPr>
                    <w:t>.</w:t>
                  </w:r>
                </w:p>
              </w:tc>
            </w:tr>
            <w:tr w:rsidR="00634F81" w:rsidRPr="00B55E3E" w14:paraId="3725256F" w14:textId="77777777" w:rsidTr="00123537">
              <w:trPr>
                <w:trHeight w:val="581"/>
                <w:jc w:val="center"/>
              </w:trPr>
              <w:tc>
                <w:tcPr>
                  <w:tcW w:w="1598" w:type="dxa"/>
                  <w:tcBorders>
                    <w:top w:val="single" w:sz="4" w:space="0" w:color="auto"/>
                    <w:left w:val="single" w:sz="4" w:space="0" w:color="auto"/>
                    <w:bottom w:val="single" w:sz="4" w:space="0" w:color="auto"/>
                    <w:right w:val="single" w:sz="4" w:space="0" w:color="auto"/>
                  </w:tcBorders>
                </w:tcPr>
                <w:p w14:paraId="053BF150" w14:textId="77777777" w:rsidR="00634F81" w:rsidRPr="00B55E3E" w:rsidRDefault="00634F81" w:rsidP="00A97FB2">
                  <w:pPr>
                    <w:pStyle w:val="TAL"/>
                    <w:rPr>
                      <w:lang w:eastAsia="sv-SE"/>
                    </w:rPr>
                  </w:pPr>
                  <w:r w:rsidRPr="00B55E3E">
                    <w:rPr>
                      <w:lang w:eastAsia="sv-SE"/>
                    </w:rPr>
                    <w:t>4</w:t>
                  </w:r>
                </w:p>
              </w:tc>
              <w:tc>
                <w:tcPr>
                  <w:tcW w:w="7219" w:type="dxa"/>
                  <w:tcBorders>
                    <w:top w:val="single" w:sz="4" w:space="0" w:color="auto"/>
                    <w:left w:val="single" w:sz="4" w:space="0" w:color="auto"/>
                    <w:bottom w:val="single" w:sz="4" w:space="0" w:color="auto"/>
                    <w:right w:val="single" w:sz="4" w:space="0" w:color="auto"/>
                  </w:tcBorders>
                </w:tcPr>
                <w:p w14:paraId="67A5464E" w14:textId="77777777" w:rsidR="00634F81" w:rsidRPr="00B55E3E" w:rsidRDefault="00634F81" w:rsidP="00A97FB2">
                  <w:pPr>
                    <w:pStyle w:val="TAL"/>
                    <w:rPr>
                      <w:rFonts w:eastAsia="Calibri"/>
                      <w:b/>
                      <w:bCs/>
                      <w:i/>
                      <w:iCs/>
                      <w:lang w:eastAsia="sv-SE"/>
                    </w:rPr>
                  </w:pPr>
                  <w:proofErr w:type="spellStart"/>
                  <w:r w:rsidRPr="00B55E3E">
                    <w:rPr>
                      <w:rFonts w:eastAsia="Calibri"/>
                      <w:b/>
                      <w:bCs/>
                      <w:i/>
                      <w:iCs/>
                      <w:lang w:eastAsia="sv-SE"/>
                    </w:rPr>
                    <w:t>systemInfoModification-eDRX</w:t>
                  </w:r>
                  <w:proofErr w:type="spellEnd"/>
                </w:p>
                <w:p w14:paraId="4A86F9AC" w14:textId="77777777" w:rsidR="00634F81" w:rsidRPr="00B55E3E" w:rsidRDefault="00634F81" w:rsidP="00A97FB2">
                  <w:pPr>
                    <w:pStyle w:val="TAL"/>
                    <w:rPr>
                      <w:rFonts w:eastAsia="Calibri"/>
                      <w:b/>
                      <w:bCs/>
                      <w:i/>
                      <w:iCs/>
                      <w:lang w:eastAsia="sv-SE"/>
                    </w:rPr>
                  </w:pPr>
                  <w:r w:rsidRPr="00B55E3E">
                    <w:rPr>
                      <w:rFonts w:eastAsia="Calibri"/>
                      <w:lang w:eastAsia="sv-SE"/>
                    </w:rPr>
                    <w:t xml:space="preserve">If set to 1: indication of a BCCH modification other than SIB6, SIB7 and SIB8. This indication applies only to UEs using </w:t>
                  </w:r>
                  <w:proofErr w:type="spellStart"/>
                  <w:r w:rsidRPr="00B55E3E">
                    <w:rPr>
                      <w:rFonts w:eastAsia="Calibri"/>
                      <w:lang w:eastAsia="sv-SE"/>
                    </w:rPr>
                    <w:t>eDRX</w:t>
                  </w:r>
                  <w:proofErr w:type="spellEnd"/>
                  <w:r w:rsidRPr="00B55E3E">
                    <w:rPr>
                      <w:rFonts w:eastAsia="Calibri"/>
                      <w:lang w:eastAsia="sv-SE"/>
                    </w:rPr>
                    <w:t xml:space="preserve"> cycle longer than the BCCH modification period.</w:t>
                  </w:r>
                </w:p>
              </w:tc>
            </w:tr>
            <w:tr w:rsidR="00634F81" w:rsidRPr="00B55E3E" w14:paraId="1F0FD9D1" w14:textId="77777777" w:rsidTr="00123537">
              <w:trPr>
                <w:trHeight w:val="186"/>
                <w:jc w:val="center"/>
              </w:trPr>
              <w:tc>
                <w:tcPr>
                  <w:tcW w:w="1598" w:type="dxa"/>
                  <w:tcBorders>
                    <w:top w:val="single" w:sz="4" w:space="0" w:color="auto"/>
                    <w:left w:val="single" w:sz="4" w:space="0" w:color="auto"/>
                    <w:bottom w:val="single" w:sz="4" w:space="0" w:color="auto"/>
                    <w:right w:val="single" w:sz="4" w:space="0" w:color="auto"/>
                  </w:tcBorders>
                  <w:hideMark/>
                </w:tcPr>
                <w:p w14:paraId="2719E705" w14:textId="77777777" w:rsidR="00634F81" w:rsidRPr="00291B59" w:rsidRDefault="00634F81" w:rsidP="00A97FB2">
                  <w:pPr>
                    <w:pStyle w:val="TAL"/>
                    <w:rPr>
                      <w:highlight w:val="yellow"/>
                      <w:lang w:eastAsia="sv-SE"/>
                    </w:rPr>
                  </w:pPr>
                  <w:r w:rsidRPr="00291B59">
                    <w:rPr>
                      <w:highlight w:val="yellow"/>
                      <w:lang w:eastAsia="sv-SE"/>
                    </w:rPr>
                    <w:t>5 – 8</w:t>
                  </w:r>
                </w:p>
              </w:tc>
              <w:tc>
                <w:tcPr>
                  <w:tcW w:w="7219" w:type="dxa"/>
                  <w:tcBorders>
                    <w:top w:val="single" w:sz="4" w:space="0" w:color="auto"/>
                    <w:left w:val="single" w:sz="4" w:space="0" w:color="auto"/>
                    <w:bottom w:val="single" w:sz="4" w:space="0" w:color="auto"/>
                    <w:right w:val="single" w:sz="4" w:space="0" w:color="auto"/>
                  </w:tcBorders>
                  <w:hideMark/>
                </w:tcPr>
                <w:p w14:paraId="27C08089" w14:textId="77777777" w:rsidR="00634F81" w:rsidRPr="00291B59" w:rsidRDefault="00634F81" w:rsidP="00A97FB2">
                  <w:pPr>
                    <w:pStyle w:val="TAL"/>
                    <w:rPr>
                      <w:rFonts w:cs="Arial"/>
                      <w:szCs w:val="18"/>
                      <w:highlight w:val="yellow"/>
                      <w:lang w:eastAsia="sv-SE"/>
                    </w:rPr>
                  </w:pPr>
                  <w:r w:rsidRPr="00291B59">
                    <w:rPr>
                      <w:rFonts w:cs="Arial"/>
                      <w:szCs w:val="18"/>
                      <w:highlight w:val="yellow"/>
                      <w:lang w:eastAsia="sv-SE"/>
                    </w:rPr>
                    <w:t xml:space="preserve">Not used in this release of the </w:t>
                  </w:r>
                  <w:proofErr w:type="gramStart"/>
                  <w:r w:rsidRPr="00291B59">
                    <w:rPr>
                      <w:rFonts w:cs="Arial"/>
                      <w:szCs w:val="18"/>
                      <w:highlight w:val="yellow"/>
                      <w:lang w:eastAsia="sv-SE"/>
                    </w:rPr>
                    <w:t>specification, and</w:t>
                  </w:r>
                  <w:proofErr w:type="gramEnd"/>
                  <w:r w:rsidRPr="00291B59">
                    <w:rPr>
                      <w:rFonts w:cs="Arial"/>
                      <w:szCs w:val="18"/>
                      <w:highlight w:val="yellow"/>
                      <w:lang w:eastAsia="sv-SE"/>
                    </w:rPr>
                    <w:t xml:space="preserve"> shall be ignored by UE if received.</w:t>
                  </w:r>
                </w:p>
              </w:tc>
            </w:tr>
          </w:tbl>
          <w:p w14:paraId="3E23FCCB" w14:textId="77777777" w:rsidR="00634F81" w:rsidRDefault="00634F81" w:rsidP="00A97FB2">
            <w:pPr>
              <w:spacing w:after="0"/>
            </w:pPr>
            <w:r>
              <w:t xml:space="preserve"> </w:t>
            </w:r>
          </w:p>
        </w:tc>
      </w:tr>
    </w:tbl>
    <w:p w14:paraId="4C136A24" w14:textId="77777777" w:rsidR="00634F81" w:rsidRDefault="00634F81" w:rsidP="00825BD0">
      <w:pPr>
        <w:spacing w:after="120"/>
        <w:jc w:val="both"/>
        <w:rPr>
          <w:sz w:val="22"/>
          <w:szCs w:val="22"/>
          <w:lang w:val="en-US"/>
        </w:rPr>
      </w:pPr>
    </w:p>
    <w:p w14:paraId="575FBB0C" w14:textId="445B2726" w:rsidR="00C20103" w:rsidRDefault="006E36D4" w:rsidP="00825BD0">
      <w:pPr>
        <w:pStyle w:val="ListParagraph"/>
        <w:numPr>
          <w:ilvl w:val="0"/>
          <w:numId w:val="24"/>
        </w:numPr>
        <w:spacing w:after="120"/>
        <w:jc w:val="both"/>
        <w:rPr>
          <w:sz w:val="22"/>
          <w:szCs w:val="22"/>
          <w:lang w:val="en-US"/>
        </w:rPr>
      </w:pPr>
      <w:r w:rsidRPr="00123537">
        <w:rPr>
          <w:b/>
          <w:bCs/>
          <w:sz w:val="22"/>
          <w:szCs w:val="22"/>
          <w:lang w:val="en-US"/>
        </w:rPr>
        <w:t xml:space="preserve">Option 2: </w:t>
      </w:r>
      <w:r w:rsidRPr="00123537">
        <w:rPr>
          <w:sz w:val="22"/>
          <w:szCs w:val="22"/>
          <w:lang w:val="en-US"/>
        </w:rPr>
        <w:t>Legacy DCI f</w:t>
      </w:r>
      <w:r w:rsidR="000C3DCD" w:rsidRPr="00123537">
        <w:rPr>
          <w:sz w:val="22"/>
          <w:szCs w:val="22"/>
          <w:lang w:val="en-US"/>
        </w:rPr>
        <w:t>ormat 2_0</w:t>
      </w:r>
      <w:r w:rsidR="003C3F49" w:rsidRPr="003C3F49">
        <w:rPr>
          <w:sz w:val="22"/>
          <w:szCs w:val="22"/>
          <w:lang w:val="en-US"/>
        </w:rPr>
        <w:t xml:space="preserve"> used for notifying the slot format, </w:t>
      </w:r>
      <w:r w:rsidR="007300ED" w:rsidRPr="007300ED">
        <w:rPr>
          <w:sz w:val="22"/>
          <w:szCs w:val="22"/>
          <w:lang w:val="en-US"/>
        </w:rPr>
        <w:t>Channel Occupancy Tim</w:t>
      </w:r>
      <w:r w:rsidR="007300ED">
        <w:rPr>
          <w:sz w:val="22"/>
          <w:szCs w:val="22"/>
          <w:lang w:val="en-US"/>
        </w:rPr>
        <w:t>e (</w:t>
      </w:r>
      <w:r w:rsidR="007300ED" w:rsidRPr="003C3F49">
        <w:rPr>
          <w:sz w:val="22"/>
          <w:szCs w:val="22"/>
          <w:lang w:val="en-US"/>
        </w:rPr>
        <w:t>COT</w:t>
      </w:r>
      <w:r w:rsidR="007300ED">
        <w:rPr>
          <w:sz w:val="22"/>
          <w:szCs w:val="22"/>
          <w:lang w:val="en-US"/>
        </w:rPr>
        <w:t>)</w:t>
      </w:r>
      <w:r w:rsidR="007300ED" w:rsidRPr="007300ED">
        <w:rPr>
          <w:sz w:val="22"/>
          <w:szCs w:val="22"/>
          <w:lang w:val="en-US"/>
        </w:rPr>
        <w:t xml:space="preserve"> </w:t>
      </w:r>
      <w:r w:rsidR="003C3F49" w:rsidRPr="003C3F49">
        <w:rPr>
          <w:sz w:val="22"/>
          <w:szCs w:val="22"/>
          <w:lang w:val="en-US"/>
        </w:rPr>
        <w:t xml:space="preserve">duration, available RB set, and search space set group switching. </w:t>
      </w:r>
      <w:r w:rsidR="000C3DCD" w:rsidRPr="000C3DCD">
        <w:rPr>
          <w:sz w:val="22"/>
          <w:szCs w:val="22"/>
          <w:lang w:val="en-US"/>
        </w:rPr>
        <w:t>This DCI is scrambled by SFI_RNTI</w:t>
      </w:r>
      <w:r w:rsidR="00264A7B">
        <w:rPr>
          <w:sz w:val="22"/>
          <w:szCs w:val="22"/>
          <w:lang w:val="en-US"/>
        </w:rPr>
        <w:t>.</w:t>
      </w:r>
      <w:r w:rsidR="002420BD">
        <w:rPr>
          <w:sz w:val="22"/>
          <w:szCs w:val="22"/>
          <w:lang w:val="en-US"/>
        </w:rPr>
        <w:t xml:space="preserve"> We note that </w:t>
      </w:r>
      <w:r w:rsidR="002420BD" w:rsidRPr="002420BD">
        <w:rPr>
          <w:sz w:val="22"/>
          <w:szCs w:val="22"/>
          <w:lang w:val="en-US"/>
        </w:rPr>
        <w:t xml:space="preserve">supporting DCI 2_0 decoding depends on UE capability. </w:t>
      </w:r>
    </w:p>
    <w:p w14:paraId="434D2D80" w14:textId="77777777" w:rsidR="0042013C" w:rsidRPr="00AF4580" w:rsidRDefault="0042013C" w:rsidP="00AF4580">
      <w:pPr>
        <w:spacing w:after="120"/>
        <w:ind w:left="568"/>
        <w:jc w:val="both"/>
        <w:rPr>
          <w:sz w:val="22"/>
          <w:szCs w:val="22"/>
          <w:lang w:val="en-US"/>
        </w:rPr>
      </w:pPr>
    </w:p>
    <w:p w14:paraId="0FA87C4D" w14:textId="543EE620" w:rsidR="00774B13" w:rsidRDefault="00774B13" w:rsidP="00825BD0">
      <w:pPr>
        <w:pStyle w:val="ListParagraph"/>
        <w:numPr>
          <w:ilvl w:val="0"/>
          <w:numId w:val="24"/>
        </w:numPr>
        <w:spacing w:after="120"/>
        <w:jc w:val="both"/>
        <w:rPr>
          <w:sz w:val="22"/>
          <w:szCs w:val="22"/>
          <w:lang w:val="en-US"/>
        </w:rPr>
      </w:pPr>
      <w:r>
        <w:rPr>
          <w:b/>
          <w:bCs/>
          <w:sz w:val="22"/>
          <w:szCs w:val="22"/>
          <w:lang w:val="en-US"/>
        </w:rPr>
        <w:t xml:space="preserve">Option </w:t>
      </w:r>
      <w:r w:rsidR="00B17FD0">
        <w:rPr>
          <w:b/>
          <w:bCs/>
          <w:sz w:val="22"/>
          <w:szCs w:val="22"/>
          <w:lang w:val="en-US"/>
        </w:rPr>
        <w:t>3</w:t>
      </w:r>
      <w:r>
        <w:rPr>
          <w:b/>
          <w:bCs/>
          <w:sz w:val="22"/>
          <w:szCs w:val="22"/>
          <w:lang w:val="en-US"/>
        </w:rPr>
        <w:t>:</w:t>
      </w:r>
      <w:r>
        <w:rPr>
          <w:sz w:val="22"/>
          <w:szCs w:val="22"/>
          <w:lang w:val="en-US"/>
        </w:rPr>
        <w:t xml:space="preserve"> </w:t>
      </w:r>
      <w:r w:rsidR="00445AE4" w:rsidRPr="00445AE4">
        <w:rPr>
          <w:sz w:val="22"/>
          <w:szCs w:val="22"/>
          <w:lang w:val="en-US"/>
        </w:rPr>
        <w:t xml:space="preserve">DCI format 2_6 is used for notifying the power saving information outside </w:t>
      </w:r>
      <w:r w:rsidR="007B4EB1">
        <w:rPr>
          <w:sz w:val="22"/>
          <w:szCs w:val="22"/>
          <w:lang w:val="en-US"/>
        </w:rPr>
        <w:t xml:space="preserve">UE </w:t>
      </w:r>
      <w:r w:rsidR="00445AE4" w:rsidRPr="00445AE4">
        <w:rPr>
          <w:sz w:val="22"/>
          <w:szCs w:val="22"/>
          <w:lang w:val="en-US"/>
        </w:rPr>
        <w:t xml:space="preserve">DRX Active Time for one or more UEs. </w:t>
      </w:r>
      <w:r w:rsidR="00445AE4">
        <w:rPr>
          <w:sz w:val="22"/>
          <w:szCs w:val="22"/>
          <w:lang w:val="en-US"/>
        </w:rPr>
        <w:t>This DCI is</w:t>
      </w:r>
      <w:r w:rsidR="00445AE4" w:rsidRPr="00445AE4">
        <w:rPr>
          <w:sz w:val="22"/>
          <w:szCs w:val="22"/>
          <w:lang w:val="en-US"/>
        </w:rPr>
        <w:t xml:space="preserve"> scrambled by PS-RNTI</w:t>
      </w:r>
      <w:r w:rsidR="00445AE4">
        <w:rPr>
          <w:sz w:val="22"/>
          <w:szCs w:val="22"/>
          <w:lang w:val="en-US"/>
        </w:rPr>
        <w:t>.</w:t>
      </w:r>
      <w:r w:rsidR="007E5281" w:rsidRPr="007E5281">
        <w:rPr>
          <w:sz w:val="22"/>
          <w:szCs w:val="22"/>
          <w:lang w:val="en-US"/>
        </w:rPr>
        <w:t xml:space="preserve"> </w:t>
      </w:r>
      <w:r w:rsidR="007E5281">
        <w:rPr>
          <w:sz w:val="22"/>
          <w:szCs w:val="22"/>
          <w:lang w:val="en-US"/>
        </w:rPr>
        <w:t xml:space="preserve">We note that </w:t>
      </w:r>
      <w:r w:rsidR="007E5281" w:rsidRPr="002420BD">
        <w:rPr>
          <w:sz w:val="22"/>
          <w:szCs w:val="22"/>
          <w:lang w:val="en-US"/>
        </w:rPr>
        <w:t>supporting DCI 2_</w:t>
      </w:r>
      <w:r w:rsidR="007E5281">
        <w:rPr>
          <w:sz w:val="22"/>
          <w:szCs w:val="22"/>
          <w:lang w:val="en-US"/>
        </w:rPr>
        <w:t>6</w:t>
      </w:r>
      <w:r w:rsidR="007E5281" w:rsidRPr="002420BD">
        <w:rPr>
          <w:sz w:val="22"/>
          <w:szCs w:val="22"/>
          <w:lang w:val="en-US"/>
        </w:rPr>
        <w:t xml:space="preserve"> decoding </w:t>
      </w:r>
      <w:r w:rsidR="007E5281">
        <w:rPr>
          <w:sz w:val="22"/>
          <w:szCs w:val="22"/>
          <w:lang w:val="en-US"/>
        </w:rPr>
        <w:t xml:space="preserve">is restricted to </w:t>
      </w:r>
      <w:r w:rsidR="00403552">
        <w:rPr>
          <w:sz w:val="22"/>
          <w:szCs w:val="22"/>
          <w:lang w:val="en-US"/>
        </w:rPr>
        <w:t>UEs with CDRX configured</w:t>
      </w:r>
      <w:r w:rsidR="007E5281" w:rsidRPr="002420BD">
        <w:rPr>
          <w:sz w:val="22"/>
          <w:szCs w:val="22"/>
          <w:lang w:val="en-US"/>
        </w:rPr>
        <w:t>.</w:t>
      </w:r>
    </w:p>
    <w:p w14:paraId="74D1DCD1" w14:textId="77777777" w:rsidR="005C1E46" w:rsidRPr="00AF4580" w:rsidRDefault="005C1E46" w:rsidP="00AF4580">
      <w:pPr>
        <w:pStyle w:val="ListParagraph"/>
        <w:rPr>
          <w:sz w:val="22"/>
          <w:szCs w:val="22"/>
          <w:lang w:val="en-US"/>
        </w:rPr>
      </w:pPr>
    </w:p>
    <w:p w14:paraId="0C460246" w14:textId="01B4923B" w:rsidR="005C1E46" w:rsidRPr="00AF4580" w:rsidRDefault="00B93178" w:rsidP="00AF4580">
      <w:pPr>
        <w:spacing w:after="120"/>
        <w:jc w:val="both"/>
        <w:rPr>
          <w:sz w:val="22"/>
          <w:szCs w:val="22"/>
          <w:lang w:val="en-US"/>
        </w:rPr>
      </w:pPr>
      <w:r>
        <w:rPr>
          <w:sz w:val="22"/>
          <w:szCs w:val="22"/>
          <w:lang w:val="en-US"/>
        </w:rPr>
        <w:t xml:space="preserve">Considering </w:t>
      </w:r>
      <w:r w:rsidR="001549FB">
        <w:rPr>
          <w:sz w:val="22"/>
          <w:szCs w:val="22"/>
          <w:lang w:val="en-US"/>
        </w:rPr>
        <w:t xml:space="preserve">one </w:t>
      </w:r>
      <w:r>
        <w:rPr>
          <w:sz w:val="22"/>
          <w:szCs w:val="22"/>
          <w:lang w:val="en-US"/>
        </w:rPr>
        <w:t xml:space="preserve">of the 3 options, the </w:t>
      </w:r>
      <w:r w:rsidR="00467A84">
        <w:rPr>
          <w:sz w:val="22"/>
          <w:szCs w:val="22"/>
          <w:lang w:val="en-US"/>
        </w:rPr>
        <w:t>O</w:t>
      </w:r>
      <w:r w:rsidR="005A71F5">
        <w:rPr>
          <w:sz w:val="22"/>
          <w:szCs w:val="22"/>
          <w:lang w:val="en-US"/>
        </w:rPr>
        <w:t>ption 1</w:t>
      </w:r>
      <w:r w:rsidR="00EB31ED">
        <w:rPr>
          <w:sz w:val="22"/>
          <w:szCs w:val="22"/>
          <w:lang w:val="en-US"/>
        </w:rPr>
        <w:t xml:space="preserve"> </w:t>
      </w:r>
      <w:r w:rsidR="005A71F5">
        <w:rPr>
          <w:sz w:val="22"/>
          <w:szCs w:val="22"/>
          <w:lang w:val="en-US"/>
        </w:rPr>
        <w:t>has the bene</w:t>
      </w:r>
      <w:r w:rsidR="002F60D9">
        <w:rPr>
          <w:sz w:val="22"/>
          <w:szCs w:val="22"/>
          <w:lang w:val="en-US"/>
        </w:rPr>
        <w:t xml:space="preserve">fit to be applied </w:t>
      </w:r>
      <w:r w:rsidR="00106F0C">
        <w:rPr>
          <w:sz w:val="22"/>
          <w:szCs w:val="22"/>
          <w:lang w:val="en-US"/>
        </w:rPr>
        <w:t>to</w:t>
      </w:r>
      <w:r w:rsidR="002F60D9">
        <w:rPr>
          <w:sz w:val="22"/>
          <w:szCs w:val="22"/>
          <w:lang w:val="en-US"/>
        </w:rPr>
        <w:t xml:space="preserve"> all UEs, w</w:t>
      </w:r>
      <w:r w:rsidR="000C7BDA">
        <w:rPr>
          <w:sz w:val="22"/>
          <w:szCs w:val="22"/>
          <w:lang w:val="en-US"/>
        </w:rPr>
        <w:t xml:space="preserve">ithout any restriction on </w:t>
      </w:r>
      <w:r w:rsidR="00D458E7">
        <w:rPr>
          <w:sz w:val="22"/>
          <w:szCs w:val="22"/>
          <w:lang w:val="en-US"/>
        </w:rPr>
        <w:t>UE capabilities (</w:t>
      </w:r>
      <w:r>
        <w:rPr>
          <w:sz w:val="22"/>
          <w:szCs w:val="22"/>
          <w:lang w:val="en-US"/>
        </w:rPr>
        <w:t>O</w:t>
      </w:r>
      <w:r w:rsidR="00D458E7">
        <w:rPr>
          <w:sz w:val="22"/>
          <w:szCs w:val="22"/>
          <w:lang w:val="en-US"/>
        </w:rPr>
        <w:t xml:space="preserve">ption 2) and on </w:t>
      </w:r>
      <w:r w:rsidR="000C7BDA">
        <w:rPr>
          <w:sz w:val="22"/>
          <w:szCs w:val="22"/>
          <w:lang w:val="en-US"/>
        </w:rPr>
        <w:t xml:space="preserve">whether CDRX is configured </w:t>
      </w:r>
      <w:r w:rsidR="00D458E7">
        <w:rPr>
          <w:sz w:val="22"/>
          <w:szCs w:val="22"/>
          <w:lang w:val="en-US"/>
        </w:rPr>
        <w:t>(</w:t>
      </w:r>
      <w:r>
        <w:rPr>
          <w:sz w:val="22"/>
          <w:szCs w:val="22"/>
          <w:lang w:val="en-US"/>
        </w:rPr>
        <w:t>O</w:t>
      </w:r>
      <w:r w:rsidR="00086E13">
        <w:rPr>
          <w:sz w:val="22"/>
          <w:szCs w:val="22"/>
          <w:lang w:val="en-US"/>
        </w:rPr>
        <w:t xml:space="preserve">ption </w:t>
      </w:r>
      <w:r w:rsidR="002420BD">
        <w:rPr>
          <w:sz w:val="22"/>
          <w:szCs w:val="22"/>
          <w:lang w:val="en-US"/>
        </w:rPr>
        <w:t>3</w:t>
      </w:r>
      <w:r w:rsidR="00D458E7">
        <w:rPr>
          <w:sz w:val="22"/>
          <w:szCs w:val="22"/>
          <w:lang w:val="en-US"/>
        </w:rPr>
        <w:t>)</w:t>
      </w:r>
      <w:r w:rsidR="00E33BF8">
        <w:rPr>
          <w:sz w:val="22"/>
          <w:szCs w:val="22"/>
          <w:lang w:val="en-US"/>
        </w:rPr>
        <w:t xml:space="preserve"> but </w:t>
      </w:r>
      <w:r w:rsidR="008867B5">
        <w:rPr>
          <w:sz w:val="22"/>
          <w:szCs w:val="22"/>
          <w:lang w:val="en-US"/>
        </w:rPr>
        <w:t xml:space="preserve">it </w:t>
      </w:r>
      <w:r w:rsidR="005B349B">
        <w:rPr>
          <w:sz w:val="22"/>
          <w:szCs w:val="22"/>
          <w:lang w:val="en-US"/>
        </w:rPr>
        <w:t>has limited spa</w:t>
      </w:r>
      <w:r w:rsidR="00F62E13">
        <w:rPr>
          <w:sz w:val="22"/>
          <w:szCs w:val="22"/>
          <w:lang w:val="en-US"/>
        </w:rPr>
        <w:t>re bits</w:t>
      </w:r>
      <w:r w:rsidR="00813A9C">
        <w:rPr>
          <w:sz w:val="22"/>
          <w:szCs w:val="22"/>
          <w:lang w:val="en-US"/>
        </w:rPr>
        <w:t xml:space="preserve"> that might not be sufficient for </w:t>
      </w:r>
      <w:r w:rsidR="003F414C">
        <w:rPr>
          <w:sz w:val="22"/>
          <w:szCs w:val="22"/>
          <w:lang w:val="en-US"/>
        </w:rPr>
        <w:t xml:space="preserve">signaling </w:t>
      </w:r>
      <w:r w:rsidR="00D04297">
        <w:rPr>
          <w:sz w:val="22"/>
          <w:szCs w:val="22"/>
          <w:lang w:val="en-US"/>
        </w:rPr>
        <w:t xml:space="preserve">activation and deactivation of </w:t>
      </w:r>
      <w:r w:rsidR="003F414C">
        <w:rPr>
          <w:sz w:val="22"/>
          <w:szCs w:val="22"/>
          <w:lang w:val="en-US"/>
        </w:rPr>
        <w:t>m</w:t>
      </w:r>
      <w:r w:rsidR="00D557E2">
        <w:rPr>
          <w:sz w:val="22"/>
          <w:szCs w:val="22"/>
          <w:lang w:val="en-US"/>
        </w:rPr>
        <w:t>ultiple cell DTX/DRX pattern</w:t>
      </w:r>
      <w:r w:rsidR="00D04297">
        <w:rPr>
          <w:sz w:val="22"/>
          <w:szCs w:val="22"/>
          <w:lang w:val="en-US"/>
        </w:rPr>
        <w:t>s</w:t>
      </w:r>
      <w:r w:rsidR="00D557E2">
        <w:rPr>
          <w:sz w:val="22"/>
          <w:szCs w:val="22"/>
          <w:lang w:val="en-US"/>
        </w:rPr>
        <w:t xml:space="preserve"> and the </w:t>
      </w:r>
      <w:r w:rsidR="00496E88">
        <w:rPr>
          <w:sz w:val="22"/>
          <w:szCs w:val="22"/>
          <w:lang w:val="en-US"/>
        </w:rPr>
        <w:t xml:space="preserve">intended </w:t>
      </w:r>
      <w:r w:rsidR="00D557E2">
        <w:rPr>
          <w:sz w:val="22"/>
          <w:szCs w:val="22"/>
          <w:lang w:val="en-US"/>
        </w:rPr>
        <w:t xml:space="preserve">dynamic </w:t>
      </w:r>
      <w:r w:rsidR="008867B5">
        <w:rPr>
          <w:sz w:val="22"/>
          <w:szCs w:val="22"/>
          <w:lang w:val="en-US"/>
        </w:rPr>
        <w:t xml:space="preserve">L1 </w:t>
      </w:r>
      <w:r w:rsidR="00D557E2">
        <w:rPr>
          <w:sz w:val="22"/>
          <w:szCs w:val="22"/>
          <w:lang w:val="en-US"/>
        </w:rPr>
        <w:t xml:space="preserve">signaling might be </w:t>
      </w:r>
      <w:r w:rsidR="00B430AD">
        <w:rPr>
          <w:sz w:val="22"/>
          <w:szCs w:val="22"/>
          <w:lang w:val="en-US"/>
        </w:rPr>
        <w:t>satisfied</w:t>
      </w:r>
      <w:r w:rsidR="0036752F">
        <w:rPr>
          <w:sz w:val="22"/>
          <w:szCs w:val="22"/>
          <w:lang w:val="en-US"/>
        </w:rPr>
        <w:t xml:space="preserve"> </w:t>
      </w:r>
      <w:r w:rsidR="00B430AD">
        <w:rPr>
          <w:sz w:val="22"/>
          <w:szCs w:val="22"/>
          <w:lang w:val="en-US"/>
        </w:rPr>
        <w:t xml:space="preserve">with a </w:t>
      </w:r>
      <w:r w:rsidR="00EB3F88">
        <w:rPr>
          <w:sz w:val="22"/>
          <w:szCs w:val="22"/>
          <w:lang w:val="en-US"/>
        </w:rPr>
        <w:t>Paging</w:t>
      </w:r>
      <w:r w:rsidR="00966251">
        <w:rPr>
          <w:sz w:val="22"/>
          <w:szCs w:val="22"/>
          <w:lang w:val="en-US"/>
        </w:rPr>
        <w:t xml:space="preserve"> </w:t>
      </w:r>
      <w:r w:rsidR="00EB3F88">
        <w:rPr>
          <w:sz w:val="22"/>
          <w:szCs w:val="22"/>
          <w:lang w:val="en-US"/>
        </w:rPr>
        <w:t xml:space="preserve">DCI </w:t>
      </w:r>
      <w:r w:rsidR="00B430AD">
        <w:rPr>
          <w:sz w:val="22"/>
          <w:szCs w:val="22"/>
          <w:lang w:val="en-US"/>
        </w:rPr>
        <w:t xml:space="preserve">monitoring periodicity </w:t>
      </w:r>
      <w:r w:rsidR="00EB3F88">
        <w:rPr>
          <w:sz w:val="22"/>
          <w:szCs w:val="22"/>
          <w:lang w:val="en-US"/>
        </w:rPr>
        <w:t xml:space="preserve">in a </w:t>
      </w:r>
      <w:r w:rsidR="00B430AD">
        <w:rPr>
          <w:sz w:val="22"/>
          <w:szCs w:val="22"/>
          <w:lang w:val="en-US"/>
        </w:rPr>
        <w:t xml:space="preserve">range of </w:t>
      </w:r>
      <w:r w:rsidR="00A73393">
        <w:rPr>
          <w:sz w:val="22"/>
          <w:szCs w:val="22"/>
          <w:lang w:val="en-US"/>
        </w:rPr>
        <w:t>paging cycle</w:t>
      </w:r>
      <w:r w:rsidR="00D458E7">
        <w:rPr>
          <w:sz w:val="22"/>
          <w:szCs w:val="22"/>
          <w:lang w:val="en-US"/>
        </w:rPr>
        <w:t>.</w:t>
      </w:r>
    </w:p>
    <w:p w14:paraId="2FF77A47" w14:textId="44524E57" w:rsidR="006A3547" w:rsidRPr="00E5029F" w:rsidRDefault="006A3547" w:rsidP="00021C13">
      <w:pPr>
        <w:spacing w:after="0"/>
        <w:jc w:val="both"/>
        <w:rPr>
          <w:b/>
          <w:bCs/>
          <w:sz w:val="22"/>
          <w:szCs w:val="22"/>
          <w:lang w:val="en-US"/>
        </w:rPr>
      </w:pPr>
      <w:r w:rsidRPr="00E5029F">
        <w:rPr>
          <w:b/>
          <w:bCs/>
          <w:sz w:val="22"/>
          <w:szCs w:val="22"/>
          <w:lang w:val="en-US"/>
        </w:rPr>
        <w:t xml:space="preserve">Proposal </w:t>
      </w:r>
      <w:r w:rsidR="00973717">
        <w:rPr>
          <w:b/>
          <w:bCs/>
          <w:sz w:val="22"/>
          <w:szCs w:val="22"/>
          <w:lang w:val="en-US"/>
        </w:rPr>
        <w:t>3</w:t>
      </w:r>
      <w:r w:rsidRPr="00E5029F">
        <w:rPr>
          <w:b/>
          <w:bCs/>
          <w:sz w:val="22"/>
          <w:szCs w:val="22"/>
          <w:lang w:val="en-US"/>
        </w:rPr>
        <w:t xml:space="preserve">: </w:t>
      </w:r>
      <w:r w:rsidR="001E2B9D">
        <w:rPr>
          <w:b/>
          <w:bCs/>
          <w:sz w:val="22"/>
          <w:szCs w:val="22"/>
          <w:lang w:val="en-US"/>
        </w:rPr>
        <w:t xml:space="preserve">RAN1 to discuss </w:t>
      </w:r>
      <w:r w:rsidR="00A86681">
        <w:rPr>
          <w:b/>
          <w:bCs/>
          <w:sz w:val="22"/>
          <w:szCs w:val="22"/>
          <w:lang w:val="en-US"/>
        </w:rPr>
        <w:t xml:space="preserve">on </w:t>
      </w:r>
      <w:proofErr w:type="gramStart"/>
      <w:r w:rsidR="00A86681" w:rsidRPr="00A86681">
        <w:rPr>
          <w:b/>
          <w:bCs/>
          <w:sz w:val="22"/>
          <w:szCs w:val="22"/>
          <w:lang w:val="en-US"/>
        </w:rPr>
        <w:t xml:space="preserve">whether </w:t>
      </w:r>
      <w:r w:rsidR="00A86681">
        <w:rPr>
          <w:b/>
          <w:bCs/>
          <w:sz w:val="22"/>
          <w:szCs w:val="22"/>
          <w:lang w:val="en-US"/>
        </w:rPr>
        <w:t>or not</w:t>
      </w:r>
      <w:proofErr w:type="gramEnd"/>
      <w:r w:rsidR="00A86681">
        <w:rPr>
          <w:b/>
          <w:bCs/>
          <w:sz w:val="22"/>
          <w:szCs w:val="22"/>
          <w:lang w:val="en-US"/>
        </w:rPr>
        <w:t xml:space="preserve"> </w:t>
      </w:r>
      <w:r w:rsidR="00A86681" w:rsidRPr="00A86681">
        <w:rPr>
          <w:b/>
          <w:bCs/>
          <w:sz w:val="22"/>
          <w:szCs w:val="22"/>
          <w:lang w:val="en-US"/>
        </w:rPr>
        <w:t xml:space="preserve">to enhance legacy DCI </w:t>
      </w:r>
      <w:r w:rsidR="00A86681">
        <w:rPr>
          <w:b/>
          <w:bCs/>
          <w:sz w:val="22"/>
          <w:szCs w:val="22"/>
          <w:lang w:val="en-US"/>
        </w:rPr>
        <w:t>for activation/deactivation of cell DTX/DRX. FFS to further discuss the</w:t>
      </w:r>
      <w:r w:rsidR="001E2B9D">
        <w:rPr>
          <w:b/>
          <w:bCs/>
          <w:sz w:val="22"/>
          <w:szCs w:val="22"/>
          <w:lang w:val="en-US"/>
        </w:rPr>
        <w:t xml:space="preserve"> </w:t>
      </w:r>
      <w:r w:rsidR="00966251">
        <w:rPr>
          <w:b/>
          <w:bCs/>
          <w:sz w:val="22"/>
          <w:szCs w:val="22"/>
          <w:lang w:val="en-US"/>
        </w:rPr>
        <w:t xml:space="preserve">possible </w:t>
      </w:r>
      <w:r w:rsidR="008219DB">
        <w:rPr>
          <w:b/>
          <w:bCs/>
          <w:sz w:val="22"/>
          <w:szCs w:val="22"/>
          <w:lang w:val="en-US"/>
        </w:rPr>
        <w:t>option</w:t>
      </w:r>
      <w:r w:rsidR="00A86681">
        <w:rPr>
          <w:b/>
          <w:bCs/>
          <w:sz w:val="22"/>
          <w:szCs w:val="22"/>
          <w:lang w:val="en-US"/>
        </w:rPr>
        <w:t>s</w:t>
      </w:r>
      <w:r w:rsidR="00966251">
        <w:rPr>
          <w:b/>
          <w:bCs/>
          <w:sz w:val="22"/>
          <w:szCs w:val="22"/>
          <w:lang w:val="en-US"/>
        </w:rPr>
        <w:t>.</w:t>
      </w:r>
      <w:r w:rsidR="008219DB">
        <w:rPr>
          <w:b/>
          <w:bCs/>
          <w:sz w:val="22"/>
          <w:szCs w:val="22"/>
          <w:lang w:val="en-US"/>
        </w:rPr>
        <w:t xml:space="preserve"> </w:t>
      </w:r>
    </w:p>
    <w:p w14:paraId="2A7B31E3" w14:textId="77777777" w:rsidR="00EB3F88" w:rsidRDefault="00EB3F88" w:rsidP="00021C13">
      <w:pPr>
        <w:spacing w:after="0"/>
        <w:jc w:val="both"/>
        <w:rPr>
          <w:sz w:val="22"/>
          <w:szCs w:val="22"/>
          <w:lang w:val="en-US"/>
        </w:rPr>
      </w:pPr>
    </w:p>
    <w:p w14:paraId="1C967AB0" w14:textId="4D289F7C" w:rsidR="002E1E77" w:rsidRDefault="004D2DBC" w:rsidP="00895275">
      <w:pPr>
        <w:spacing w:after="120"/>
        <w:jc w:val="both"/>
        <w:rPr>
          <w:sz w:val="22"/>
          <w:szCs w:val="22"/>
          <w:lang w:val="en-US"/>
        </w:rPr>
      </w:pPr>
      <w:r>
        <w:rPr>
          <w:sz w:val="22"/>
          <w:szCs w:val="22"/>
          <w:lang w:val="en-US"/>
        </w:rPr>
        <w:t>A</w:t>
      </w:r>
      <w:r w:rsidR="00B0312D">
        <w:rPr>
          <w:sz w:val="22"/>
          <w:szCs w:val="22"/>
          <w:lang w:val="en-US"/>
        </w:rPr>
        <w:t>s a baseline, t</w:t>
      </w:r>
      <w:r w:rsidR="002E1E77">
        <w:rPr>
          <w:sz w:val="22"/>
          <w:szCs w:val="22"/>
          <w:lang w:val="en-US"/>
        </w:rPr>
        <w:t xml:space="preserve">wo bits would be </w:t>
      </w:r>
      <w:r w:rsidR="00CB50DB">
        <w:rPr>
          <w:sz w:val="22"/>
          <w:szCs w:val="22"/>
          <w:lang w:val="en-US"/>
        </w:rPr>
        <w:t>needed</w:t>
      </w:r>
      <w:r w:rsidR="002E1E77">
        <w:rPr>
          <w:sz w:val="22"/>
          <w:szCs w:val="22"/>
          <w:lang w:val="en-US"/>
        </w:rPr>
        <w:t xml:space="preserve"> to </w:t>
      </w:r>
      <w:r w:rsidR="00147F36">
        <w:rPr>
          <w:sz w:val="22"/>
          <w:szCs w:val="22"/>
          <w:lang w:val="en-US"/>
        </w:rPr>
        <w:t>encode</w:t>
      </w:r>
      <w:r w:rsidR="002E1E77">
        <w:rPr>
          <w:sz w:val="22"/>
          <w:szCs w:val="22"/>
          <w:lang w:val="en-US"/>
        </w:rPr>
        <w:t xml:space="preserve"> the </w:t>
      </w:r>
      <w:r w:rsidR="00B0312D">
        <w:rPr>
          <w:sz w:val="22"/>
          <w:szCs w:val="22"/>
          <w:lang w:val="en-US"/>
        </w:rPr>
        <w:t xml:space="preserve">DCI content </w:t>
      </w:r>
      <w:r w:rsidR="002E1E77">
        <w:rPr>
          <w:sz w:val="22"/>
          <w:szCs w:val="22"/>
          <w:lang w:val="en-US"/>
        </w:rPr>
        <w:t xml:space="preserve">for </w:t>
      </w:r>
      <w:r>
        <w:rPr>
          <w:sz w:val="22"/>
          <w:szCs w:val="22"/>
          <w:lang w:val="en-US"/>
        </w:rPr>
        <w:t xml:space="preserve">the </w:t>
      </w:r>
      <w:r w:rsidR="004E0649" w:rsidRPr="000F0EBB">
        <w:rPr>
          <w:sz w:val="22"/>
          <w:szCs w:val="22"/>
          <w:lang w:val="en-US"/>
        </w:rPr>
        <w:t>activation/deactivation</w:t>
      </w:r>
      <w:r w:rsidR="004E0649" w:rsidRPr="002E1E77">
        <w:rPr>
          <w:sz w:val="22"/>
          <w:szCs w:val="22"/>
          <w:lang w:val="en-US"/>
        </w:rPr>
        <w:t xml:space="preserve"> </w:t>
      </w:r>
      <w:r w:rsidR="00615704">
        <w:rPr>
          <w:sz w:val="22"/>
          <w:szCs w:val="22"/>
          <w:lang w:val="en-US"/>
        </w:rPr>
        <w:t>of</w:t>
      </w:r>
      <w:r w:rsidR="002E1E77">
        <w:rPr>
          <w:sz w:val="22"/>
          <w:szCs w:val="22"/>
          <w:lang w:val="en-US"/>
        </w:rPr>
        <w:t xml:space="preserve"> </w:t>
      </w:r>
      <w:r w:rsidR="003D47D0">
        <w:rPr>
          <w:sz w:val="22"/>
          <w:szCs w:val="22"/>
          <w:lang w:val="en-US"/>
        </w:rPr>
        <w:t xml:space="preserve">a </w:t>
      </w:r>
      <w:r w:rsidR="00512AF2">
        <w:rPr>
          <w:sz w:val="22"/>
          <w:szCs w:val="22"/>
          <w:lang w:val="en-US"/>
        </w:rPr>
        <w:t xml:space="preserve">single </w:t>
      </w:r>
      <w:r w:rsidR="002E1E77" w:rsidRPr="002E1E77">
        <w:rPr>
          <w:sz w:val="22"/>
          <w:szCs w:val="22"/>
          <w:lang w:val="en-US"/>
        </w:rPr>
        <w:t>cell DTX/DRX</w:t>
      </w:r>
      <w:r w:rsidR="002E1E77">
        <w:rPr>
          <w:sz w:val="22"/>
          <w:szCs w:val="22"/>
          <w:lang w:val="en-US"/>
        </w:rPr>
        <w:t xml:space="preserve"> </w:t>
      </w:r>
      <w:r w:rsidR="0062281A">
        <w:rPr>
          <w:sz w:val="22"/>
          <w:szCs w:val="22"/>
          <w:lang w:val="en-US"/>
        </w:rPr>
        <w:t>pattern</w:t>
      </w:r>
      <w:r w:rsidR="002E1E77">
        <w:rPr>
          <w:sz w:val="22"/>
          <w:szCs w:val="22"/>
          <w:lang w:val="en-US"/>
        </w:rPr>
        <w:t xml:space="preserve">: </w:t>
      </w:r>
      <w:r w:rsidR="00B0312D">
        <w:rPr>
          <w:sz w:val="22"/>
          <w:szCs w:val="22"/>
          <w:lang w:val="en-US"/>
        </w:rPr>
        <w:t xml:space="preserve">one bit for cell DTX </w:t>
      </w:r>
      <w:r w:rsidR="00A51DFA">
        <w:rPr>
          <w:sz w:val="22"/>
          <w:szCs w:val="22"/>
          <w:lang w:val="en-US"/>
        </w:rPr>
        <w:t>pattern</w:t>
      </w:r>
      <w:r w:rsidR="000F0ED7">
        <w:rPr>
          <w:sz w:val="22"/>
          <w:szCs w:val="22"/>
          <w:lang w:val="en-US"/>
        </w:rPr>
        <w:t xml:space="preserve"> </w:t>
      </w:r>
      <w:r w:rsidR="00B0312D" w:rsidRPr="000F0EBB">
        <w:rPr>
          <w:sz w:val="22"/>
          <w:szCs w:val="22"/>
          <w:lang w:val="en-US"/>
        </w:rPr>
        <w:t xml:space="preserve">activation/deactivation </w:t>
      </w:r>
      <w:r w:rsidR="00B0312D">
        <w:rPr>
          <w:sz w:val="22"/>
          <w:szCs w:val="22"/>
          <w:lang w:val="en-US"/>
        </w:rPr>
        <w:t xml:space="preserve">and </w:t>
      </w:r>
      <w:r w:rsidR="00615704">
        <w:rPr>
          <w:sz w:val="22"/>
          <w:szCs w:val="22"/>
          <w:lang w:val="en-US"/>
        </w:rPr>
        <w:t>another</w:t>
      </w:r>
      <w:r w:rsidR="00B0312D">
        <w:rPr>
          <w:sz w:val="22"/>
          <w:szCs w:val="22"/>
          <w:lang w:val="en-US"/>
        </w:rPr>
        <w:t xml:space="preserve"> bit for cell DRX</w:t>
      </w:r>
      <w:r w:rsidR="000F0ED7">
        <w:rPr>
          <w:sz w:val="22"/>
          <w:szCs w:val="22"/>
          <w:lang w:val="en-US"/>
        </w:rPr>
        <w:t xml:space="preserve"> </w:t>
      </w:r>
      <w:r w:rsidR="00A51DFA">
        <w:rPr>
          <w:sz w:val="22"/>
          <w:szCs w:val="22"/>
          <w:lang w:val="en-US"/>
        </w:rPr>
        <w:t>pattern</w:t>
      </w:r>
      <w:r w:rsidR="00B0312D">
        <w:rPr>
          <w:sz w:val="22"/>
          <w:szCs w:val="22"/>
          <w:lang w:val="en-US"/>
        </w:rPr>
        <w:t xml:space="preserve"> </w:t>
      </w:r>
      <w:r w:rsidR="00B0312D" w:rsidRPr="000F0EBB">
        <w:rPr>
          <w:sz w:val="22"/>
          <w:szCs w:val="22"/>
          <w:lang w:val="en-US"/>
        </w:rPr>
        <w:t>activation/deactivation</w:t>
      </w:r>
      <w:r w:rsidR="00615704">
        <w:rPr>
          <w:sz w:val="22"/>
          <w:szCs w:val="22"/>
          <w:lang w:val="en-US"/>
        </w:rPr>
        <w:t>,</w:t>
      </w:r>
      <w:r w:rsidR="00B0312D">
        <w:rPr>
          <w:sz w:val="22"/>
          <w:szCs w:val="22"/>
          <w:lang w:val="en-US"/>
        </w:rPr>
        <w:t xml:space="preserve"> as RAN2 agreed that cell DTX and DRX </w:t>
      </w:r>
      <w:r w:rsidR="001C2BD8">
        <w:rPr>
          <w:sz w:val="22"/>
          <w:szCs w:val="22"/>
          <w:lang w:val="en-US"/>
        </w:rPr>
        <w:t xml:space="preserve">patterns </w:t>
      </w:r>
      <w:r w:rsidR="00B0312D">
        <w:rPr>
          <w:sz w:val="22"/>
          <w:szCs w:val="22"/>
          <w:lang w:val="en-US"/>
        </w:rPr>
        <w:t xml:space="preserve">can be configured separately. The value of “1” would indicate the </w:t>
      </w:r>
      <w:r w:rsidR="00CF546B" w:rsidRPr="000F0EBB">
        <w:rPr>
          <w:sz w:val="22"/>
          <w:szCs w:val="22"/>
          <w:lang w:val="en-US"/>
        </w:rPr>
        <w:t>activation</w:t>
      </w:r>
      <w:r w:rsidR="00CF546B">
        <w:rPr>
          <w:sz w:val="22"/>
          <w:szCs w:val="22"/>
          <w:lang w:val="en-US"/>
        </w:rPr>
        <w:t xml:space="preserve"> of </w:t>
      </w:r>
      <w:r w:rsidR="00B0312D">
        <w:rPr>
          <w:sz w:val="22"/>
          <w:szCs w:val="22"/>
          <w:lang w:val="en-US"/>
        </w:rPr>
        <w:t xml:space="preserve">cell DTX/DRX </w:t>
      </w:r>
      <w:r w:rsidR="001C2BD8">
        <w:rPr>
          <w:sz w:val="22"/>
          <w:szCs w:val="22"/>
          <w:lang w:val="en-US"/>
        </w:rPr>
        <w:t xml:space="preserve">pattern </w:t>
      </w:r>
      <w:r w:rsidR="00B0312D">
        <w:rPr>
          <w:sz w:val="22"/>
          <w:szCs w:val="22"/>
          <w:lang w:val="en-US"/>
        </w:rPr>
        <w:t xml:space="preserve">and the value of “0” would indicate the </w:t>
      </w:r>
      <w:r w:rsidR="00CF546B">
        <w:rPr>
          <w:sz w:val="22"/>
          <w:szCs w:val="22"/>
          <w:lang w:val="en-US"/>
        </w:rPr>
        <w:t>de</w:t>
      </w:r>
      <w:r w:rsidR="00CF546B" w:rsidRPr="000F0EBB">
        <w:rPr>
          <w:sz w:val="22"/>
          <w:szCs w:val="22"/>
          <w:lang w:val="en-US"/>
        </w:rPr>
        <w:t>activation</w:t>
      </w:r>
      <w:r w:rsidR="00CF546B">
        <w:rPr>
          <w:sz w:val="22"/>
          <w:szCs w:val="22"/>
          <w:lang w:val="en-US"/>
        </w:rPr>
        <w:t xml:space="preserve"> of </w:t>
      </w:r>
      <w:r w:rsidR="00B0312D">
        <w:rPr>
          <w:sz w:val="22"/>
          <w:szCs w:val="22"/>
          <w:lang w:val="en-US"/>
        </w:rPr>
        <w:t xml:space="preserve">cell DTX/DRX </w:t>
      </w:r>
      <w:r w:rsidR="001C2BD8">
        <w:rPr>
          <w:sz w:val="22"/>
          <w:szCs w:val="22"/>
          <w:lang w:val="en-US"/>
        </w:rPr>
        <w:t>pattern</w:t>
      </w:r>
      <w:r w:rsidR="00B0312D">
        <w:rPr>
          <w:sz w:val="22"/>
          <w:szCs w:val="22"/>
          <w:lang w:val="en-US"/>
        </w:rPr>
        <w:t>.</w:t>
      </w:r>
    </w:p>
    <w:p w14:paraId="49D8677D" w14:textId="65B198FB" w:rsidR="00FD10DD" w:rsidRDefault="00760F8F" w:rsidP="00F128EC">
      <w:pPr>
        <w:spacing w:after="240"/>
        <w:jc w:val="both"/>
        <w:rPr>
          <w:b/>
          <w:bCs/>
          <w:color w:val="ED7D31" w:themeColor="accent2"/>
          <w:sz w:val="22"/>
          <w:szCs w:val="22"/>
          <w:lang w:val="en-US"/>
        </w:rPr>
      </w:pPr>
      <w:r w:rsidRPr="00525950">
        <w:rPr>
          <w:b/>
          <w:bCs/>
          <w:sz w:val="22"/>
          <w:szCs w:val="22"/>
          <w:lang w:val="en-US"/>
        </w:rPr>
        <w:t xml:space="preserve">Proposal </w:t>
      </w:r>
      <w:r w:rsidR="00973717">
        <w:rPr>
          <w:b/>
          <w:bCs/>
          <w:sz w:val="22"/>
          <w:szCs w:val="22"/>
          <w:lang w:val="en-US"/>
        </w:rPr>
        <w:t>4</w:t>
      </w:r>
      <w:r w:rsidR="00A0095B" w:rsidRPr="00525950">
        <w:rPr>
          <w:b/>
          <w:bCs/>
          <w:sz w:val="22"/>
          <w:szCs w:val="22"/>
          <w:lang w:val="en-US"/>
        </w:rPr>
        <w:t xml:space="preserve">: Two bits would be needed for separate handling of </w:t>
      </w:r>
      <w:r w:rsidR="00D955B8">
        <w:rPr>
          <w:b/>
          <w:bCs/>
          <w:sz w:val="22"/>
          <w:szCs w:val="22"/>
          <w:lang w:val="en-US"/>
        </w:rPr>
        <w:t xml:space="preserve">the </w:t>
      </w:r>
      <w:r w:rsidR="003453D5" w:rsidRPr="00525950">
        <w:rPr>
          <w:b/>
          <w:bCs/>
          <w:sz w:val="22"/>
          <w:szCs w:val="22"/>
          <w:lang w:val="en-US"/>
        </w:rPr>
        <w:t xml:space="preserve">activation/deactivation </w:t>
      </w:r>
      <w:r w:rsidR="003453D5">
        <w:rPr>
          <w:b/>
          <w:bCs/>
          <w:sz w:val="22"/>
          <w:szCs w:val="22"/>
          <w:lang w:val="en-US"/>
        </w:rPr>
        <w:t xml:space="preserve">of </w:t>
      </w:r>
      <w:r w:rsidR="00B4248D">
        <w:rPr>
          <w:b/>
          <w:bCs/>
          <w:sz w:val="22"/>
          <w:szCs w:val="22"/>
          <w:lang w:val="en-US"/>
        </w:rPr>
        <w:t xml:space="preserve">a single </w:t>
      </w:r>
      <w:r w:rsidR="00A0095B" w:rsidRPr="00525950">
        <w:rPr>
          <w:b/>
          <w:bCs/>
          <w:sz w:val="22"/>
          <w:szCs w:val="22"/>
          <w:lang w:val="en-US"/>
        </w:rPr>
        <w:t>cell DTX and cell DRX</w:t>
      </w:r>
      <w:r w:rsidR="00FD097F">
        <w:rPr>
          <w:b/>
          <w:bCs/>
          <w:sz w:val="22"/>
          <w:szCs w:val="22"/>
          <w:lang w:val="en-US"/>
        </w:rPr>
        <w:t xml:space="preserve"> </w:t>
      </w:r>
      <w:r w:rsidR="0062281A">
        <w:rPr>
          <w:b/>
          <w:bCs/>
          <w:sz w:val="22"/>
          <w:szCs w:val="22"/>
          <w:lang w:val="en-US"/>
        </w:rPr>
        <w:t>pattern</w:t>
      </w:r>
      <w:r w:rsidR="00EE4829" w:rsidRPr="00525950">
        <w:rPr>
          <w:b/>
          <w:bCs/>
          <w:sz w:val="22"/>
          <w:szCs w:val="22"/>
          <w:lang w:val="en-US"/>
        </w:rPr>
        <w:t>.</w:t>
      </w:r>
      <w:r w:rsidR="002C0806">
        <w:rPr>
          <w:b/>
          <w:bCs/>
          <w:sz w:val="22"/>
          <w:szCs w:val="22"/>
          <w:lang w:val="en-US"/>
        </w:rPr>
        <w:t xml:space="preserve"> </w:t>
      </w:r>
    </w:p>
    <w:p w14:paraId="56270286" w14:textId="77777777" w:rsidR="002E1E77" w:rsidRDefault="004064D5" w:rsidP="00956706">
      <w:pPr>
        <w:spacing w:after="60"/>
        <w:jc w:val="both"/>
        <w:rPr>
          <w:sz w:val="22"/>
          <w:szCs w:val="22"/>
          <w:lang w:val="en-US"/>
        </w:rPr>
      </w:pPr>
      <w:r>
        <w:rPr>
          <w:sz w:val="22"/>
          <w:szCs w:val="22"/>
          <w:lang w:val="en-US"/>
        </w:rPr>
        <w:t xml:space="preserve">On the </w:t>
      </w:r>
      <w:r w:rsidRPr="004064D5">
        <w:rPr>
          <w:sz w:val="22"/>
          <w:szCs w:val="22"/>
          <w:lang w:val="en-US"/>
        </w:rPr>
        <w:t>UE behavior upon reception of L1 signaling</w:t>
      </w:r>
      <w:r w:rsidR="00B737E4">
        <w:rPr>
          <w:sz w:val="22"/>
          <w:szCs w:val="22"/>
          <w:lang w:val="en-US"/>
        </w:rPr>
        <w:t xml:space="preserve"> for </w:t>
      </w:r>
      <w:r w:rsidR="006F36C0">
        <w:rPr>
          <w:sz w:val="22"/>
          <w:szCs w:val="22"/>
          <w:lang w:val="en-US"/>
        </w:rPr>
        <w:t xml:space="preserve">cell DTX/DRX </w:t>
      </w:r>
      <w:r w:rsidR="00B737E4" w:rsidRPr="00B737E4">
        <w:rPr>
          <w:sz w:val="22"/>
          <w:szCs w:val="22"/>
          <w:lang w:val="en-US"/>
        </w:rPr>
        <w:t>activation/deactivation</w:t>
      </w:r>
      <w:r>
        <w:rPr>
          <w:sz w:val="22"/>
          <w:szCs w:val="22"/>
          <w:lang w:val="en-US"/>
        </w:rPr>
        <w:t xml:space="preserve">, </w:t>
      </w:r>
      <w:r w:rsidR="00BB59BF" w:rsidRPr="004F3BFA">
        <w:rPr>
          <w:sz w:val="22"/>
          <w:szCs w:val="22"/>
          <w:lang w:val="en-US"/>
        </w:rPr>
        <w:t xml:space="preserve">we don’t see any different behavior </w:t>
      </w:r>
      <w:r w:rsidR="00F62904" w:rsidRPr="004F3BFA">
        <w:rPr>
          <w:sz w:val="22"/>
          <w:szCs w:val="22"/>
          <w:lang w:val="en-US"/>
        </w:rPr>
        <w:t>with</w:t>
      </w:r>
      <w:r w:rsidR="00BB59BF" w:rsidRPr="004F3BFA">
        <w:rPr>
          <w:sz w:val="22"/>
          <w:szCs w:val="22"/>
          <w:lang w:val="en-US"/>
        </w:rPr>
        <w:t xml:space="preserve"> the other DCI signaling</w:t>
      </w:r>
      <w:r w:rsidR="00293A43" w:rsidRPr="004F3BFA">
        <w:rPr>
          <w:sz w:val="22"/>
          <w:szCs w:val="22"/>
          <w:lang w:val="en-US"/>
        </w:rPr>
        <w:t xml:space="preserve">. </w:t>
      </w:r>
      <w:r w:rsidR="00AC3625" w:rsidRPr="004F3BFA">
        <w:rPr>
          <w:sz w:val="22"/>
          <w:szCs w:val="22"/>
          <w:lang w:val="en-US"/>
        </w:rPr>
        <w:t>The start offset</w:t>
      </w:r>
      <w:r w:rsidR="00AC3625">
        <w:rPr>
          <w:sz w:val="22"/>
          <w:szCs w:val="22"/>
          <w:lang w:val="en-US"/>
        </w:rPr>
        <w:t xml:space="preserve"> parameter contained in the c</w:t>
      </w:r>
      <w:r w:rsidR="00AC3625" w:rsidRPr="006E719F">
        <w:rPr>
          <w:sz w:val="22"/>
          <w:szCs w:val="22"/>
          <w:lang w:val="en-US"/>
        </w:rPr>
        <w:t xml:space="preserve">ell DTX/DRX configuration </w:t>
      </w:r>
      <w:r w:rsidR="00AC3625">
        <w:rPr>
          <w:sz w:val="22"/>
          <w:szCs w:val="22"/>
          <w:lang w:val="en-US"/>
        </w:rPr>
        <w:t>provided by the network via RRC signaling</w:t>
      </w:r>
      <w:r w:rsidR="004B5BD9">
        <w:rPr>
          <w:sz w:val="22"/>
          <w:szCs w:val="22"/>
          <w:lang w:val="en-US"/>
        </w:rPr>
        <w:t xml:space="preserve"> shall </w:t>
      </w:r>
      <w:r w:rsidR="006F3F9C">
        <w:rPr>
          <w:sz w:val="22"/>
          <w:szCs w:val="22"/>
          <w:lang w:val="en-US"/>
        </w:rPr>
        <w:t xml:space="preserve">already cover </w:t>
      </w:r>
      <w:r w:rsidR="00735FE1">
        <w:rPr>
          <w:sz w:val="22"/>
          <w:szCs w:val="22"/>
          <w:lang w:val="en-US"/>
        </w:rPr>
        <w:t>such application delay.</w:t>
      </w:r>
      <w:r w:rsidR="00AC3625" w:rsidRPr="004F3BFA">
        <w:rPr>
          <w:sz w:val="22"/>
          <w:szCs w:val="22"/>
          <w:lang w:val="en-US"/>
        </w:rPr>
        <w:t xml:space="preserve"> </w:t>
      </w:r>
      <w:r w:rsidR="00293A43" w:rsidRPr="004F3BFA">
        <w:rPr>
          <w:sz w:val="22"/>
          <w:szCs w:val="22"/>
          <w:lang w:val="en-US"/>
        </w:rPr>
        <w:t>T</w:t>
      </w:r>
      <w:r w:rsidR="00F62904" w:rsidRPr="004F3BFA">
        <w:rPr>
          <w:sz w:val="22"/>
          <w:szCs w:val="22"/>
          <w:lang w:val="en-US"/>
        </w:rPr>
        <w:t>hus, t</w:t>
      </w:r>
      <w:r w:rsidR="00293A43" w:rsidRPr="004F3BFA">
        <w:rPr>
          <w:sz w:val="22"/>
          <w:szCs w:val="22"/>
          <w:lang w:val="en-US"/>
        </w:rPr>
        <w:t xml:space="preserve">he </w:t>
      </w:r>
      <w:r w:rsidR="00C13A1F" w:rsidRPr="004F3BFA">
        <w:rPr>
          <w:sz w:val="22"/>
          <w:szCs w:val="22"/>
          <w:lang w:val="en-US"/>
        </w:rPr>
        <w:t>conside</w:t>
      </w:r>
      <w:r w:rsidR="00186AA2" w:rsidRPr="004F3BFA">
        <w:rPr>
          <w:sz w:val="22"/>
          <w:szCs w:val="22"/>
          <w:lang w:val="en-US"/>
        </w:rPr>
        <w:t xml:space="preserve">ration of </w:t>
      </w:r>
      <w:r w:rsidR="00B737E4">
        <w:rPr>
          <w:sz w:val="22"/>
          <w:szCs w:val="22"/>
          <w:lang w:val="en-US"/>
        </w:rPr>
        <w:t>an</w:t>
      </w:r>
      <w:r>
        <w:rPr>
          <w:sz w:val="22"/>
          <w:szCs w:val="22"/>
          <w:lang w:val="en-US"/>
        </w:rPr>
        <w:t xml:space="preserve"> application</w:t>
      </w:r>
      <w:r w:rsidR="00A05529">
        <w:rPr>
          <w:sz w:val="22"/>
          <w:szCs w:val="22"/>
          <w:lang w:val="en-US"/>
        </w:rPr>
        <w:t xml:space="preserve"> </w:t>
      </w:r>
      <w:r w:rsidR="00CD6E77">
        <w:rPr>
          <w:sz w:val="22"/>
          <w:szCs w:val="22"/>
          <w:lang w:val="en-US"/>
        </w:rPr>
        <w:t>delay</w:t>
      </w:r>
      <w:r w:rsidR="00A05529">
        <w:rPr>
          <w:sz w:val="22"/>
          <w:szCs w:val="22"/>
          <w:lang w:val="en-US"/>
        </w:rPr>
        <w:t xml:space="preserve"> </w:t>
      </w:r>
      <w:r w:rsidR="00B737E4">
        <w:rPr>
          <w:sz w:val="22"/>
          <w:szCs w:val="22"/>
          <w:lang w:val="en-US"/>
        </w:rPr>
        <w:t>for</w:t>
      </w:r>
      <w:r>
        <w:rPr>
          <w:sz w:val="22"/>
          <w:szCs w:val="22"/>
          <w:lang w:val="en-US"/>
        </w:rPr>
        <w:t xml:space="preserve"> process</w:t>
      </w:r>
      <w:r w:rsidR="00B737E4">
        <w:rPr>
          <w:sz w:val="22"/>
          <w:szCs w:val="22"/>
          <w:lang w:val="en-US"/>
        </w:rPr>
        <w:t>ing</w:t>
      </w:r>
      <w:r>
        <w:rPr>
          <w:sz w:val="22"/>
          <w:szCs w:val="22"/>
          <w:lang w:val="en-US"/>
        </w:rPr>
        <w:t xml:space="preserve"> </w:t>
      </w:r>
      <w:r w:rsidR="00C64341">
        <w:rPr>
          <w:sz w:val="22"/>
          <w:szCs w:val="22"/>
          <w:lang w:val="en-US"/>
        </w:rPr>
        <w:t xml:space="preserve">L1 content </w:t>
      </w:r>
      <w:r w:rsidR="00FD10DD">
        <w:rPr>
          <w:sz w:val="22"/>
          <w:szCs w:val="22"/>
          <w:lang w:val="en-US"/>
        </w:rPr>
        <w:t>is</w:t>
      </w:r>
      <w:r w:rsidR="001A4189">
        <w:rPr>
          <w:sz w:val="22"/>
          <w:szCs w:val="22"/>
          <w:lang w:val="en-US"/>
        </w:rPr>
        <w:t xml:space="preserve"> </w:t>
      </w:r>
      <w:r w:rsidR="00186AA2">
        <w:rPr>
          <w:sz w:val="22"/>
          <w:szCs w:val="22"/>
          <w:lang w:val="en-US"/>
        </w:rPr>
        <w:t xml:space="preserve">not needed. </w:t>
      </w:r>
    </w:p>
    <w:p w14:paraId="00DD13BB" w14:textId="3662643B" w:rsidR="004455AD" w:rsidRDefault="004455AD" w:rsidP="0025223B">
      <w:pPr>
        <w:jc w:val="both"/>
        <w:rPr>
          <w:b/>
          <w:bCs/>
          <w:sz w:val="22"/>
          <w:szCs w:val="22"/>
          <w:lang w:val="en-US"/>
        </w:rPr>
      </w:pPr>
      <w:r>
        <w:rPr>
          <w:b/>
          <w:bCs/>
          <w:sz w:val="22"/>
          <w:szCs w:val="22"/>
          <w:lang w:val="en-US"/>
        </w:rPr>
        <w:t>Observation 1: T</w:t>
      </w:r>
      <w:r w:rsidRPr="004455AD">
        <w:rPr>
          <w:b/>
          <w:bCs/>
          <w:sz w:val="22"/>
          <w:szCs w:val="22"/>
          <w:lang w:val="en-US"/>
        </w:rPr>
        <w:t xml:space="preserve">he </w:t>
      </w:r>
      <w:r w:rsidRPr="004455AD">
        <w:rPr>
          <w:b/>
          <w:bCs/>
        </w:rPr>
        <w:t xml:space="preserve">cell DTX/DRX </w:t>
      </w:r>
      <w:r w:rsidRPr="004455AD">
        <w:rPr>
          <w:b/>
          <w:bCs/>
          <w:i/>
          <w:iCs/>
          <w:sz w:val="22"/>
          <w:szCs w:val="22"/>
          <w:lang w:val="en-US"/>
        </w:rPr>
        <w:t>start offset</w:t>
      </w:r>
      <w:r w:rsidRPr="004455AD">
        <w:rPr>
          <w:b/>
          <w:bCs/>
          <w:sz w:val="22"/>
          <w:szCs w:val="22"/>
          <w:lang w:val="en-US"/>
        </w:rPr>
        <w:t xml:space="preserve"> parameter, provided through RRC, shall be sufficient to </w:t>
      </w:r>
      <w:r>
        <w:rPr>
          <w:b/>
          <w:bCs/>
          <w:sz w:val="22"/>
          <w:szCs w:val="22"/>
          <w:lang w:val="en-US"/>
        </w:rPr>
        <w:t xml:space="preserve">cover </w:t>
      </w:r>
      <w:r w:rsidR="00760726">
        <w:rPr>
          <w:b/>
          <w:bCs/>
          <w:sz w:val="22"/>
          <w:szCs w:val="22"/>
          <w:lang w:val="en-US"/>
        </w:rPr>
        <w:t xml:space="preserve">the </w:t>
      </w:r>
      <w:r w:rsidR="00A414BA">
        <w:rPr>
          <w:b/>
          <w:bCs/>
          <w:sz w:val="22"/>
          <w:szCs w:val="22"/>
          <w:lang w:val="en-US"/>
        </w:rPr>
        <w:t xml:space="preserve">L1 signaling </w:t>
      </w:r>
      <w:r w:rsidR="00760726">
        <w:rPr>
          <w:b/>
          <w:bCs/>
          <w:sz w:val="22"/>
          <w:szCs w:val="22"/>
          <w:lang w:val="en-US"/>
        </w:rPr>
        <w:t>application delay</w:t>
      </w:r>
      <w:r w:rsidRPr="004455AD">
        <w:rPr>
          <w:b/>
          <w:bCs/>
          <w:sz w:val="22"/>
          <w:szCs w:val="22"/>
          <w:lang w:val="en-US"/>
        </w:rPr>
        <w:t xml:space="preserve">.  </w:t>
      </w:r>
    </w:p>
    <w:p w14:paraId="64A08B74" w14:textId="4ADC4F5A" w:rsidR="0056181B" w:rsidRPr="0025223B" w:rsidRDefault="0056181B" w:rsidP="0025223B">
      <w:pPr>
        <w:jc w:val="both"/>
        <w:rPr>
          <w:sz w:val="22"/>
          <w:szCs w:val="22"/>
          <w:lang w:val="en-US"/>
        </w:rPr>
      </w:pPr>
      <w:r w:rsidRPr="0014487D">
        <w:rPr>
          <w:b/>
          <w:bCs/>
          <w:sz w:val="22"/>
          <w:szCs w:val="22"/>
          <w:lang w:val="en-US"/>
        </w:rPr>
        <w:t xml:space="preserve">Proposal </w:t>
      </w:r>
      <w:r w:rsidR="00973717">
        <w:rPr>
          <w:b/>
          <w:bCs/>
          <w:sz w:val="22"/>
          <w:szCs w:val="22"/>
          <w:lang w:val="en-US"/>
        </w:rPr>
        <w:t>5</w:t>
      </w:r>
      <w:r w:rsidRPr="0014487D">
        <w:rPr>
          <w:b/>
          <w:bCs/>
          <w:sz w:val="22"/>
          <w:szCs w:val="22"/>
          <w:lang w:val="en-US"/>
        </w:rPr>
        <w:t xml:space="preserve">: The </w:t>
      </w:r>
      <w:r w:rsidR="00186AA2">
        <w:rPr>
          <w:b/>
          <w:bCs/>
          <w:sz w:val="22"/>
          <w:szCs w:val="22"/>
          <w:lang w:val="en-US"/>
        </w:rPr>
        <w:t>consideration</w:t>
      </w:r>
      <w:r w:rsidR="00186AA2" w:rsidRPr="0014487D">
        <w:rPr>
          <w:b/>
          <w:bCs/>
          <w:sz w:val="22"/>
          <w:szCs w:val="22"/>
          <w:lang w:val="en-US"/>
        </w:rPr>
        <w:t xml:space="preserve"> </w:t>
      </w:r>
      <w:r w:rsidRPr="0014487D">
        <w:rPr>
          <w:b/>
          <w:bCs/>
          <w:sz w:val="22"/>
          <w:szCs w:val="22"/>
          <w:lang w:val="en-US"/>
        </w:rPr>
        <w:t xml:space="preserve">of an application delay for cell DTX/DRX activation </w:t>
      </w:r>
      <w:r w:rsidR="006029D9">
        <w:rPr>
          <w:b/>
          <w:bCs/>
          <w:sz w:val="22"/>
          <w:szCs w:val="22"/>
          <w:lang w:val="en-US"/>
        </w:rPr>
        <w:t xml:space="preserve">is not </w:t>
      </w:r>
      <w:r w:rsidR="00186AA2">
        <w:rPr>
          <w:b/>
          <w:bCs/>
          <w:sz w:val="22"/>
          <w:szCs w:val="22"/>
          <w:lang w:val="en-US"/>
        </w:rPr>
        <w:t>needed</w:t>
      </w:r>
      <w:r w:rsidRPr="0014487D">
        <w:rPr>
          <w:b/>
          <w:bCs/>
          <w:sz w:val="22"/>
          <w:szCs w:val="22"/>
          <w:lang w:val="en-US"/>
        </w:rPr>
        <w:t>.</w:t>
      </w:r>
      <w:r w:rsidR="0014487D">
        <w:rPr>
          <w:b/>
          <w:bCs/>
          <w:sz w:val="22"/>
          <w:szCs w:val="22"/>
          <w:lang w:val="en-US"/>
        </w:rPr>
        <w:t xml:space="preserve"> </w:t>
      </w:r>
    </w:p>
    <w:p w14:paraId="60FCA3F2" w14:textId="338348AB" w:rsidR="00B0312D" w:rsidRPr="00B0312D" w:rsidRDefault="00B30245" w:rsidP="00FC2774">
      <w:pPr>
        <w:spacing w:after="60"/>
        <w:jc w:val="both"/>
        <w:rPr>
          <w:sz w:val="22"/>
          <w:szCs w:val="22"/>
          <w:lang w:val="en-US"/>
        </w:rPr>
      </w:pPr>
      <w:r>
        <w:rPr>
          <w:sz w:val="22"/>
          <w:szCs w:val="22"/>
          <w:lang w:val="en-US"/>
        </w:rPr>
        <w:t xml:space="preserve">Also, </w:t>
      </w:r>
      <w:r w:rsidR="00B02150">
        <w:rPr>
          <w:sz w:val="22"/>
          <w:szCs w:val="22"/>
          <w:lang w:val="en-US"/>
        </w:rPr>
        <w:t>w</w:t>
      </w:r>
      <w:r w:rsidR="00F165AA">
        <w:rPr>
          <w:sz w:val="22"/>
          <w:szCs w:val="22"/>
          <w:lang w:val="en-US"/>
        </w:rPr>
        <w:t xml:space="preserve">e don’t see the need to define an additional parameter, </w:t>
      </w:r>
      <w:r w:rsidR="000E3CF4">
        <w:rPr>
          <w:sz w:val="22"/>
          <w:szCs w:val="22"/>
          <w:lang w:val="en-US"/>
        </w:rPr>
        <w:t>e.g.,</w:t>
      </w:r>
      <w:r w:rsidR="00F165AA">
        <w:rPr>
          <w:sz w:val="22"/>
          <w:szCs w:val="22"/>
          <w:lang w:val="en-US"/>
        </w:rPr>
        <w:t xml:space="preserve"> </w:t>
      </w:r>
      <w:r w:rsidR="00F165AA" w:rsidRPr="00B0312D">
        <w:rPr>
          <w:sz w:val="22"/>
          <w:szCs w:val="22"/>
          <w:lang w:val="en-US"/>
        </w:rPr>
        <w:t xml:space="preserve">reference time </w:t>
      </w:r>
      <w:r w:rsidR="00640E17">
        <w:rPr>
          <w:sz w:val="22"/>
          <w:szCs w:val="22"/>
          <w:lang w:val="en-US"/>
        </w:rPr>
        <w:t xml:space="preserve">to </w:t>
      </w:r>
      <w:r w:rsidR="000E3CF4">
        <w:rPr>
          <w:sz w:val="22"/>
          <w:szCs w:val="22"/>
          <w:lang w:val="en-US"/>
        </w:rPr>
        <w:t xml:space="preserve">ensure that all UEs are aligned </w:t>
      </w:r>
      <w:r w:rsidR="008E1817">
        <w:rPr>
          <w:sz w:val="22"/>
          <w:szCs w:val="22"/>
          <w:lang w:val="en-US"/>
        </w:rPr>
        <w:t xml:space="preserve">on </w:t>
      </w:r>
      <w:r w:rsidR="00B0312D">
        <w:rPr>
          <w:sz w:val="22"/>
          <w:szCs w:val="22"/>
          <w:lang w:val="en-US"/>
        </w:rPr>
        <w:t xml:space="preserve">the </w:t>
      </w:r>
      <w:r w:rsidR="00B0312D" w:rsidRPr="00B0312D">
        <w:rPr>
          <w:sz w:val="22"/>
          <w:szCs w:val="22"/>
          <w:lang w:val="en-US"/>
        </w:rPr>
        <w:t>start</w:t>
      </w:r>
      <w:r w:rsidR="00FC5D62">
        <w:rPr>
          <w:sz w:val="22"/>
          <w:szCs w:val="22"/>
          <w:lang w:val="en-US"/>
        </w:rPr>
        <w:t>/end</w:t>
      </w:r>
      <w:r w:rsidR="00B0312D" w:rsidRPr="00B0312D">
        <w:rPr>
          <w:sz w:val="22"/>
          <w:szCs w:val="22"/>
          <w:lang w:val="en-US"/>
        </w:rPr>
        <w:t xml:space="preserve"> of cell DTX/DRX </w:t>
      </w:r>
      <w:r w:rsidR="001E5FB8">
        <w:rPr>
          <w:sz w:val="22"/>
          <w:szCs w:val="22"/>
          <w:lang w:val="en-US"/>
        </w:rPr>
        <w:t>pattern</w:t>
      </w:r>
      <w:r w:rsidR="00B0312D">
        <w:rPr>
          <w:sz w:val="22"/>
          <w:szCs w:val="22"/>
          <w:lang w:val="en-US"/>
        </w:rPr>
        <w:t xml:space="preserve"> </w:t>
      </w:r>
      <w:r w:rsidR="00052D41">
        <w:rPr>
          <w:sz w:val="22"/>
          <w:szCs w:val="22"/>
          <w:lang w:val="en-US"/>
        </w:rPr>
        <w:t>application</w:t>
      </w:r>
      <w:r w:rsidR="00640E17">
        <w:rPr>
          <w:sz w:val="22"/>
          <w:szCs w:val="22"/>
          <w:lang w:val="en-US"/>
        </w:rPr>
        <w:t xml:space="preserve">. The </w:t>
      </w:r>
      <w:r w:rsidR="004D447F" w:rsidRPr="007323B9">
        <w:rPr>
          <w:i/>
          <w:iCs/>
          <w:sz w:val="22"/>
          <w:szCs w:val="22"/>
          <w:lang w:val="en-US"/>
        </w:rPr>
        <w:t>start offset</w:t>
      </w:r>
      <w:r w:rsidR="004D447F">
        <w:rPr>
          <w:sz w:val="22"/>
          <w:szCs w:val="22"/>
          <w:lang w:val="en-US"/>
        </w:rPr>
        <w:t xml:space="preserve"> </w:t>
      </w:r>
      <w:r w:rsidR="00336CB8">
        <w:rPr>
          <w:sz w:val="22"/>
          <w:szCs w:val="22"/>
          <w:lang w:val="en-US"/>
        </w:rPr>
        <w:t xml:space="preserve">parameter </w:t>
      </w:r>
      <w:r w:rsidR="008F7256">
        <w:rPr>
          <w:sz w:val="22"/>
          <w:szCs w:val="22"/>
          <w:lang w:val="en-US"/>
        </w:rPr>
        <w:t xml:space="preserve">is </w:t>
      </w:r>
      <w:r w:rsidR="00687A84">
        <w:rPr>
          <w:sz w:val="22"/>
          <w:szCs w:val="22"/>
          <w:lang w:val="en-US"/>
        </w:rPr>
        <w:t xml:space="preserve">already </w:t>
      </w:r>
      <w:r w:rsidR="00376182">
        <w:rPr>
          <w:sz w:val="22"/>
          <w:szCs w:val="22"/>
          <w:lang w:val="en-US"/>
        </w:rPr>
        <w:t xml:space="preserve">introduced </w:t>
      </w:r>
      <w:r w:rsidR="008460B0">
        <w:rPr>
          <w:sz w:val="22"/>
          <w:szCs w:val="22"/>
          <w:lang w:val="en-US"/>
        </w:rPr>
        <w:t xml:space="preserve">in the RRC configuration </w:t>
      </w:r>
      <w:r w:rsidR="00376182">
        <w:rPr>
          <w:sz w:val="22"/>
          <w:szCs w:val="22"/>
          <w:lang w:val="en-US"/>
        </w:rPr>
        <w:t xml:space="preserve">to </w:t>
      </w:r>
      <w:r w:rsidR="000E3CF4">
        <w:rPr>
          <w:sz w:val="22"/>
          <w:szCs w:val="22"/>
          <w:lang w:val="en-US"/>
        </w:rPr>
        <w:t>avoid any potential misalignment</w:t>
      </w:r>
      <w:r>
        <w:rPr>
          <w:sz w:val="22"/>
          <w:szCs w:val="22"/>
          <w:lang w:val="en-US"/>
        </w:rPr>
        <w:t>.</w:t>
      </w:r>
      <w:r w:rsidR="00CE6C18">
        <w:rPr>
          <w:sz w:val="22"/>
          <w:szCs w:val="22"/>
          <w:lang w:val="en-US"/>
        </w:rPr>
        <w:t xml:space="preserve"> </w:t>
      </w:r>
    </w:p>
    <w:p w14:paraId="6BEFB61A" w14:textId="64D40F78" w:rsidR="00477E11" w:rsidRPr="004455AD" w:rsidRDefault="00477E11" w:rsidP="00FC2774">
      <w:pPr>
        <w:spacing w:after="60"/>
        <w:jc w:val="both"/>
        <w:rPr>
          <w:b/>
          <w:bCs/>
          <w:sz w:val="22"/>
          <w:szCs w:val="22"/>
          <w:lang w:val="en-US"/>
        </w:rPr>
      </w:pPr>
      <w:r w:rsidRPr="004455AD">
        <w:rPr>
          <w:b/>
          <w:bCs/>
          <w:sz w:val="22"/>
          <w:szCs w:val="22"/>
          <w:lang w:val="en-US"/>
        </w:rPr>
        <w:t xml:space="preserve">Observation </w:t>
      </w:r>
      <w:r w:rsidR="004455AD">
        <w:rPr>
          <w:b/>
          <w:bCs/>
          <w:sz w:val="22"/>
          <w:szCs w:val="22"/>
          <w:lang w:val="en-US"/>
        </w:rPr>
        <w:t>2</w:t>
      </w:r>
      <w:r w:rsidRPr="004455AD">
        <w:rPr>
          <w:b/>
          <w:bCs/>
          <w:sz w:val="22"/>
          <w:szCs w:val="22"/>
          <w:lang w:val="en-US"/>
        </w:rPr>
        <w:t xml:space="preserve">: </w:t>
      </w:r>
      <w:r w:rsidR="004455AD">
        <w:rPr>
          <w:b/>
          <w:bCs/>
          <w:sz w:val="22"/>
          <w:szCs w:val="22"/>
          <w:lang w:val="en-US"/>
        </w:rPr>
        <w:t>T</w:t>
      </w:r>
      <w:r w:rsidRPr="004455AD">
        <w:rPr>
          <w:b/>
          <w:bCs/>
          <w:sz w:val="22"/>
          <w:szCs w:val="22"/>
          <w:lang w:val="en-US"/>
        </w:rPr>
        <w:t xml:space="preserve">he </w:t>
      </w:r>
      <w:r w:rsidRPr="004455AD">
        <w:rPr>
          <w:b/>
          <w:bCs/>
        </w:rPr>
        <w:t xml:space="preserve">cell DTX/DRX </w:t>
      </w:r>
      <w:r w:rsidRPr="004455AD">
        <w:rPr>
          <w:b/>
          <w:bCs/>
          <w:i/>
          <w:iCs/>
          <w:sz w:val="22"/>
          <w:szCs w:val="22"/>
          <w:lang w:val="en-US"/>
        </w:rPr>
        <w:t>start offset</w:t>
      </w:r>
      <w:r w:rsidRPr="004455AD">
        <w:rPr>
          <w:b/>
          <w:bCs/>
          <w:sz w:val="22"/>
          <w:szCs w:val="22"/>
          <w:lang w:val="en-US"/>
        </w:rPr>
        <w:t xml:space="preserve"> parameter</w:t>
      </w:r>
      <w:r w:rsidR="004455AD" w:rsidRPr="004455AD">
        <w:rPr>
          <w:b/>
          <w:bCs/>
          <w:sz w:val="22"/>
          <w:szCs w:val="22"/>
          <w:lang w:val="en-US"/>
        </w:rPr>
        <w:t>,</w:t>
      </w:r>
      <w:r w:rsidRPr="004455AD">
        <w:rPr>
          <w:b/>
          <w:bCs/>
          <w:sz w:val="22"/>
          <w:szCs w:val="22"/>
          <w:lang w:val="en-US"/>
        </w:rPr>
        <w:t xml:space="preserve"> provided through RRC</w:t>
      </w:r>
      <w:r w:rsidR="004455AD" w:rsidRPr="004455AD">
        <w:rPr>
          <w:b/>
          <w:bCs/>
          <w:sz w:val="22"/>
          <w:szCs w:val="22"/>
          <w:lang w:val="en-US"/>
        </w:rPr>
        <w:t>,</w:t>
      </w:r>
      <w:r w:rsidRPr="004455AD">
        <w:rPr>
          <w:b/>
          <w:bCs/>
          <w:sz w:val="22"/>
          <w:szCs w:val="22"/>
          <w:lang w:val="en-US"/>
        </w:rPr>
        <w:t xml:space="preserve"> shall be sufficient to </w:t>
      </w:r>
      <w:r w:rsidR="004455AD" w:rsidRPr="004455AD">
        <w:rPr>
          <w:b/>
          <w:bCs/>
          <w:sz w:val="22"/>
          <w:szCs w:val="22"/>
          <w:lang w:val="en-US"/>
        </w:rPr>
        <w:t>avoid any potential</w:t>
      </w:r>
      <w:r w:rsidRPr="004455AD">
        <w:rPr>
          <w:b/>
          <w:bCs/>
          <w:sz w:val="22"/>
          <w:szCs w:val="22"/>
          <w:lang w:val="en-US"/>
        </w:rPr>
        <w:t xml:space="preserve"> misalignment among UEs</w:t>
      </w:r>
      <w:r w:rsidR="004455AD" w:rsidRPr="004455AD">
        <w:rPr>
          <w:b/>
          <w:bCs/>
          <w:sz w:val="22"/>
          <w:szCs w:val="22"/>
          <w:lang w:val="en-US"/>
        </w:rPr>
        <w:t>.</w:t>
      </w:r>
      <w:r w:rsidRPr="004455AD">
        <w:rPr>
          <w:b/>
          <w:bCs/>
          <w:sz w:val="22"/>
          <w:szCs w:val="22"/>
          <w:lang w:val="en-US"/>
        </w:rPr>
        <w:t xml:space="preserve">  </w:t>
      </w:r>
    </w:p>
    <w:p w14:paraId="13BB6126" w14:textId="1C4B47EA" w:rsidR="0056181B" w:rsidRPr="00A84B3C" w:rsidRDefault="0056181B" w:rsidP="002B00C9">
      <w:pPr>
        <w:spacing w:after="60"/>
        <w:jc w:val="both"/>
        <w:rPr>
          <w:b/>
          <w:bCs/>
          <w:sz w:val="22"/>
          <w:szCs w:val="22"/>
        </w:rPr>
      </w:pPr>
      <w:r w:rsidRPr="00A84B3C">
        <w:rPr>
          <w:b/>
          <w:bCs/>
          <w:sz w:val="22"/>
          <w:szCs w:val="22"/>
          <w:lang w:val="en-US"/>
        </w:rPr>
        <w:t xml:space="preserve">Proposal </w:t>
      </w:r>
      <w:r w:rsidR="00973717">
        <w:rPr>
          <w:b/>
          <w:bCs/>
          <w:sz w:val="22"/>
          <w:szCs w:val="22"/>
          <w:lang w:val="en-US"/>
        </w:rPr>
        <w:t>6</w:t>
      </w:r>
      <w:r w:rsidRPr="00A84B3C">
        <w:rPr>
          <w:b/>
          <w:bCs/>
          <w:sz w:val="22"/>
          <w:szCs w:val="22"/>
          <w:lang w:val="en-US"/>
        </w:rPr>
        <w:t xml:space="preserve">: </w:t>
      </w:r>
      <w:r w:rsidR="00A06CFC">
        <w:rPr>
          <w:b/>
          <w:bCs/>
          <w:sz w:val="22"/>
          <w:szCs w:val="22"/>
          <w:lang w:val="en-US"/>
        </w:rPr>
        <w:t>T</w:t>
      </w:r>
      <w:r w:rsidR="00930063">
        <w:rPr>
          <w:b/>
          <w:bCs/>
          <w:sz w:val="22"/>
          <w:szCs w:val="22"/>
          <w:lang w:val="en-US"/>
        </w:rPr>
        <w:t>he</w:t>
      </w:r>
      <w:r w:rsidR="00CD3F2A">
        <w:rPr>
          <w:b/>
          <w:bCs/>
          <w:sz w:val="22"/>
          <w:szCs w:val="22"/>
          <w:lang w:val="en-US"/>
        </w:rPr>
        <w:t xml:space="preserve">re is no need </w:t>
      </w:r>
      <w:r w:rsidR="009E74AA">
        <w:rPr>
          <w:b/>
          <w:bCs/>
          <w:sz w:val="22"/>
          <w:szCs w:val="22"/>
          <w:lang w:val="en-US"/>
        </w:rPr>
        <w:t xml:space="preserve">to </w:t>
      </w:r>
      <w:r w:rsidR="009E74AA" w:rsidRPr="009E74AA">
        <w:rPr>
          <w:b/>
          <w:bCs/>
          <w:sz w:val="22"/>
          <w:szCs w:val="22"/>
          <w:lang w:val="en-US"/>
        </w:rPr>
        <w:t>specify a</w:t>
      </w:r>
      <w:r w:rsidR="00B02150">
        <w:rPr>
          <w:b/>
          <w:bCs/>
          <w:sz w:val="22"/>
          <w:szCs w:val="22"/>
          <w:lang w:val="en-US"/>
        </w:rPr>
        <w:t>n additional</w:t>
      </w:r>
      <w:r w:rsidR="009E74AA" w:rsidRPr="009E74AA">
        <w:rPr>
          <w:b/>
          <w:bCs/>
          <w:sz w:val="22"/>
          <w:szCs w:val="22"/>
          <w:lang w:val="en-US"/>
        </w:rPr>
        <w:t xml:space="preserve"> reference time for activation/deactivation of cell DTX/DRX configuration</w:t>
      </w:r>
      <w:r w:rsidR="009E74AA">
        <w:rPr>
          <w:b/>
          <w:bCs/>
          <w:sz w:val="22"/>
          <w:szCs w:val="22"/>
          <w:lang w:val="en-US"/>
        </w:rPr>
        <w:t xml:space="preserve">. </w:t>
      </w:r>
    </w:p>
    <w:p w14:paraId="56472EF3" w14:textId="77777777" w:rsidR="00141ABA" w:rsidRDefault="00141ABA" w:rsidP="00B0312D">
      <w:pPr>
        <w:spacing w:after="60"/>
        <w:rPr>
          <w:rFonts w:eastAsiaTheme="minorEastAsia"/>
          <w:lang w:eastAsia="ko-KR"/>
        </w:rPr>
      </w:pPr>
    </w:p>
    <w:p w14:paraId="571F9491" w14:textId="4F4691C6" w:rsidR="008E4CB1" w:rsidRDefault="003C4291" w:rsidP="002B00C9">
      <w:pPr>
        <w:spacing w:after="60"/>
        <w:jc w:val="both"/>
        <w:rPr>
          <w:sz w:val="22"/>
          <w:szCs w:val="22"/>
          <w:lang w:val="en-US"/>
        </w:rPr>
      </w:pPr>
      <w:r>
        <w:rPr>
          <w:sz w:val="22"/>
          <w:szCs w:val="22"/>
          <w:lang w:val="en-US"/>
        </w:rPr>
        <w:t xml:space="preserve">Based on </w:t>
      </w:r>
      <w:r w:rsidRPr="007201BA">
        <w:rPr>
          <w:sz w:val="22"/>
          <w:szCs w:val="22"/>
          <w:lang w:val="en-US"/>
        </w:rPr>
        <w:t>RAN2#121</w:t>
      </w:r>
      <w:r>
        <w:rPr>
          <w:sz w:val="22"/>
          <w:szCs w:val="22"/>
          <w:lang w:val="en-US"/>
        </w:rPr>
        <w:t>bis-e</w:t>
      </w:r>
      <w:r w:rsidRPr="007201BA">
        <w:rPr>
          <w:sz w:val="22"/>
          <w:szCs w:val="22"/>
          <w:lang w:val="en-US"/>
        </w:rPr>
        <w:t xml:space="preserve"> meeting</w:t>
      </w:r>
      <w:r>
        <w:rPr>
          <w:sz w:val="22"/>
          <w:szCs w:val="22"/>
          <w:lang w:val="en-US"/>
        </w:rPr>
        <w:t xml:space="preserve">, it was agreed that the </w:t>
      </w:r>
      <w:r w:rsidRPr="001A0B60">
        <w:rPr>
          <w:sz w:val="22"/>
          <w:szCs w:val="22"/>
          <w:lang w:val="en-US"/>
        </w:rPr>
        <w:t>UE doesn’t monitor PDCCH for dynamic grants/assignments for new transmissions during Cell DTX non-active period, even if the UE is in C-DRX Active time</w:t>
      </w:r>
      <w:r>
        <w:rPr>
          <w:sz w:val="22"/>
          <w:szCs w:val="22"/>
          <w:lang w:val="en-US"/>
        </w:rPr>
        <w:t xml:space="preserve">. So, from one side, we shall be aligned with RAN2 and not </w:t>
      </w:r>
      <w:r w:rsidRPr="00455040">
        <w:rPr>
          <w:sz w:val="22"/>
          <w:szCs w:val="22"/>
          <w:lang w:val="en-US"/>
        </w:rPr>
        <w:t>enabl</w:t>
      </w:r>
      <w:r>
        <w:rPr>
          <w:sz w:val="22"/>
          <w:szCs w:val="22"/>
          <w:lang w:val="en-US"/>
        </w:rPr>
        <w:t>e</w:t>
      </w:r>
      <w:r w:rsidRPr="00455040">
        <w:rPr>
          <w:sz w:val="22"/>
          <w:szCs w:val="22"/>
          <w:lang w:val="en-US"/>
        </w:rPr>
        <w:t xml:space="preserve"> </w:t>
      </w:r>
      <w:r w:rsidR="00C5503D" w:rsidRPr="00455040">
        <w:rPr>
          <w:sz w:val="22"/>
          <w:szCs w:val="22"/>
          <w:lang w:val="en-US"/>
        </w:rPr>
        <w:t>L1 signal monitor</w:t>
      </w:r>
      <w:r w:rsidR="00CB50DB" w:rsidRPr="00455040">
        <w:rPr>
          <w:sz w:val="22"/>
          <w:szCs w:val="22"/>
          <w:lang w:val="en-US"/>
        </w:rPr>
        <w:t>ing</w:t>
      </w:r>
      <w:r w:rsidR="00C5503D" w:rsidRPr="00455040">
        <w:rPr>
          <w:sz w:val="22"/>
          <w:szCs w:val="22"/>
          <w:lang w:val="en-US"/>
        </w:rPr>
        <w:t xml:space="preserve"> during cell </w:t>
      </w:r>
      <w:r w:rsidR="00AE56EB" w:rsidRPr="00455040">
        <w:rPr>
          <w:sz w:val="22"/>
          <w:szCs w:val="22"/>
          <w:lang w:val="en-US"/>
        </w:rPr>
        <w:t xml:space="preserve">DTX </w:t>
      </w:r>
      <w:r w:rsidR="00C5503D" w:rsidRPr="00455040">
        <w:rPr>
          <w:sz w:val="22"/>
          <w:szCs w:val="22"/>
          <w:lang w:val="en-US"/>
        </w:rPr>
        <w:t>non-active period</w:t>
      </w:r>
      <w:r>
        <w:rPr>
          <w:sz w:val="22"/>
          <w:szCs w:val="22"/>
          <w:lang w:val="en-US"/>
        </w:rPr>
        <w:t xml:space="preserve">. </w:t>
      </w:r>
      <w:r w:rsidR="009949DC">
        <w:rPr>
          <w:sz w:val="22"/>
          <w:szCs w:val="22"/>
          <w:lang w:val="en-US"/>
        </w:rPr>
        <w:t xml:space="preserve">But, from the other side, </w:t>
      </w:r>
      <w:r w:rsidR="003F1E9F">
        <w:rPr>
          <w:sz w:val="22"/>
          <w:szCs w:val="22"/>
          <w:lang w:val="en-US"/>
        </w:rPr>
        <w:t xml:space="preserve">practically </w:t>
      </w:r>
      <w:r w:rsidR="00300276">
        <w:rPr>
          <w:sz w:val="22"/>
          <w:szCs w:val="22"/>
          <w:lang w:val="en-US"/>
        </w:rPr>
        <w:t xml:space="preserve">it can be beneficial for UE to monitor the </w:t>
      </w:r>
      <w:r w:rsidR="000A5DC8">
        <w:rPr>
          <w:sz w:val="22"/>
          <w:szCs w:val="22"/>
          <w:lang w:val="en-US"/>
        </w:rPr>
        <w:t xml:space="preserve">L1 </w:t>
      </w:r>
      <w:proofErr w:type="spellStart"/>
      <w:r w:rsidR="000A5DC8">
        <w:rPr>
          <w:sz w:val="22"/>
          <w:szCs w:val="22"/>
          <w:lang w:val="en-US"/>
        </w:rPr>
        <w:t>signalling</w:t>
      </w:r>
      <w:proofErr w:type="spellEnd"/>
      <w:r w:rsidR="00786D0D">
        <w:rPr>
          <w:sz w:val="22"/>
          <w:szCs w:val="22"/>
          <w:lang w:val="en-US"/>
        </w:rPr>
        <w:t xml:space="preserve"> for cell DTX/DRX (de-)activation</w:t>
      </w:r>
      <w:r w:rsidR="004C1A95">
        <w:rPr>
          <w:sz w:val="22"/>
          <w:szCs w:val="22"/>
          <w:lang w:val="en-US"/>
        </w:rPr>
        <w:t xml:space="preserve"> regardless of the cell DTX status</w:t>
      </w:r>
      <w:r w:rsidR="00C06539">
        <w:rPr>
          <w:sz w:val="22"/>
          <w:szCs w:val="22"/>
          <w:lang w:val="en-US"/>
        </w:rPr>
        <w:t xml:space="preserve">. Thus, </w:t>
      </w:r>
      <w:r w:rsidR="00655C7C">
        <w:rPr>
          <w:sz w:val="22"/>
          <w:szCs w:val="22"/>
          <w:lang w:val="en-US"/>
        </w:rPr>
        <w:t xml:space="preserve">we </w:t>
      </w:r>
      <w:r w:rsidR="00ED3271">
        <w:rPr>
          <w:sz w:val="22"/>
          <w:szCs w:val="22"/>
          <w:lang w:val="en-US"/>
        </w:rPr>
        <w:t>may further</w:t>
      </w:r>
      <w:r w:rsidR="00DD51B9">
        <w:rPr>
          <w:sz w:val="22"/>
          <w:szCs w:val="22"/>
          <w:lang w:val="en-US"/>
        </w:rPr>
        <w:t xml:space="preserve"> discuss </w:t>
      </w:r>
      <w:r w:rsidR="003F69D2">
        <w:rPr>
          <w:sz w:val="22"/>
          <w:szCs w:val="22"/>
          <w:lang w:val="en-US"/>
        </w:rPr>
        <w:t xml:space="preserve">on any exception is needed for UE monitoring of L1 </w:t>
      </w:r>
      <w:proofErr w:type="spellStart"/>
      <w:r w:rsidR="003F69D2">
        <w:rPr>
          <w:sz w:val="22"/>
          <w:szCs w:val="22"/>
          <w:lang w:val="en-US"/>
        </w:rPr>
        <w:t>signalling</w:t>
      </w:r>
      <w:proofErr w:type="spellEnd"/>
      <w:r w:rsidR="003F69D2">
        <w:rPr>
          <w:sz w:val="22"/>
          <w:szCs w:val="22"/>
          <w:lang w:val="en-US"/>
        </w:rPr>
        <w:t xml:space="preserve"> for cell DTX/DRX (de-)activation</w:t>
      </w:r>
      <w:r w:rsidR="007B014C">
        <w:rPr>
          <w:sz w:val="22"/>
          <w:szCs w:val="22"/>
          <w:lang w:val="en-US"/>
        </w:rPr>
        <w:t xml:space="preserve"> during the non-active period.</w:t>
      </w:r>
      <w:r w:rsidR="00D64389">
        <w:rPr>
          <w:sz w:val="22"/>
          <w:szCs w:val="22"/>
          <w:lang w:val="en-US"/>
        </w:rPr>
        <w:t xml:space="preserve"> </w:t>
      </w:r>
    </w:p>
    <w:p w14:paraId="43BAC96B" w14:textId="75E46878" w:rsidR="00227FCE" w:rsidRDefault="00227FCE" w:rsidP="009949DC">
      <w:pPr>
        <w:spacing w:after="60"/>
        <w:jc w:val="both"/>
        <w:rPr>
          <w:b/>
          <w:sz w:val="22"/>
          <w:szCs w:val="22"/>
          <w:lang w:val="en-US"/>
        </w:rPr>
      </w:pPr>
      <w:r>
        <w:rPr>
          <w:b/>
          <w:sz w:val="22"/>
          <w:szCs w:val="22"/>
          <w:lang w:val="en-US"/>
        </w:rPr>
        <w:t xml:space="preserve">Observation 3: </w:t>
      </w:r>
      <w:r w:rsidR="00420449">
        <w:rPr>
          <w:b/>
          <w:sz w:val="22"/>
          <w:szCs w:val="22"/>
          <w:lang w:val="en-US"/>
        </w:rPr>
        <w:t xml:space="preserve">In some cases, </w:t>
      </w:r>
      <w:r w:rsidRPr="00227FCE">
        <w:rPr>
          <w:b/>
          <w:sz w:val="22"/>
          <w:szCs w:val="22"/>
          <w:lang w:val="en-US"/>
        </w:rPr>
        <w:t xml:space="preserve">L1 signal monitoring </w:t>
      </w:r>
      <w:r>
        <w:rPr>
          <w:b/>
          <w:sz w:val="22"/>
          <w:szCs w:val="22"/>
          <w:lang w:val="en-US"/>
        </w:rPr>
        <w:t xml:space="preserve">could be beneficial </w:t>
      </w:r>
      <w:r w:rsidR="007126FA" w:rsidRPr="00227FCE">
        <w:rPr>
          <w:b/>
          <w:sz w:val="22"/>
          <w:szCs w:val="22"/>
          <w:lang w:val="en-US"/>
        </w:rPr>
        <w:t>during cell DTX non-active period</w:t>
      </w:r>
      <w:r w:rsidR="005D7C90">
        <w:rPr>
          <w:b/>
          <w:sz w:val="22"/>
          <w:szCs w:val="22"/>
          <w:lang w:val="en-US"/>
        </w:rPr>
        <w:t>.</w:t>
      </w:r>
    </w:p>
    <w:p w14:paraId="7BD388BA" w14:textId="4C0A570F" w:rsidR="00223245" w:rsidRPr="00AB7B81" w:rsidRDefault="00223245" w:rsidP="009949DC">
      <w:pPr>
        <w:spacing w:after="60"/>
        <w:jc w:val="both"/>
        <w:rPr>
          <w:b/>
          <w:bCs/>
          <w:sz w:val="22"/>
          <w:szCs w:val="22"/>
          <w:lang w:val="en-US"/>
        </w:rPr>
      </w:pPr>
      <w:r>
        <w:rPr>
          <w:b/>
          <w:sz w:val="22"/>
          <w:szCs w:val="22"/>
          <w:lang w:val="en-US"/>
        </w:rPr>
        <w:t xml:space="preserve">Proposal </w:t>
      </w:r>
      <w:r w:rsidR="00973717">
        <w:rPr>
          <w:b/>
          <w:sz w:val="22"/>
          <w:szCs w:val="22"/>
          <w:lang w:val="en-US"/>
        </w:rPr>
        <w:t>7</w:t>
      </w:r>
      <w:r>
        <w:rPr>
          <w:b/>
          <w:sz w:val="22"/>
          <w:szCs w:val="22"/>
          <w:lang w:val="en-US"/>
        </w:rPr>
        <w:t xml:space="preserve">: </w:t>
      </w:r>
      <w:r w:rsidR="00B202FD">
        <w:rPr>
          <w:b/>
          <w:sz w:val="22"/>
          <w:szCs w:val="22"/>
          <w:lang w:val="en-US"/>
        </w:rPr>
        <w:t xml:space="preserve">RAN1 to discuss on any exception needed for </w:t>
      </w:r>
      <w:r w:rsidR="00B202FD" w:rsidRPr="007E5831">
        <w:rPr>
          <w:b/>
          <w:bCs/>
          <w:sz w:val="22"/>
          <w:szCs w:val="22"/>
          <w:lang w:val="en-US"/>
        </w:rPr>
        <w:t xml:space="preserve">UE monitoring of L1 </w:t>
      </w:r>
      <w:proofErr w:type="spellStart"/>
      <w:r w:rsidR="00B202FD" w:rsidRPr="007E5831">
        <w:rPr>
          <w:b/>
          <w:bCs/>
          <w:sz w:val="22"/>
          <w:szCs w:val="22"/>
          <w:lang w:val="en-US"/>
        </w:rPr>
        <w:t>signalling</w:t>
      </w:r>
      <w:proofErr w:type="spellEnd"/>
      <w:r w:rsidR="00B202FD" w:rsidRPr="007E5831">
        <w:rPr>
          <w:b/>
          <w:bCs/>
          <w:sz w:val="22"/>
          <w:szCs w:val="22"/>
          <w:lang w:val="en-US"/>
        </w:rPr>
        <w:t xml:space="preserve"> for cell DTX/DRX (de-)activation during the non-active period.</w:t>
      </w:r>
    </w:p>
    <w:bookmarkEnd w:id="2"/>
    <w:bookmarkEnd w:id="3"/>
    <w:bookmarkEnd w:id="4"/>
    <w:bookmarkEnd w:id="5"/>
    <w:p w14:paraId="4B3EFF04" w14:textId="77777777" w:rsidR="00FA4D13" w:rsidRPr="005C274B" w:rsidRDefault="00FA4D13" w:rsidP="003749C3">
      <w:pPr>
        <w:jc w:val="both"/>
        <w:rPr>
          <w:rFonts w:eastAsiaTheme="minorEastAsia"/>
          <w:b/>
          <w:sz w:val="22"/>
          <w:szCs w:val="22"/>
          <w:lang w:eastAsia="ko-KR"/>
        </w:rPr>
      </w:pPr>
    </w:p>
    <w:p w14:paraId="2B618867" w14:textId="7C20F66A" w:rsidR="00565F02" w:rsidRPr="006D21FB" w:rsidRDefault="00955AF7" w:rsidP="00565F02">
      <w:pPr>
        <w:pStyle w:val="Heading2"/>
        <w:rPr>
          <w:sz w:val="22"/>
          <w:szCs w:val="22"/>
        </w:rPr>
      </w:pPr>
      <w:r w:rsidRPr="006E6E3A">
        <w:rPr>
          <w:lang w:val="en-US"/>
        </w:rPr>
        <w:t xml:space="preserve">Analysis of cell </w:t>
      </w:r>
      <w:r w:rsidR="002B4515" w:rsidRPr="006E6E3A">
        <w:rPr>
          <w:lang w:val="en-US"/>
        </w:rPr>
        <w:t>DTX</w:t>
      </w:r>
      <w:r w:rsidR="00046A8D" w:rsidRPr="006E6E3A">
        <w:rPr>
          <w:lang w:val="en-US"/>
        </w:rPr>
        <w:t>/DRX</w:t>
      </w:r>
      <w:r w:rsidRPr="006E6E3A">
        <w:rPr>
          <w:lang w:val="en-US"/>
        </w:rPr>
        <w:t xml:space="preserve"> impact on UE’s </w:t>
      </w:r>
      <w:proofErr w:type="spellStart"/>
      <w:r w:rsidR="002A7011" w:rsidRPr="006E6E3A">
        <w:rPr>
          <w:lang w:val="en-US"/>
        </w:rPr>
        <w:t>behaviour</w:t>
      </w:r>
      <w:proofErr w:type="spellEnd"/>
      <w:r w:rsidRPr="006E6E3A">
        <w:rPr>
          <w:lang w:val="en-US"/>
        </w:rPr>
        <w:t xml:space="preserve"> </w:t>
      </w:r>
    </w:p>
    <w:p w14:paraId="4E95C389" w14:textId="5469F8C3" w:rsidR="003354B5" w:rsidRDefault="003354B5" w:rsidP="003354B5">
      <w:pPr>
        <w:pStyle w:val="Heading3"/>
      </w:pPr>
      <w:r w:rsidRPr="006D21FB">
        <w:t xml:space="preserve">Analysis of cell DTX </w:t>
      </w:r>
      <w:r w:rsidRPr="00021C13">
        <w:t>impact</w:t>
      </w:r>
      <w:r>
        <w:t xml:space="preserve"> on DCP </w:t>
      </w:r>
      <w:r w:rsidR="00FC2774">
        <w:t>monitoring</w:t>
      </w:r>
    </w:p>
    <w:p w14:paraId="7890D376" w14:textId="77777777" w:rsidR="00FC2774" w:rsidRDefault="00FC2774" w:rsidP="00FC2774">
      <w:pPr>
        <w:jc w:val="both"/>
        <w:rPr>
          <w:rFonts w:eastAsiaTheme="minorEastAsia"/>
          <w:sz w:val="22"/>
          <w:szCs w:val="22"/>
          <w:lang w:eastAsia="ko-KR"/>
        </w:rPr>
      </w:pPr>
      <w:r>
        <w:rPr>
          <w:rFonts w:eastAsiaTheme="minorEastAsia"/>
          <w:sz w:val="22"/>
          <w:szCs w:val="22"/>
          <w:lang w:eastAsia="ko-KR"/>
        </w:rPr>
        <w:t>In general, the cell DTX/DRX impacts on UE C-DRX are up to RAN2 to discuss, but the “</w:t>
      </w:r>
      <w:r w:rsidRPr="00456058">
        <w:rPr>
          <w:rFonts w:eastAsiaTheme="minorEastAsia"/>
          <w:sz w:val="22"/>
          <w:szCs w:val="22"/>
          <w:lang w:eastAsia="ko-KR"/>
        </w:rPr>
        <w:t>DCI with CRC scrambled by PS-RNTI</w:t>
      </w:r>
      <w:r>
        <w:rPr>
          <w:rFonts w:eastAsiaTheme="minorEastAsia"/>
          <w:sz w:val="22"/>
          <w:szCs w:val="22"/>
          <w:lang w:eastAsia="ko-KR"/>
        </w:rPr>
        <w:t xml:space="preserve">” (DCP </w:t>
      </w:r>
      <w:proofErr w:type="gramStart"/>
      <w:r>
        <w:rPr>
          <w:rFonts w:eastAsiaTheme="minorEastAsia"/>
          <w:sz w:val="22"/>
          <w:szCs w:val="22"/>
          <w:lang w:eastAsia="ko-KR"/>
        </w:rPr>
        <w:t>i.e.</w:t>
      </w:r>
      <w:proofErr w:type="gramEnd"/>
      <w:r>
        <w:rPr>
          <w:rFonts w:eastAsiaTheme="minorEastAsia"/>
          <w:sz w:val="22"/>
          <w:szCs w:val="22"/>
          <w:lang w:eastAsia="ko-KR"/>
        </w:rPr>
        <w:t xml:space="preserve"> wake-up signal for C-DRX) requires RAN1’s consideration, because the functionality is defined in TS 38.213.</w:t>
      </w:r>
    </w:p>
    <w:p w14:paraId="670D47E8" w14:textId="77777777" w:rsidR="00FC2774" w:rsidRDefault="00FC2774" w:rsidP="00FC2774">
      <w:pPr>
        <w:jc w:val="both"/>
        <w:rPr>
          <w:rFonts w:eastAsiaTheme="minorEastAsia"/>
          <w:sz w:val="22"/>
          <w:szCs w:val="22"/>
          <w:lang w:eastAsia="ko-KR"/>
        </w:rPr>
      </w:pPr>
      <w:r>
        <w:rPr>
          <w:rFonts w:eastAsiaTheme="minorEastAsia"/>
          <w:sz w:val="22"/>
          <w:szCs w:val="22"/>
          <w:lang w:eastAsia="ko-KR"/>
        </w:rPr>
        <w:t xml:space="preserve">The DCP is using DCI format 2_6 and is transmitted </w:t>
      </w:r>
      <w:proofErr w:type="spellStart"/>
      <w:r>
        <w:rPr>
          <w:rFonts w:eastAsiaTheme="minorEastAsia"/>
          <w:sz w:val="22"/>
          <w:szCs w:val="22"/>
          <w:lang w:eastAsia="ko-KR"/>
        </w:rPr>
        <w:t>ps</w:t>
      </w:r>
      <w:proofErr w:type="spellEnd"/>
      <w:r>
        <w:rPr>
          <w:rFonts w:eastAsiaTheme="minorEastAsia"/>
          <w:sz w:val="22"/>
          <w:szCs w:val="22"/>
          <w:lang w:eastAsia="ko-KR"/>
        </w:rPr>
        <w:t>-Offset prior to the start of the C-DRX On Duration period. The question is what the UE shall do if the DCP monitoring occasion falls outside the cell DTX active time, but the C-DRX On Duration period falls in the cell DTX active time. The first aspect is whether the UE shall monitor for the DCP or not and the second aspect is whether UE shall wake up for the C-DRX On Duration period or not.</w:t>
      </w:r>
    </w:p>
    <w:p w14:paraId="038C7ACF" w14:textId="6DFCF402" w:rsidR="00FC2774" w:rsidRPr="005C274B" w:rsidRDefault="00FC2774" w:rsidP="00021C13">
      <w:pPr>
        <w:spacing w:after="0"/>
        <w:jc w:val="both"/>
        <w:rPr>
          <w:rFonts w:eastAsiaTheme="minorEastAsia"/>
          <w:b/>
          <w:bCs/>
          <w:sz w:val="22"/>
          <w:szCs w:val="22"/>
          <w:lang w:eastAsia="ko-KR"/>
        </w:rPr>
      </w:pPr>
      <w:r>
        <w:rPr>
          <w:rFonts w:eastAsiaTheme="minorEastAsia"/>
          <w:b/>
          <w:bCs/>
          <w:sz w:val="22"/>
          <w:szCs w:val="22"/>
          <w:lang w:eastAsia="ko-KR"/>
        </w:rPr>
        <w:t xml:space="preserve">Proposal </w:t>
      </w:r>
      <w:r w:rsidR="00C02EBD">
        <w:rPr>
          <w:rFonts w:eastAsiaTheme="minorEastAsia"/>
          <w:b/>
          <w:bCs/>
          <w:sz w:val="22"/>
          <w:szCs w:val="22"/>
          <w:lang w:eastAsia="ko-KR"/>
        </w:rPr>
        <w:t>8</w:t>
      </w:r>
      <w:r>
        <w:rPr>
          <w:rFonts w:eastAsiaTheme="minorEastAsia"/>
          <w:b/>
          <w:bCs/>
          <w:sz w:val="22"/>
          <w:szCs w:val="22"/>
          <w:lang w:eastAsia="ko-KR"/>
        </w:rPr>
        <w:t xml:space="preserve">: RAN1 to discuss the UE </w:t>
      </w:r>
      <w:proofErr w:type="spellStart"/>
      <w:r>
        <w:rPr>
          <w:rFonts w:eastAsiaTheme="minorEastAsia"/>
          <w:b/>
          <w:bCs/>
          <w:sz w:val="22"/>
          <w:szCs w:val="22"/>
          <w:lang w:eastAsia="ko-KR"/>
        </w:rPr>
        <w:t>behavior</w:t>
      </w:r>
      <w:proofErr w:type="spellEnd"/>
      <w:r>
        <w:rPr>
          <w:rFonts w:eastAsiaTheme="minorEastAsia"/>
          <w:b/>
          <w:bCs/>
          <w:sz w:val="22"/>
          <w:szCs w:val="22"/>
          <w:lang w:eastAsia="ko-KR"/>
        </w:rPr>
        <w:t xml:space="preserve"> on DCP monitoring and related actions, when the DCP monitoring occasion occurs during the cell DTX non-active time.</w:t>
      </w:r>
    </w:p>
    <w:p w14:paraId="1B52443F" w14:textId="77777777" w:rsidR="00FC2774" w:rsidRPr="005C274B" w:rsidRDefault="00FC2774" w:rsidP="00FC2774">
      <w:pPr>
        <w:jc w:val="both"/>
        <w:rPr>
          <w:rFonts w:eastAsiaTheme="minorEastAsia"/>
          <w:b/>
          <w:sz w:val="22"/>
          <w:szCs w:val="22"/>
          <w:lang w:eastAsia="ko-KR"/>
        </w:rPr>
      </w:pPr>
    </w:p>
    <w:p w14:paraId="37FA9539" w14:textId="6431339C" w:rsidR="00E6079D" w:rsidRPr="006D21FB" w:rsidRDefault="00E6079D" w:rsidP="00E6079D">
      <w:pPr>
        <w:pStyle w:val="Heading3"/>
      </w:pPr>
      <w:r w:rsidRPr="006D21FB">
        <w:t xml:space="preserve">Analysis of cell </w:t>
      </w:r>
      <w:r w:rsidRPr="00021C13">
        <w:t>DTX</w:t>
      </w:r>
      <w:r w:rsidRPr="006D21FB">
        <w:t xml:space="preserve"> impact</w:t>
      </w:r>
      <w:r>
        <w:t xml:space="preserve"> on SSB transmission</w:t>
      </w:r>
    </w:p>
    <w:p w14:paraId="6A1023BF" w14:textId="41E6678C" w:rsidR="00545676" w:rsidRPr="00545676" w:rsidRDefault="00545676" w:rsidP="00545676">
      <w:pPr>
        <w:spacing w:before="120" w:after="120"/>
        <w:jc w:val="both"/>
        <w:rPr>
          <w:sz w:val="22"/>
          <w:szCs w:val="22"/>
        </w:rPr>
      </w:pPr>
      <w:r w:rsidRPr="00545676">
        <w:rPr>
          <w:rFonts w:eastAsiaTheme="minorEastAsia"/>
          <w:sz w:val="22"/>
          <w:szCs w:val="22"/>
          <w:lang w:eastAsia="ko-KR"/>
        </w:rPr>
        <w:t xml:space="preserve">Based on </w:t>
      </w:r>
      <w:r w:rsidRPr="00545676">
        <w:rPr>
          <w:sz w:val="22"/>
          <w:szCs w:val="22"/>
        </w:rPr>
        <w:t>RAN1#112bis-e discussion summary [R1-2304239</w:t>
      </w:r>
      <w:r>
        <w:rPr>
          <w:sz w:val="22"/>
          <w:szCs w:val="22"/>
        </w:rPr>
        <w:t xml:space="preserve">], the following proposal was discussed with no agreement made yet due to concerns raised by companies. </w:t>
      </w:r>
    </w:p>
    <w:p w14:paraId="01A04C55" w14:textId="0EF50D69" w:rsidR="00E6079D" w:rsidRPr="009627F0" w:rsidRDefault="00E6079D" w:rsidP="00E6079D">
      <w:pPr>
        <w:pStyle w:val="ListParagraph"/>
        <w:spacing w:before="120" w:after="120"/>
        <w:ind w:left="0"/>
        <w:contextualSpacing w:val="0"/>
        <w:jc w:val="both"/>
        <w:rPr>
          <w:rFonts w:eastAsiaTheme="minorEastAsia"/>
          <w:b/>
          <w:bCs/>
          <w:i/>
          <w:iCs/>
          <w:sz w:val="22"/>
          <w:szCs w:val="22"/>
          <w:lang w:eastAsia="ko-KR"/>
        </w:rPr>
      </w:pPr>
      <w:r w:rsidRPr="009627F0">
        <w:rPr>
          <w:rFonts w:eastAsiaTheme="minorEastAsia"/>
          <w:b/>
          <w:bCs/>
          <w:i/>
          <w:iCs/>
          <w:sz w:val="22"/>
          <w:szCs w:val="22"/>
          <w:lang w:eastAsia="ko-KR"/>
        </w:rPr>
        <w:t>Proposal #1-2B</w:t>
      </w:r>
    </w:p>
    <w:p w14:paraId="75A45D8A" w14:textId="7D8F9BD6" w:rsidR="00545676" w:rsidRPr="009627F0" w:rsidRDefault="00545676" w:rsidP="00EC5FA7">
      <w:pPr>
        <w:pStyle w:val="ListParagraph"/>
        <w:numPr>
          <w:ilvl w:val="0"/>
          <w:numId w:val="24"/>
        </w:numPr>
        <w:spacing w:before="120" w:after="120"/>
        <w:contextualSpacing w:val="0"/>
        <w:jc w:val="both"/>
        <w:rPr>
          <w:rFonts w:eastAsiaTheme="minorEastAsia"/>
          <w:i/>
          <w:iCs/>
          <w:sz w:val="22"/>
          <w:szCs w:val="22"/>
          <w:lang w:eastAsia="ko-KR"/>
        </w:rPr>
      </w:pPr>
      <w:r w:rsidRPr="009627F0">
        <w:rPr>
          <w:rFonts w:eastAsiaTheme="minorEastAsia"/>
          <w:i/>
          <w:iCs/>
          <w:sz w:val="22"/>
          <w:szCs w:val="22"/>
          <w:lang w:eastAsia="ko-KR"/>
        </w:rPr>
        <w:t>OFDM symbols and slot(s) containing SSB are considered part of active period for cell DTX.</w:t>
      </w:r>
    </w:p>
    <w:p w14:paraId="5111FA8F" w14:textId="39BACB39" w:rsidR="008366DB" w:rsidRDefault="00545676" w:rsidP="000D709D">
      <w:pPr>
        <w:pStyle w:val="ListParagraph"/>
        <w:spacing w:before="120" w:after="120"/>
        <w:ind w:left="0"/>
        <w:contextualSpacing w:val="0"/>
        <w:jc w:val="both"/>
        <w:rPr>
          <w:rFonts w:eastAsiaTheme="minorEastAsia"/>
          <w:sz w:val="22"/>
          <w:szCs w:val="22"/>
          <w:lang w:eastAsia="ko-KR"/>
        </w:rPr>
      </w:pPr>
      <w:r w:rsidRPr="00545676">
        <w:rPr>
          <w:rFonts w:eastAsiaTheme="minorEastAsia"/>
          <w:sz w:val="22"/>
          <w:szCs w:val="22"/>
          <w:lang w:eastAsia="ko-KR"/>
        </w:rPr>
        <w:t xml:space="preserve">To our view, it is </w:t>
      </w:r>
      <w:r>
        <w:rPr>
          <w:rFonts w:eastAsiaTheme="minorEastAsia"/>
          <w:sz w:val="22"/>
          <w:szCs w:val="22"/>
          <w:lang w:eastAsia="ko-KR"/>
        </w:rPr>
        <w:t>fine</w:t>
      </w:r>
      <w:r w:rsidRPr="00545676">
        <w:rPr>
          <w:rFonts w:eastAsiaTheme="minorEastAsia"/>
          <w:sz w:val="22"/>
          <w:szCs w:val="22"/>
          <w:lang w:eastAsia="ko-KR"/>
        </w:rPr>
        <w:t xml:space="preserve"> to utilize the active SSB symbols and slot(s) for transmissions even during </w:t>
      </w:r>
      <w:r>
        <w:rPr>
          <w:rFonts w:eastAsiaTheme="minorEastAsia"/>
          <w:sz w:val="22"/>
          <w:szCs w:val="22"/>
          <w:lang w:eastAsia="ko-KR"/>
        </w:rPr>
        <w:t>cell DTX</w:t>
      </w:r>
      <w:r w:rsidRPr="00545676">
        <w:rPr>
          <w:rFonts w:eastAsiaTheme="minorEastAsia"/>
          <w:sz w:val="22"/>
          <w:szCs w:val="22"/>
          <w:lang w:eastAsia="ko-KR"/>
        </w:rPr>
        <w:t xml:space="preserve"> non-active period</w:t>
      </w:r>
      <w:r>
        <w:rPr>
          <w:rFonts w:eastAsiaTheme="minorEastAsia"/>
          <w:sz w:val="22"/>
          <w:szCs w:val="22"/>
          <w:lang w:eastAsia="ko-KR"/>
        </w:rPr>
        <w:t xml:space="preserve"> a</w:t>
      </w:r>
      <w:r w:rsidRPr="00545676">
        <w:rPr>
          <w:rFonts w:eastAsiaTheme="minorEastAsia"/>
          <w:sz w:val="22"/>
          <w:szCs w:val="22"/>
          <w:lang w:eastAsia="ko-KR"/>
        </w:rPr>
        <w:t xml:space="preserve">s </w:t>
      </w:r>
      <w:proofErr w:type="spellStart"/>
      <w:r w:rsidRPr="00545676">
        <w:rPr>
          <w:rFonts w:eastAsiaTheme="minorEastAsia"/>
          <w:sz w:val="22"/>
          <w:szCs w:val="22"/>
          <w:lang w:eastAsia="ko-KR"/>
        </w:rPr>
        <w:t>gNB</w:t>
      </w:r>
      <w:proofErr w:type="spellEnd"/>
      <w:r w:rsidRPr="00545676">
        <w:rPr>
          <w:rFonts w:eastAsiaTheme="minorEastAsia"/>
          <w:sz w:val="22"/>
          <w:szCs w:val="22"/>
          <w:lang w:eastAsia="ko-KR"/>
        </w:rPr>
        <w:t xml:space="preserve"> is anyway awake in this SSB symbol</w:t>
      </w:r>
      <w:r w:rsidR="008366DB">
        <w:rPr>
          <w:rFonts w:eastAsiaTheme="minorEastAsia"/>
          <w:sz w:val="22"/>
          <w:szCs w:val="22"/>
          <w:lang w:eastAsia="ko-KR"/>
        </w:rPr>
        <w:t xml:space="preserve">, but it should not be </w:t>
      </w:r>
      <w:r w:rsidR="00B27B42">
        <w:rPr>
          <w:rFonts w:eastAsiaTheme="minorEastAsia"/>
          <w:sz w:val="22"/>
          <w:szCs w:val="22"/>
          <w:lang w:eastAsia="ko-KR"/>
        </w:rPr>
        <w:t>considered</w:t>
      </w:r>
      <w:r w:rsidR="008366DB">
        <w:rPr>
          <w:rFonts w:eastAsiaTheme="minorEastAsia"/>
          <w:sz w:val="22"/>
          <w:szCs w:val="22"/>
          <w:lang w:eastAsia="ko-KR"/>
        </w:rPr>
        <w:t xml:space="preserve"> as an active period inside the non-active period of cell DTX, </w:t>
      </w:r>
      <w:r w:rsidR="00A402AE">
        <w:rPr>
          <w:rFonts w:eastAsiaTheme="minorEastAsia"/>
          <w:sz w:val="22"/>
          <w:szCs w:val="22"/>
          <w:lang w:eastAsia="ko-KR"/>
        </w:rPr>
        <w:t>as this</w:t>
      </w:r>
      <w:r w:rsidR="008366DB">
        <w:rPr>
          <w:rFonts w:eastAsiaTheme="minorEastAsia"/>
          <w:sz w:val="22"/>
          <w:szCs w:val="22"/>
          <w:lang w:eastAsia="ko-KR"/>
        </w:rPr>
        <w:t xml:space="preserve"> </w:t>
      </w:r>
      <w:r w:rsidR="008366DB" w:rsidRPr="008366DB">
        <w:rPr>
          <w:rFonts w:eastAsiaTheme="minorEastAsia"/>
          <w:sz w:val="22"/>
          <w:szCs w:val="22"/>
          <w:lang w:eastAsia="ko-KR"/>
        </w:rPr>
        <w:t>will make the</w:t>
      </w:r>
      <w:r w:rsidR="00D80DF9">
        <w:rPr>
          <w:rFonts w:eastAsiaTheme="minorEastAsia"/>
          <w:sz w:val="22"/>
          <w:szCs w:val="22"/>
          <w:lang w:eastAsia="ko-KR"/>
        </w:rPr>
        <w:t xml:space="preserve"> cell</w:t>
      </w:r>
      <w:r w:rsidR="008366DB" w:rsidRPr="008366DB">
        <w:rPr>
          <w:rFonts w:eastAsiaTheme="minorEastAsia"/>
          <w:sz w:val="22"/>
          <w:szCs w:val="22"/>
          <w:lang w:eastAsia="ko-KR"/>
        </w:rPr>
        <w:t xml:space="preserve"> DTX cycle irregular</w:t>
      </w:r>
      <w:r w:rsidR="008366DB">
        <w:rPr>
          <w:rFonts w:eastAsiaTheme="minorEastAsia"/>
          <w:sz w:val="22"/>
          <w:szCs w:val="22"/>
          <w:lang w:eastAsia="ko-KR"/>
        </w:rPr>
        <w:t xml:space="preserve">. </w:t>
      </w:r>
    </w:p>
    <w:p w14:paraId="63C898BC" w14:textId="75C642E6" w:rsidR="00227FCF" w:rsidRDefault="008366DB" w:rsidP="000D709D">
      <w:pPr>
        <w:pStyle w:val="ListParagraph"/>
        <w:spacing w:before="120" w:after="120"/>
        <w:ind w:left="0"/>
        <w:contextualSpacing w:val="0"/>
        <w:jc w:val="both"/>
        <w:rPr>
          <w:rFonts w:eastAsiaTheme="minorEastAsia"/>
          <w:sz w:val="22"/>
          <w:szCs w:val="22"/>
          <w:lang w:eastAsia="ko-KR"/>
        </w:rPr>
      </w:pPr>
      <w:r>
        <w:rPr>
          <w:rFonts w:eastAsiaTheme="minorEastAsia"/>
          <w:sz w:val="22"/>
          <w:szCs w:val="22"/>
          <w:lang w:eastAsia="ko-KR"/>
        </w:rPr>
        <w:t xml:space="preserve">Besides, </w:t>
      </w:r>
      <w:r w:rsidR="008977E0">
        <w:rPr>
          <w:rFonts w:eastAsiaTheme="minorEastAsia"/>
          <w:sz w:val="22"/>
          <w:szCs w:val="22"/>
          <w:lang w:eastAsia="ko-KR"/>
        </w:rPr>
        <w:t xml:space="preserve">practically </w:t>
      </w:r>
      <w:r>
        <w:rPr>
          <w:rFonts w:eastAsiaTheme="minorEastAsia"/>
          <w:sz w:val="22"/>
          <w:szCs w:val="22"/>
          <w:lang w:eastAsia="ko-KR"/>
        </w:rPr>
        <w:t xml:space="preserve">the </w:t>
      </w:r>
      <w:r w:rsidR="00545676">
        <w:rPr>
          <w:rFonts w:eastAsiaTheme="minorEastAsia"/>
          <w:sz w:val="22"/>
          <w:szCs w:val="22"/>
          <w:lang w:eastAsia="ko-KR"/>
        </w:rPr>
        <w:t xml:space="preserve">UEs in </w:t>
      </w:r>
      <w:r w:rsidR="00545676" w:rsidRPr="00320869">
        <w:rPr>
          <w:sz w:val="22"/>
          <w:szCs w:val="22"/>
          <w:lang w:val="en-US"/>
        </w:rPr>
        <w:t>RRC_CONNECTED UEs</w:t>
      </w:r>
      <w:r w:rsidR="00545676">
        <w:rPr>
          <w:rFonts w:eastAsiaTheme="minorEastAsia"/>
          <w:sz w:val="22"/>
          <w:szCs w:val="22"/>
          <w:lang w:eastAsia="ko-KR"/>
        </w:rPr>
        <w:t xml:space="preserve"> may not monitor all </w:t>
      </w:r>
      <w:r w:rsidR="00142835">
        <w:rPr>
          <w:rFonts w:eastAsiaTheme="minorEastAsia"/>
          <w:sz w:val="22"/>
          <w:szCs w:val="22"/>
          <w:lang w:eastAsia="ko-KR"/>
        </w:rPr>
        <w:t xml:space="preserve">the </w:t>
      </w:r>
      <w:r w:rsidR="00545676">
        <w:rPr>
          <w:rFonts w:eastAsiaTheme="minorEastAsia"/>
          <w:sz w:val="22"/>
          <w:szCs w:val="22"/>
          <w:lang w:eastAsia="ko-KR"/>
        </w:rPr>
        <w:t xml:space="preserve">SSBs transmitted by the NW, so </w:t>
      </w:r>
      <w:r w:rsidR="00227FCF">
        <w:rPr>
          <w:rFonts w:eastAsiaTheme="minorEastAsia"/>
          <w:sz w:val="22"/>
          <w:szCs w:val="22"/>
          <w:lang w:eastAsia="ko-KR"/>
        </w:rPr>
        <w:t xml:space="preserve">we shall not assume that </w:t>
      </w:r>
      <w:r w:rsidR="00355D42">
        <w:rPr>
          <w:rFonts w:eastAsiaTheme="minorEastAsia"/>
          <w:sz w:val="22"/>
          <w:szCs w:val="22"/>
          <w:lang w:eastAsia="ko-KR"/>
        </w:rPr>
        <w:t xml:space="preserve">all </w:t>
      </w:r>
      <w:r w:rsidR="00227FCF">
        <w:rPr>
          <w:rFonts w:eastAsiaTheme="minorEastAsia"/>
          <w:sz w:val="22"/>
          <w:szCs w:val="22"/>
          <w:lang w:eastAsia="ko-KR"/>
        </w:rPr>
        <w:t>the UE</w:t>
      </w:r>
      <w:r w:rsidR="00355D42">
        <w:rPr>
          <w:rFonts w:eastAsiaTheme="minorEastAsia"/>
          <w:sz w:val="22"/>
          <w:szCs w:val="22"/>
          <w:lang w:eastAsia="ko-KR"/>
        </w:rPr>
        <w:t>s</w:t>
      </w:r>
      <w:r w:rsidR="00227FCF">
        <w:rPr>
          <w:rFonts w:eastAsiaTheme="minorEastAsia"/>
          <w:sz w:val="22"/>
          <w:szCs w:val="22"/>
          <w:lang w:eastAsia="ko-KR"/>
        </w:rPr>
        <w:t xml:space="preserve"> will monitor other </w:t>
      </w:r>
      <w:r w:rsidR="00F30828">
        <w:rPr>
          <w:rFonts w:eastAsiaTheme="minorEastAsia"/>
          <w:sz w:val="22"/>
          <w:szCs w:val="22"/>
          <w:lang w:eastAsia="ko-KR"/>
        </w:rPr>
        <w:t xml:space="preserve">signal/channel </w:t>
      </w:r>
      <w:r w:rsidR="00227FCF">
        <w:rPr>
          <w:rFonts w:eastAsiaTheme="minorEastAsia"/>
          <w:sz w:val="22"/>
          <w:szCs w:val="22"/>
          <w:lang w:eastAsia="ko-KR"/>
        </w:rPr>
        <w:t>transmission</w:t>
      </w:r>
      <w:r w:rsidR="00EF1C54">
        <w:rPr>
          <w:rFonts w:eastAsiaTheme="minorEastAsia"/>
          <w:sz w:val="22"/>
          <w:szCs w:val="22"/>
          <w:lang w:eastAsia="ko-KR"/>
        </w:rPr>
        <w:t>s</w:t>
      </w:r>
      <w:r w:rsidR="00770877">
        <w:rPr>
          <w:rFonts w:eastAsiaTheme="minorEastAsia"/>
          <w:sz w:val="22"/>
          <w:szCs w:val="22"/>
          <w:lang w:eastAsia="ko-KR"/>
        </w:rPr>
        <w:t xml:space="preserve">, e.g., PDCCH, </w:t>
      </w:r>
      <w:r w:rsidR="00227FCF">
        <w:rPr>
          <w:rFonts w:eastAsiaTheme="minorEastAsia"/>
          <w:sz w:val="22"/>
          <w:szCs w:val="22"/>
          <w:lang w:eastAsia="ko-KR"/>
        </w:rPr>
        <w:t xml:space="preserve">coinciding with SSB occasions. </w:t>
      </w:r>
      <w:r w:rsidR="00770877">
        <w:rPr>
          <w:rFonts w:eastAsiaTheme="minorEastAsia"/>
          <w:sz w:val="22"/>
          <w:szCs w:val="22"/>
          <w:lang w:eastAsia="ko-KR"/>
        </w:rPr>
        <w:t xml:space="preserve">This could be beneficial for some critical data, e.g., </w:t>
      </w:r>
      <w:r w:rsidR="00770877" w:rsidRPr="00770877">
        <w:rPr>
          <w:rFonts w:eastAsiaTheme="minorEastAsia"/>
          <w:sz w:val="22"/>
          <w:szCs w:val="22"/>
          <w:lang w:eastAsia="ko-KR"/>
        </w:rPr>
        <w:t>URLLC traffic</w:t>
      </w:r>
      <w:r w:rsidR="00770877">
        <w:rPr>
          <w:rFonts w:eastAsiaTheme="minorEastAsia"/>
          <w:sz w:val="22"/>
          <w:szCs w:val="22"/>
          <w:lang w:eastAsia="ko-KR"/>
        </w:rPr>
        <w:t xml:space="preserve">, but shall not be the </w:t>
      </w:r>
      <w:r>
        <w:rPr>
          <w:rFonts w:eastAsiaTheme="minorEastAsia"/>
          <w:sz w:val="22"/>
          <w:szCs w:val="22"/>
          <w:lang w:eastAsia="ko-KR"/>
        </w:rPr>
        <w:t>regular</w:t>
      </w:r>
      <w:r w:rsidR="00770877">
        <w:rPr>
          <w:rFonts w:eastAsiaTheme="minorEastAsia"/>
          <w:sz w:val="22"/>
          <w:szCs w:val="22"/>
          <w:lang w:eastAsia="ko-KR"/>
        </w:rPr>
        <w:t xml:space="preserve"> behaviour as it will cause undesired UE and NW energy consumption and increase the implementation complexity of cell DTX. </w:t>
      </w:r>
    </w:p>
    <w:p w14:paraId="6C434456" w14:textId="12B9E99C" w:rsidR="00770877" w:rsidRDefault="00770877" w:rsidP="000D709D">
      <w:pPr>
        <w:pStyle w:val="ListParagraph"/>
        <w:spacing w:before="120" w:after="120"/>
        <w:ind w:left="0"/>
        <w:contextualSpacing w:val="0"/>
        <w:jc w:val="both"/>
        <w:rPr>
          <w:rFonts w:eastAsiaTheme="minorEastAsia"/>
          <w:sz w:val="22"/>
          <w:szCs w:val="22"/>
          <w:lang w:eastAsia="ko-KR"/>
        </w:rPr>
      </w:pPr>
      <w:r w:rsidRPr="008366DB">
        <w:rPr>
          <w:rFonts w:eastAsiaTheme="minorEastAsia"/>
          <w:sz w:val="22"/>
          <w:szCs w:val="22"/>
          <w:lang w:eastAsia="ko-KR"/>
        </w:rPr>
        <w:t>Therefore, w</w:t>
      </w:r>
      <w:r w:rsidR="00227FCF" w:rsidRPr="008366DB">
        <w:rPr>
          <w:rFonts w:eastAsiaTheme="minorEastAsia"/>
          <w:sz w:val="22"/>
          <w:szCs w:val="22"/>
          <w:lang w:eastAsia="ko-KR"/>
        </w:rPr>
        <w:t xml:space="preserve">e propose that </w:t>
      </w:r>
      <w:r w:rsidR="008366DB">
        <w:rPr>
          <w:rFonts w:eastAsiaTheme="minorEastAsia"/>
          <w:sz w:val="22"/>
          <w:szCs w:val="22"/>
          <w:lang w:eastAsia="ko-KR"/>
        </w:rPr>
        <w:t xml:space="preserve">the </w:t>
      </w:r>
      <w:r w:rsidR="008366DB" w:rsidRPr="00545676">
        <w:rPr>
          <w:rFonts w:eastAsiaTheme="minorEastAsia"/>
          <w:sz w:val="22"/>
          <w:szCs w:val="22"/>
          <w:lang w:eastAsia="ko-KR"/>
        </w:rPr>
        <w:t xml:space="preserve">OFDM symbols and slot(s) containing SSB are </w:t>
      </w:r>
      <w:r w:rsidR="008366DB">
        <w:rPr>
          <w:rFonts w:eastAsiaTheme="minorEastAsia"/>
          <w:sz w:val="22"/>
          <w:szCs w:val="22"/>
          <w:lang w:eastAsia="ko-KR"/>
        </w:rPr>
        <w:t xml:space="preserve">not </w:t>
      </w:r>
      <w:r w:rsidR="008366DB" w:rsidRPr="00545676">
        <w:rPr>
          <w:rFonts w:eastAsiaTheme="minorEastAsia"/>
          <w:sz w:val="22"/>
          <w:szCs w:val="22"/>
          <w:lang w:eastAsia="ko-KR"/>
        </w:rPr>
        <w:t xml:space="preserve">considered part of active period for cell </w:t>
      </w:r>
      <w:proofErr w:type="gramStart"/>
      <w:r w:rsidR="008366DB" w:rsidRPr="00545676">
        <w:rPr>
          <w:rFonts w:eastAsiaTheme="minorEastAsia"/>
          <w:sz w:val="22"/>
          <w:szCs w:val="22"/>
          <w:lang w:eastAsia="ko-KR"/>
        </w:rPr>
        <w:t>DTX</w:t>
      </w:r>
      <w:proofErr w:type="gramEnd"/>
      <w:r w:rsidR="008366DB" w:rsidRPr="008366DB">
        <w:rPr>
          <w:rFonts w:eastAsiaTheme="minorEastAsia"/>
          <w:sz w:val="22"/>
          <w:szCs w:val="22"/>
          <w:lang w:eastAsia="ko-KR"/>
        </w:rPr>
        <w:t xml:space="preserve"> </w:t>
      </w:r>
      <w:r w:rsidR="00122F85">
        <w:rPr>
          <w:rFonts w:eastAsiaTheme="minorEastAsia"/>
          <w:sz w:val="22"/>
          <w:szCs w:val="22"/>
          <w:lang w:eastAsia="ko-KR"/>
        </w:rPr>
        <w:t xml:space="preserve">and UE shall not expect the regular NW </w:t>
      </w:r>
      <w:proofErr w:type="spellStart"/>
      <w:r w:rsidR="00122F85">
        <w:rPr>
          <w:rFonts w:eastAsiaTheme="minorEastAsia"/>
          <w:sz w:val="22"/>
          <w:szCs w:val="22"/>
          <w:lang w:eastAsia="ko-KR"/>
        </w:rPr>
        <w:t>behavior</w:t>
      </w:r>
      <w:proofErr w:type="spellEnd"/>
      <w:r w:rsidR="00122F85">
        <w:rPr>
          <w:rFonts w:eastAsiaTheme="minorEastAsia"/>
          <w:sz w:val="22"/>
          <w:szCs w:val="22"/>
          <w:lang w:eastAsia="ko-KR"/>
        </w:rPr>
        <w:t xml:space="preserve"> </w:t>
      </w:r>
      <w:r w:rsidR="008366DB">
        <w:rPr>
          <w:rFonts w:eastAsiaTheme="minorEastAsia"/>
          <w:sz w:val="22"/>
          <w:szCs w:val="22"/>
          <w:lang w:eastAsia="ko-KR"/>
        </w:rPr>
        <w:t xml:space="preserve">but instead </w:t>
      </w:r>
      <w:r w:rsidR="004D1025">
        <w:rPr>
          <w:rFonts w:eastAsiaTheme="minorEastAsia"/>
          <w:sz w:val="22"/>
          <w:szCs w:val="22"/>
          <w:lang w:eastAsia="ko-KR"/>
        </w:rPr>
        <w:t xml:space="preserve">we shall consider that the NW can configure the UE to monitor </w:t>
      </w:r>
      <w:r w:rsidR="00694CE7">
        <w:rPr>
          <w:rFonts w:eastAsiaTheme="minorEastAsia"/>
          <w:sz w:val="22"/>
          <w:szCs w:val="22"/>
          <w:lang w:eastAsia="ko-KR"/>
        </w:rPr>
        <w:t>the DL transmission</w:t>
      </w:r>
      <w:r w:rsidR="00122F85">
        <w:rPr>
          <w:rFonts w:eastAsiaTheme="minorEastAsia"/>
          <w:sz w:val="22"/>
          <w:szCs w:val="22"/>
          <w:lang w:eastAsia="ko-KR"/>
        </w:rPr>
        <w:t xml:space="preserve"> </w:t>
      </w:r>
      <w:r w:rsidR="00694CE7" w:rsidRPr="00694CE7">
        <w:rPr>
          <w:rFonts w:eastAsiaTheme="minorEastAsia"/>
          <w:sz w:val="22"/>
          <w:szCs w:val="22"/>
          <w:lang w:eastAsia="ko-KR"/>
        </w:rPr>
        <w:t xml:space="preserve">during the cell DTX non-active period </w:t>
      </w:r>
      <w:r w:rsidR="00216B9C">
        <w:rPr>
          <w:rFonts w:eastAsiaTheme="minorEastAsia"/>
          <w:sz w:val="22"/>
          <w:szCs w:val="22"/>
          <w:lang w:eastAsia="ko-KR"/>
        </w:rPr>
        <w:t>multiplexed</w:t>
      </w:r>
      <w:r w:rsidR="00D30313">
        <w:rPr>
          <w:rFonts w:eastAsiaTheme="minorEastAsia"/>
          <w:sz w:val="22"/>
          <w:szCs w:val="22"/>
          <w:lang w:eastAsia="ko-KR"/>
        </w:rPr>
        <w:t xml:space="preserve"> </w:t>
      </w:r>
      <w:r w:rsidR="002A1B86">
        <w:rPr>
          <w:rFonts w:eastAsiaTheme="minorEastAsia"/>
          <w:sz w:val="22"/>
          <w:szCs w:val="22"/>
          <w:lang w:eastAsia="ko-KR"/>
        </w:rPr>
        <w:t xml:space="preserve">with and/or after </w:t>
      </w:r>
      <w:r w:rsidR="002C3245">
        <w:rPr>
          <w:rFonts w:eastAsiaTheme="minorEastAsia"/>
          <w:sz w:val="22"/>
          <w:szCs w:val="22"/>
          <w:lang w:eastAsia="ko-KR"/>
        </w:rPr>
        <w:t xml:space="preserve">SSB Tx </w:t>
      </w:r>
      <w:r w:rsidR="00EE31B2">
        <w:rPr>
          <w:rFonts w:eastAsiaTheme="minorEastAsia"/>
          <w:sz w:val="22"/>
          <w:szCs w:val="22"/>
          <w:lang w:eastAsia="ko-KR"/>
        </w:rPr>
        <w:t>occasions</w:t>
      </w:r>
      <w:r w:rsidR="005E312E" w:rsidRPr="005E312E">
        <w:rPr>
          <w:rFonts w:eastAsiaTheme="minorEastAsia"/>
          <w:sz w:val="22"/>
          <w:szCs w:val="22"/>
          <w:lang w:eastAsia="ko-KR"/>
        </w:rPr>
        <w:t>, e.g., after receiving of UL transmission during cell DRX active period</w:t>
      </w:r>
      <w:r w:rsidR="00EE31B2">
        <w:rPr>
          <w:rFonts w:eastAsiaTheme="minorEastAsia"/>
          <w:sz w:val="22"/>
          <w:szCs w:val="22"/>
          <w:lang w:eastAsia="ko-KR"/>
        </w:rPr>
        <w:t>.</w:t>
      </w:r>
    </w:p>
    <w:p w14:paraId="7E81F7D1" w14:textId="74C6B710" w:rsidR="004D1025" w:rsidRPr="00116650" w:rsidRDefault="004D1025" w:rsidP="000D709D">
      <w:pPr>
        <w:pStyle w:val="ListParagraph"/>
        <w:spacing w:before="120" w:after="120"/>
        <w:ind w:left="0"/>
        <w:contextualSpacing w:val="0"/>
        <w:jc w:val="both"/>
        <w:rPr>
          <w:b/>
          <w:bCs/>
          <w:sz w:val="22"/>
          <w:szCs w:val="22"/>
        </w:rPr>
      </w:pPr>
      <w:r w:rsidRPr="00116650">
        <w:rPr>
          <w:b/>
          <w:bCs/>
          <w:sz w:val="22"/>
          <w:szCs w:val="22"/>
        </w:rPr>
        <w:t xml:space="preserve">Proposal </w:t>
      </w:r>
      <w:r w:rsidR="00C02EBD">
        <w:rPr>
          <w:b/>
          <w:bCs/>
          <w:sz w:val="22"/>
          <w:szCs w:val="22"/>
        </w:rPr>
        <w:t>9</w:t>
      </w:r>
      <w:r w:rsidRPr="00116650">
        <w:rPr>
          <w:b/>
          <w:bCs/>
          <w:sz w:val="22"/>
          <w:szCs w:val="22"/>
        </w:rPr>
        <w:t xml:space="preserve">: </w:t>
      </w:r>
      <w:r w:rsidRPr="00116650">
        <w:rPr>
          <w:rFonts w:eastAsiaTheme="minorEastAsia"/>
          <w:b/>
          <w:bCs/>
          <w:sz w:val="22"/>
          <w:szCs w:val="22"/>
          <w:lang w:eastAsia="ko-KR"/>
        </w:rPr>
        <w:t xml:space="preserve">OFDM symbols and slot(s) containing SSB </w:t>
      </w:r>
      <w:r w:rsidR="00694CE7">
        <w:rPr>
          <w:rFonts w:eastAsiaTheme="minorEastAsia"/>
          <w:b/>
          <w:bCs/>
          <w:sz w:val="22"/>
          <w:szCs w:val="22"/>
          <w:lang w:eastAsia="ko-KR"/>
        </w:rPr>
        <w:t xml:space="preserve">that falls during the cell DTX non-active period </w:t>
      </w:r>
      <w:r w:rsidRPr="00116650">
        <w:rPr>
          <w:rFonts w:eastAsiaTheme="minorEastAsia"/>
          <w:b/>
          <w:bCs/>
          <w:sz w:val="22"/>
          <w:szCs w:val="22"/>
          <w:lang w:eastAsia="ko-KR"/>
        </w:rPr>
        <w:t>shall not be considered part of active period for cell DTX.</w:t>
      </w:r>
    </w:p>
    <w:p w14:paraId="7A0D656B" w14:textId="36C8CA9B" w:rsidR="005D401B" w:rsidRDefault="00B57455" w:rsidP="000D709D">
      <w:pPr>
        <w:pStyle w:val="ListParagraph"/>
        <w:spacing w:before="120" w:after="120"/>
        <w:ind w:left="0"/>
        <w:contextualSpacing w:val="0"/>
        <w:jc w:val="both"/>
        <w:rPr>
          <w:b/>
          <w:bCs/>
          <w:sz w:val="22"/>
          <w:szCs w:val="22"/>
        </w:rPr>
      </w:pPr>
      <w:r>
        <w:rPr>
          <w:b/>
          <w:bCs/>
          <w:sz w:val="22"/>
          <w:szCs w:val="22"/>
        </w:rPr>
        <w:t>Proposal</w:t>
      </w:r>
      <w:r w:rsidR="009C4A70">
        <w:rPr>
          <w:b/>
          <w:bCs/>
          <w:sz w:val="22"/>
          <w:szCs w:val="22"/>
        </w:rPr>
        <w:t xml:space="preserve"> </w:t>
      </w:r>
      <w:r w:rsidR="00C02EBD">
        <w:rPr>
          <w:b/>
          <w:bCs/>
          <w:sz w:val="22"/>
          <w:szCs w:val="22"/>
        </w:rPr>
        <w:t>10</w:t>
      </w:r>
      <w:r>
        <w:rPr>
          <w:b/>
          <w:bCs/>
          <w:sz w:val="22"/>
          <w:szCs w:val="22"/>
        </w:rPr>
        <w:t xml:space="preserve">: </w:t>
      </w:r>
      <w:r w:rsidRPr="00B57455">
        <w:rPr>
          <w:b/>
          <w:bCs/>
          <w:sz w:val="22"/>
          <w:szCs w:val="22"/>
        </w:rPr>
        <w:t>Utilizing SSB Tx occasions to transmit UE-specific signals/channels in</w:t>
      </w:r>
      <w:r w:rsidR="005E312E">
        <w:rPr>
          <w:b/>
          <w:bCs/>
          <w:sz w:val="22"/>
          <w:szCs w:val="22"/>
        </w:rPr>
        <w:t xml:space="preserve"> cell DTX</w:t>
      </w:r>
      <w:r w:rsidRPr="00B57455">
        <w:rPr>
          <w:b/>
          <w:bCs/>
          <w:sz w:val="22"/>
          <w:szCs w:val="22"/>
        </w:rPr>
        <w:t xml:space="preserve"> non-active period</w:t>
      </w:r>
      <w:r>
        <w:rPr>
          <w:b/>
          <w:bCs/>
          <w:sz w:val="22"/>
          <w:szCs w:val="22"/>
        </w:rPr>
        <w:t xml:space="preserve"> shall be configurable by the NW</w:t>
      </w:r>
      <w:r w:rsidR="00DD1362">
        <w:rPr>
          <w:b/>
          <w:bCs/>
          <w:sz w:val="22"/>
          <w:szCs w:val="22"/>
        </w:rPr>
        <w:t xml:space="preserve"> on UE basis</w:t>
      </w:r>
      <w:r w:rsidR="00EF1663">
        <w:rPr>
          <w:b/>
          <w:bCs/>
          <w:sz w:val="22"/>
          <w:szCs w:val="22"/>
        </w:rPr>
        <w:t>.</w:t>
      </w:r>
    </w:p>
    <w:p w14:paraId="33A262E3" w14:textId="77777777" w:rsidR="008E0585" w:rsidRPr="00E6079D" w:rsidRDefault="008E0585" w:rsidP="000D709D">
      <w:pPr>
        <w:pStyle w:val="ListParagraph"/>
        <w:spacing w:before="120" w:after="120"/>
        <w:ind w:left="0"/>
        <w:contextualSpacing w:val="0"/>
        <w:jc w:val="both"/>
        <w:rPr>
          <w:b/>
          <w:bCs/>
          <w:sz w:val="22"/>
          <w:szCs w:val="22"/>
        </w:rPr>
      </w:pPr>
    </w:p>
    <w:p w14:paraId="551E4DB7" w14:textId="39040EDA" w:rsidR="000D709D" w:rsidRPr="006D21FB" w:rsidRDefault="00F603FF" w:rsidP="000D709D">
      <w:pPr>
        <w:pStyle w:val="Heading3"/>
      </w:pPr>
      <w:r w:rsidRPr="006D21FB">
        <w:t xml:space="preserve">Analysis of </w:t>
      </w:r>
      <w:r w:rsidR="00863CCA" w:rsidRPr="006D21FB">
        <w:t xml:space="preserve">cell </w:t>
      </w:r>
      <w:r w:rsidR="000D709D" w:rsidRPr="006D21FB">
        <w:t>D</w:t>
      </w:r>
      <w:r w:rsidR="00863CCA" w:rsidRPr="006D21FB">
        <w:t>T</w:t>
      </w:r>
      <w:r w:rsidR="000D709D" w:rsidRPr="006D21FB">
        <w:t xml:space="preserve">X </w:t>
      </w:r>
      <w:r w:rsidR="00863CCA" w:rsidRPr="006D21FB">
        <w:t>impact</w:t>
      </w:r>
    </w:p>
    <w:p w14:paraId="514B053C" w14:textId="4801AE6E" w:rsidR="001765D0" w:rsidRPr="0010537A" w:rsidRDefault="001765D0" w:rsidP="00076356">
      <w:pPr>
        <w:overflowPunct/>
        <w:autoSpaceDE/>
        <w:autoSpaceDN/>
        <w:adjustRightInd/>
        <w:spacing w:after="0"/>
        <w:jc w:val="both"/>
        <w:rPr>
          <w:rFonts w:eastAsia="Times New Roman"/>
          <w:sz w:val="22"/>
          <w:szCs w:val="22"/>
          <w:lang w:val="en-US"/>
        </w:rPr>
      </w:pPr>
      <w:r w:rsidRPr="006D21FB">
        <w:rPr>
          <w:sz w:val="22"/>
          <w:szCs w:val="22"/>
        </w:rPr>
        <w:t>Based on RAN1#112bis-e meeting outcome, it was agreed that from</w:t>
      </w:r>
      <w:r w:rsidRPr="0010537A">
        <w:rPr>
          <w:rFonts w:eastAsia="Times New Roman"/>
          <w:position w:val="-1"/>
          <w:sz w:val="22"/>
          <w:szCs w:val="22"/>
        </w:rPr>
        <w:t xml:space="preserve"> RAN1 point of view, Rel-18 UE supporting cell DTX does not expect to receive and/or process the following signals/channels from the </w:t>
      </w:r>
      <w:proofErr w:type="spellStart"/>
      <w:r w:rsidRPr="0010537A">
        <w:rPr>
          <w:rFonts w:eastAsia="Times New Roman"/>
          <w:position w:val="-1"/>
          <w:sz w:val="22"/>
          <w:szCs w:val="22"/>
        </w:rPr>
        <w:t>gNB</w:t>
      </w:r>
      <w:proofErr w:type="spellEnd"/>
      <w:r w:rsidRPr="0010537A">
        <w:rPr>
          <w:rFonts w:eastAsia="Times New Roman"/>
          <w:position w:val="-1"/>
          <w:sz w:val="22"/>
          <w:szCs w:val="22"/>
        </w:rPr>
        <w:t>, during non-active periods of cell DTX. The list of signals/channels may be updated based on RAN2/RAN4 input and other signals/channels are not precluded from further discussions.</w:t>
      </w:r>
      <w:r w:rsidRPr="0010537A">
        <w:rPr>
          <w:rFonts w:eastAsia="Times New Roman"/>
          <w:sz w:val="22"/>
          <w:szCs w:val="22"/>
          <w:lang w:val="en-US"/>
        </w:rPr>
        <w:t>​</w:t>
      </w:r>
    </w:p>
    <w:p w14:paraId="4614BB38" w14:textId="77777777" w:rsidR="001765D0" w:rsidRPr="006D21FB" w:rsidRDefault="001765D0" w:rsidP="00EC5FA7">
      <w:pPr>
        <w:pStyle w:val="ListParagraph"/>
        <w:numPr>
          <w:ilvl w:val="0"/>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Periodic/Semi-persistent CSI-RS configured in CSI report configuration in CSI-</w:t>
      </w:r>
      <w:proofErr w:type="spellStart"/>
      <w:r w:rsidRPr="006D21FB">
        <w:rPr>
          <w:rFonts w:eastAsia="Times New Roman"/>
          <w:position w:val="-1"/>
          <w:sz w:val="22"/>
          <w:szCs w:val="22"/>
        </w:rPr>
        <w:t>ReportConfig</w:t>
      </w:r>
      <w:proofErr w:type="spellEnd"/>
      <w:r w:rsidRPr="006D21FB">
        <w:rPr>
          <w:rFonts w:eastAsia="Times New Roman"/>
          <w:position w:val="-1"/>
          <w:sz w:val="22"/>
          <w:szCs w:val="22"/>
        </w:rPr>
        <w:t> with </w:t>
      </w:r>
      <w:proofErr w:type="spellStart"/>
      <w:r w:rsidRPr="006D21FB">
        <w:rPr>
          <w:rFonts w:eastAsia="Times New Roman"/>
          <w:position w:val="-1"/>
          <w:sz w:val="22"/>
          <w:szCs w:val="22"/>
        </w:rPr>
        <w:t>reportQuantity</w:t>
      </w:r>
      <w:proofErr w:type="spellEnd"/>
      <w:r w:rsidRPr="006D21FB">
        <w:rPr>
          <w:rFonts w:eastAsia="Times New Roman"/>
          <w:position w:val="-1"/>
          <w:sz w:val="22"/>
          <w:szCs w:val="22"/>
        </w:rPr>
        <w:t> including RI (for CSI reporting)</w:t>
      </w:r>
      <w:r w:rsidRPr="006D21FB">
        <w:rPr>
          <w:rFonts w:eastAsia="Times New Roman"/>
          <w:sz w:val="22"/>
          <w:szCs w:val="22"/>
          <w:lang w:val="en-US"/>
        </w:rPr>
        <w:t>​</w:t>
      </w:r>
    </w:p>
    <w:p w14:paraId="245F3248" w14:textId="77777777" w:rsidR="001765D0" w:rsidRPr="006D21FB" w:rsidRDefault="001765D0" w:rsidP="00EC5FA7">
      <w:pPr>
        <w:pStyle w:val="ListParagraph"/>
        <w:numPr>
          <w:ilvl w:val="0"/>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FFS:</w:t>
      </w:r>
      <w:r w:rsidRPr="006D21FB">
        <w:rPr>
          <w:rFonts w:eastAsia="Times New Roman"/>
          <w:sz w:val="22"/>
          <w:szCs w:val="22"/>
          <w:lang w:val="en-US"/>
        </w:rPr>
        <w:t>​</w:t>
      </w:r>
    </w:p>
    <w:p w14:paraId="7318ACF3" w14:textId="77777777" w:rsidR="001765D0" w:rsidRPr="006D21FB" w:rsidRDefault="001765D0" w:rsidP="00EC5FA7">
      <w:pPr>
        <w:pStyle w:val="ListParagraph"/>
        <w:numPr>
          <w:ilvl w:val="1"/>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PDCCH in USS</w:t>
      </w:r>
      <w:r w:rsidRPr="006D21FB">
        <w:rPr>
          <w:rFonts w:eastAsia="Times New Roman"/>
          <w:sz w:val="22"/>
          <w:szCs w:val="22"/>
          <w:lang w:val="en-US"/>
        </w:rPr>
        <w:t>​</w:t>
      </w:r>
    </w:p>
    <w:p w14:paraId="14AFDA58" w14:textId="77777777" w:rsidR="001765D0" w:rsidRPr="006D21FB" w:rsidRDefault="001765D0" w:rsidP="00EC5FA7">
      <w:pPr>
        <w:pStyle w:val="ListParagraph"/>
        <w:numPr>
          <w:ilvl w:val="3"/>
          <w:numId w:val="22"/>
        </w:numPr>
        <w:overflowPunct/>
        <w:autoSpaceDE/>
        <w:autoSpaceDN/>
        <w:adjustRightInd/>
        <w:spacing w:after="0"/>
        <w:rPr>
          <w:rFonts w:eastAsia="Times New Roman"/>
          <w:sz w:val="22"/>
          <w:szCs w:val="22"/>
          <w:lang w:val="en-US"/>
        </w:rPr>
      </w:pPr>
      <w:r w:rsidRPr="006D21FB">
        <w:rPr>
          <w:rFonts w:eastAsia="Times New Roman"/>
          <w:position w:val="-1"/>
          <w:sz w:val="22"/>
          <w:szCs w:val="22"/>
        </w:rPr>
        <w:t>UE </w:t>
      </w:r>
      <w:proofErr w:type="spellStart"/>
      <w:r w:rsidRPr="006D21FB">
        <w:rPr>
          <w:rFonts w:eastAsia="Times New Roman"/>
          <w:position w:val="-1"/>
          <w:sz w:val="22"/>
          <w:szCs w:val="22"/>
        </w:rPr>
        <w:t>behavior</w:t>
      </w:r>
      <w:proofErr w:type="spellEnd"/>
      <w:r w:rsidRPr="006D21FB">
        <w:rPr>
          <w:rFonts w:eastAsia="Times New Roman"/>
          <w:position w:val="-1"/>
          <w:sz w:val="22"/>
          <w:szCs w:val="22"/>
        </w:rPr>
        <w:t> for retransmission</w:t>
      </w:r>
      <w:r w:rsidRPr="006D21FB">
        <w:rPr>
          <w:rFonts w:eastAsia="Times New Roman"/>
          <w:sz w:val="22"/>
          <w:szCs w:val="22"/>
          <w:lang w:val="en-US"/>
        </w:rPr>
        <w:t>​</w:t>
      </w:r>
    </w:p>
    <w:p w14:paraId="39582362" w14:textId="77777777" w:rsidR="001765D0" w:rsidRPr="006D21FB" w:rsidRDefault="001765D0" w:rsidP="00EC5FA7">
      <w:pPr>
        <w:pStyle w:val="ListParagraph"/>
        <w:numPr>
          <w:ilvl w:val="3"/>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if some specific RNTI scrambled PDCCH in USS will be excluded from cell DTX operation</w:t>
      </w:r>
      <w:r w:rsidRPr="006D21FB">
        <w:rPr>
          <w:rFonts w:eastAsia="Times New Roman"/>
          <w:sz w:val="22"/>
          <w:szCs w:val="22"/>
          <w:lang w:val="en-US"/>
        </w:rPr>
        <w:t>​</w:t>
      </w:r>
    </w:p>
    <w:p w14:paraId="05523009" w14:textId="77777777" w:rsidR="001765D0" w:rsidRPr="006D21FB" w:rsidRDefault="001765D0" w:rsidP="00EC5FA7">
      <w:pPr>
        <w:pStyle w:val="ListParagraph"/>
        <w:numPr>
          <w:ilvl w:val="1"/>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PDCCH in Type-3 CSS</w:t>
      </w:r>
      <w:r w:rsidRPr="006D21FB">
        <w:rPr>
          <w:rFonts w:eastAsia="Times New Roman"/>
          <w:sz w:val="22"/>
          <w:szCs w:val="22"/>
          <w:lang w:val="en-US"/>
        </w:rPr>
        <w:t>​</w:t>
      </w:r>
    </w:p>
    <w:p w14:paraId="3D097D0C" w14:textId="77777777" w:rsidR="001765D0" w:rsidRPr="006D21FB" w:rsidRDefault="001765D0" w:rsidP="00EC5FA7">
      <w:pPr>
        <w:pStyle w:val="ListParagraph"/>
        <w:numPr>
          <w:ilvl w:val="3"/>
          <w:numId w:val="22"/>
        </w:numPr>
        <w:overflowPunct/>
        <w:autoSpaceDE/>
        <w:autoSpaceDN/>
        <w:adjustRightInd/>
        <w:spacing w:after="0"/>
        <w:rPr>
          <w:rFonts w:eastAsia="Times New Roman"/>
          <w:sz w:val="22"/>
          <w:szCs w:val="22"/>
          <w:lang w:val="en-US"/>
        </w:rPr>
      </w:pPr>
      <w:r w:rsidRPr="006D21FB">
        <w:rPr>
          <w:rFonts w:eastAsia="Times New Roman"/>
          <w:position w:val="-1"/>
          <w:sz w:val="22"/>
          <w:szCs w:val="22"/>
        </w:rPr>
        <w:t>UE </w:t>
      </w:r>
      <w:proofErr w:type="spellStart"/>
      <w:r w:rsidRPr="006D21FB">
        <w:rPr>
          <w:rFonts w:eastAsia="Times New Roman"/>
          <w:position w:val="-1"/>
          <w:sz w:val="22"/>
          <w:szCs w:val="22"/>
        </w:rPr>
        <w:t>behavior</w:t>
      </w:r>
      <w:proofErr w:type="spellEnd"/>
      <w:r w:rsidRPr="006D21FB">
        <w:rPr>
          <w:rFonts w:eastAsia="Times New Roman"/>
          <w:position w:val="-1"/>
          <w:sz w:val="22"/>
          <w:szCs w:val="22"/>
        </w:rPr>
        <w:t> for retransmission</w:t>
      </w:r>
      <w:r w:rsidRPr="006D21FB">
        <w:rPr>
          <w:rFonts w:eastAsia="Times New Roman"/>
          <w:sz w:val="22"/>
          <w:szCs w:val="22"/>
          <w:lang w:val="en-US"/>
        </w:rPr>
        <w:t>​</w:t>
      </w:r>
    </w:p>
    <w:p w14:paraId="300EFC8B" w14:textId="77777777" w:rsidR="001765D0" w:rsidRPr="006D21FB" w:rsidRDefault="001765D0" w:rsidP="00EC5FA7">
      <w:pPr>
        <w:pStyle w:val="ListParagraph"/>
        <w:numPr>
          <w:ilvl w:val="3"/>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if some specific RNTI scrambled PDCCH in Type-3 CSS will be excluded from cell DTX operation</w:t>
      </w:r>
      <w:r w:rsidRPr="006D21FB">
        <w:rPr>
          <w:rFonts w:eastAsia="Times New Roman"/>
          <w:sz w:val="22"/>
          <w:szCs w:val="22"/>
          <w:lang w:val="en-US"/>
        </w:rPr>
        <w:t>​</w:t>
      </w:r>
    </w:p>
    <w:p w14:paraId="49FB2967" w14:textId="77777777" w:rsidR="001765D0" w:rsidRPr="006D21FB" w:rsidRDefault="001765D0" w:rsidP="00EC5FA7">
      <w:pPr>
        <w:pStyle w:val="ListParagraph"/>
        <w:numPr>
          <w:ilvl w:val="1"/>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PRS</w:t>
      </w:r>
      <w:r w:rsidRPr="006D21FB">
        <w:rPr>
          <w:rFonts w:eastAsia="Times New Roman"/>
          <w:sz w:val="22"/>
          <w:szCs w:val="22"/>
          <w:lang w:val="en-US"/>
        </w:rPr>
        <w:t>​</w:t>
      </w:r>
    </w:p>
    <w:p w14:paraId="43702424" w14:textId="77777777" w:rsidR="001765D0" w:rsidRPr="006D21FB" w:rsidRDefault="001765D0" w:rsidP="00EC5FA7">
      <w:pPr>
        <w:pStyle w:val="ListParagraph"/>
        <w:numPr>
          <w:ilvl w:val="1"/>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CSI-RS configured by </w:t>
      </w:r>
      <w:proofErr w:type="spellStart"/>
      <w:r w:rsidRPr="006D21FB">
        <w:rPr>
          <w:rFonts w:eastAsia="Times New Roman"/>
          <w:position w:val="-1"/>
          <w:sz w:val="22"/>
          <w:szCs w:val="22"/>
        </w:rPr>
        <w:t>measObjectNR</w:t>
      </w:r>
      <w:proofErr w:type="spellEnd"/>
      <w:r w:rsidRPr="006D21FB">
        <w:rPr>
          <w:rFonts w:eastAsia="Times New Roman"/>
          <w:position w:val="-1"/>
          <w:sz w:val="22"/>
          <w:szCs w:val="22"/>
        </w:rPr>
        <w:t> (for RRM)</w:t>
      </w:r>
      <w:r w:rsidRPr="006D21FB">
        <w:rPr>
          <w:rFonts w:eastAsia="Times New Roman"/>
          <w:sz w:val="22"/>
          <w:szCs w:val="22"/>
          <w:lang w:val="en-US"/>
        </w:rPr>
        <w:t>​</w:t>
      </w:r>
    </w:p>
    <w:p w14:paraId="40275D1C" w14:textId="77777777" w:rsidR="001765D0" w:rsidRPr="006D21FB" w:rsidRDefault="001765D0" w:rsidP="00EC5FA7">
      <w:pPr>
        <w:pStyle w:val="ListParagraph"/>
        <w:numPr>
          <w:ilvl w:val="1"/>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CSI-RS associated with </w:t>
      </w:r>
      <w:proofErr w:type="spellStart"/>
      <w:r w:rsidRPr="006D21FB">
        <w:rPr>
          <w:rFonts w:eastAsia="Times New Roman"/>
          <w:position w:val="-1"/>
          <w:sz w:val="22"/>
          <w:szCs w:val="22"/>
        </w:rPr>
        <w:t>RadioLinkMonitoringConfig</w:t>
      </w:r>
      <w:proofErr w:type="spellEnd"/>
      <w:r w:rsidRPr="006D21FB">
        <w:rPr>
          <w:rFonts w:eastAsia="Times New Roman"/>
          <w:position w:val="-1"/>
          <w:sz w:val="22"/>
          <w:szCs w:val="22"/>
        </w:rPr>
        <w:t> and </w:t>
      </w:r>
      <w:proofErr w:type="spellStart"/>
      <w:r w:rsidRPr="006D21FB">
        <w:rPr>
          <w:rFonts w:eastAsia="Times New Roman"/>
          <w:position w:val="-1"/>
          <w:sz w:val="22"/>
          <w:szCs w:val="22"/>
        </w:rPr>
        <w:t>BeamFailureDectection</w:t>
      </w:r>
      <w:proofErr w:type="spellEnd"/>
      <w:r w:rsidRPr="006D21FB">
        <w:rPr>
          <w:rFonts w:eastAsia="Times New Roman"/>
          <w:position w:val="-1"/>
          <w:sz w:val="22"/>
          <w:szCs w:val="22"/>
        </w:rPr>
        <w:t> (for RLM and BFD)</w:t>
      </w:r>
      <w:r w:rsidRPr="006D21FB">
        <w:rPr>
          <w:rFonts w:eastAsia="Times New Roman"/>
          <w:sz w:val="22"/>
          <w:szCs w:val="22"/>
          <w:lang w:val="en-US"/>
        </w:rPr>
        <w:t>​</w:t>
      </w:r>
    </w:p>
    <w:p w14:paraId="412BC174" w14:textId="77777777" w:rsidR="001765D0" w:rsidRPr="006D21FB" w:rsidRDefault="001765D0" w:rsidP="00EC5FA7">
      <w:pPr>
        <w:pStyle w:val="ListParagraph"/>
        <w:numPr>
          <w:ilvl w:val="1"/>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Periodic CSI-RS configured with </w:t>
      </w:r>
      <w:proofErr w:type="spellStart"/>
      <w:r w:rsidRPr="006D21FB">
        <w:rPr>
          <w:rFonts w:eastAsia="Times New Roman"/>
          <w:position w:val="-1"/>
          <w:sz w:val="22"/>
          <w:szCs w:val="22"/>
        </w:rPr>
        <w:t>trs</w:t>
      </w:r>
      <w:proofErr w:type="spellEnd"/>
      <w:r w:rsidRPr="006D21FB">
        <w:rPr>
          <w:rFonts w:eastAsia="Times New Roman"/>
          <w:position w:val="-1"/>
          <w:sz w:val="22"/>
          <w:szCs w:val="22"/>
        </w:rPr>
        <w:t>-Info ‘true’ (for tracking)</w:t>
      </w:r>
      <w:r w:rsidRPr="006D21FB">
        <w:rPr>
          <w:rFonts w:eastAsia="Times New Roman"/>
          <w:sz w:val="22"/>
          <w:szCs w:val="22"/>
          <w:lang w:val="en-US"/>
        </w:rPr>
        <w:t>​</w:t>
      </w:r>
    </w:p>
    <w:p w14:paraId="46A96784" w14:textId="77777777" w:rsidR="001765D0" w:rsidRPr="006D21FB" w:rsidRDefault="001765D0" w:rsidP="00EC5FA7">
      <w:pPr>
        <w:pStyle w:val="ListParagraph"/>
        <w:numPr>
          <w:ilvl w:val="1"/>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Periodic/Semi-persistent CSI-RS (for BM)</w:t>
      </w:r>
      <w:r w:rsidRPr="006D21FB">
        <w:rPr>
          <w:rFonts w:eastAsia="Times New Roman"/>
          <w:sz w:val="22"/>
          <w:szCs w:val="22"/>
          <w:lang w:val="en-US"/>
        </w:rPr>
        <w:t>​</w:t>
      </w:r>
    </w:p>
    <w:p w14:paraId="6BF50DC4" w14:textId="77777777" w:rsidR="001765D0" w:rsidRPr="006D21FB" w:rsidRDefault="001765D0" w:rsidP="00EC5FA7">
      <w:pPr>
        <w:pStyle w:val="ListParagraph"/>
        <w:numPr>
          <w:ilvl w:val="3"/>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FFS on how to differentiate (if needed) with other CSI-RS used for CSI reports for BM</w:t>
      </w:r>
      <w:r w:rsidRPr="006D21FB">
        <w:rPr>
          <w:rFonts w:eastAsia="Times New Roman"/>
          <w:sz w:val="22"/>
          <w:szCs w:val="22"/>
          <w:lang w:val="en-US"/>
        </w:rPr>
        <w:t>​</w:t>
      </w:r>
    </w:p>
    <w:p w14:paraId="331DF7BD" w14:textId="77777777" w:rsidR="001765D0" w:rsidRPr="006D21FB" w:rsidRDefault="001765D0" w:rsidP="00EC5FA7">
      <w:pPr>
        <w:pStyle w:val="ListParagraph"/>
        <w:numPr>
          <w:ilvl w:val="0"/>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FFS: Whether the same or different UE </w:t>
      </w:r>
      <w:proofErr w:type="spellStart"/>
      <w:r w:rsidRPr="006D21FB">
        <w:rPr>
          <w:rFonts w:eastAsia="Times New Roman"/>
          <w:position w:val="-1"/>
          <w:sz w:val="22"/>
          <w:szCs w:val="22"/>
        </w:rPr>
        <w:t>behavior</w:t>
      </w:r>
      <w:proofErr w:type="spellEnd"/>
      <w:r w:rsidRPr="006D21FB">
        <w:rPr>
          <w:rFonts w:eastAsia="Times New Roman"/>
          <w:position w:val="-1"/>
          <w:sz w:val="22"/>
          <w:szCs w:val="22"/>
        </w:rPr>
        <w:t> is applicable with or without C-DRX</w:t>
      </w:r>
      <w:r w:rsidRPr="006D21FB">
        <w:rPr>
          <w:rFonts w:eastAsia="Times New Roman"/>
          <w:sz w:val="22"/>
          <w:szCs w:val="22"/>
          <w:lang w:val="en-US"/>
        </w:rPr>
        <w:t>​</w:t>
      </w:r>
    </w:p>
    <w:p w14:paraId="1FB5D7EB" w14:textId="77777777" w:rsidR="001765D0" w:rsidRPr="006D21FB" w:rsidRDefault="001765D0" w:rsidP="00EC5FA7">
      <w:pPr>
        <w:pStyle w:val="ListParagraph"/>
        <w:numPr>
          <w:ilvl w:val="0"/>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FFS: Whether the list of impacted signals/channels can be configurable</w:t>
      </w:r>
      <w:r w:rsidRPr="006D21FB">
        <w:rPr>
          <w:rFonts w:eastAsia="Times New Roman"/>
          <w:sz w:val="22"/>
          <w:szCs w:val="22"/>
          <w:lang w:val="en-US"/>
        </w:rPr>
        <w:t>​</w:t>
      </w:r>
    </w:p>
    <w:p w14:paraId="1E290613" w14:textId="77777777" w:rsidR="001765D0" w:rsidRPr="006D21FB" w:rsidRDefault="001765D0" w:rsidP="00EC5FA7">
      <w:pPr>
        <w:pStyle w:val="ListParagraph"/>
        <w:numPr>
          <w:ilvl w:val="0"/>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FFS: Whether there will be exception case(s) for UE receiving and/or processing listed signals/channels during non-active periods of DTX</w:t>
      </w:r>
      <w:r w:rsidRPr="006D21FB">
        <w:rPr>
          <w:rFonts w:eastAsia="Times New Roman"/>
          <w:sz w:val="22"/>
          <w:szCs w:val="22"/>
          <w:lang w:val="en-US"/>
        </w:rPr>
        <w:t>​</w:t>
      </w:r>
    </w:p>
    <w:p w14:paraId="521B67D3" w14:textId="77777777" w:rsidR="00342940" w:rsidRPr="00342940" w:rsidRDefault="001765D0" w:rsidP="00EC5FA7">
      <w:pPr>
        <w:pStyle w:val="ListParagraph"/>
        <w:numPr>
          <w:ilvl w:val="0"/>
          <w:numId w:val="22"/>
        </w:numPr>
        <w:overflowPunct/>
        <w:autoSpaceDE/>
        <w:autoSpaceDN/>
        <w:adjustRightInd/>
        <w:spacing w:after="0"/>
        <w:jc w:val="both"/>
        <w:rPr>
          <w:rFonts w:eastAsia="Times New Roman"/>
          <w:sz w:val="22"/>
          <w:szCs w:val="22"/>
        </w:rPr>
      </w:pPr>
      <w:r w:rsidRPr="006D21FB">
        <w:rPr>
          <w:rFonts w:eastAsia="Times New Roman"/>
          <w:position w:val="-1"/>
          <w:sz w:val="22"/>
          <w:szCs w:val="22"/>
        </w:rPr>
        <w:t>FFS: RAN1 to consider impact on system if the channels/signals are not transmitted during non-active period</w:t>
      </w:r>
      <w:r w:rsidR="00342940">
        <w:rPr>
          <w:rFonts w:eastAsia="Times New Roman"/>
          <w:position w:val="-1"/>
          <w:sz w:val="22"/>
          <w:szCs w:val="22"/>
        </w:rPr>
        <w:t>.</w:t>
      </w:r>
    </w:p>
    <w:p w14:paraId="513C88DB" w14:textId="77777777" w:rsidR="00342940" w:rsidRDefault="00342940" w:rsidP="00342940">
      <w:pPr>
        <w:overflowPunct/>
        <w:autoSpaceDE/>
        <w:autoSpaceDN/>
        <w:adjustRightInd/>
        <w:spacing w:after="0"/>
        <w:jc w:val="both"/>
        <w:rPr>
          <w:rFonts w:eastAsia="Times New Roman"/>
          <w:sz w:val="22"/>
          <w:szCs w:val="22"/>
        </w:rPr>
      </w:pPr>
    </w:p>
    <w:p w14:paraId="25B25396" w14:textId="21F4FC02" w:rsidR="007A3C4F" w:rsidRDefault="009E6C11" w:rsidP="00342940">
      <w:pPr>
        <w:overflowPunct/>
        <w:autoSpaceDE/>
        <w:autoSpaceDN/>
        <w:adjustRightInd/>
        <w:spacing w:after="0"/>
        <w:jc w:val="both"/>
        <w:rPr>
          <w:sz w:val="22"/>
          <w:szCs w:val="22"/>
          <w:lang w:val="en-US"/>
        </w:rPr>
      </w:pPr>
      <w:r>
        <w:rPr>
          <w:sz w:val="22"/>
          <w:szCs w:val="22"/>
          <w:lang w:val="en-US"/>
        </w:rPr>
        <w:t xml:space="preserve">We summarize in </w:t>
      </w:r>
      <w:r w:rsidR="007A3C4F" w:rsidRPr="00076356">
        <w:rPr>
          <w:sz w:val="22"/>
          <w:szCs w:val="22"/>
          <w:lang w:val="en-US"/>
        </w:rPr>
        <w:fldChar w:fldCharType="begin"/>
      </w:r>
      <w:r w:rsidR="007A3C4F" w:rsidRPr="00076356">
        <w:rPr>
          <w:sz w:val="22"/>
          <w:szCs w:val="22"/>
          <w:lang w:val="en-US"/>
        </w:rPr>
        <w:instrText xml:space="preserve"> REF _Ref134348029 \h </w:instrText>
      </w:r>
      <w:r w:rsidR="007A3C4F">
        <w:rPr>
          <w:sz w:val="22"/>
          <w:szCs w:val="22"/>
          <w:lang w:val="en-US"/>
        </w:rPr>
        <w:instrText xml:space="preserve"> \* MERGEFORMAT </w:instrText>
      </w:r>
      <w:r w:rsidR="007A3C4F" w:rsidRPr="00076356">
        <w:rPr>
          <w:sz w:val="22"/>
          <w:szCs w:val="22"/>
          <w:lang w:val="en-US"/>
        </w:rPr>
      </w:r>
      <w:r w:rsidR="007A3C4F" w:rsidRPr="00076356">
        <w:rPr>
          <w:sz w:val="22"/>
          <w:szCs w:val="22"/>
          <w:lang w:val="en-US"/>
        </w:rPr>
        <w:fldChar w:fldCharType="separate"/>
      </w:r>
      <w:r>
        <w:rPr>
          <w:sz w:val="22"/>
          <w:szCs w:val="22"/>
          <w:lang w:val="en-US"/>
        </w:rPr>
        <w:t>t</w:t>
      </w:r>
      <w:r w:rsidR="007A3C4F" w:rsidRPr="00076356">
        <w:rPr>
          <w:sz w:val="22"/>
          <w:szCs w:val="22"/>
        </w:rPr>
        <w:t xml:space="preserve">able </w:t>
      </w:r>
      <w:r w:rsidR="007A3C4F" w:rsidRPr="00076356">
        <w:rPr>
          <w:noProof/>
          <w:sz w:val="22"/>
          <w:szCs w:val="22"/>
        </w:rPr>
        <w:t>1</w:t>
      </w:r>
      <w:r w:rsidR="007A3C4F" w:rsidRPr="00076356">
        <w:rPr>
          <w:sz w:val="22"/>
          <w:szCs w:val="22"/>
          <w:lang w:val="en-US"/>
        </w:rPr>
        <w:fldChar w:fldCharType="end"/>
      </w:r>
      <w:r w:rsidR="007A3C4F">
        <w:rPr>
          <w:sz w:val="22"/>
          <w:szCs w:val="22"/>
          <w:lang w:val="en-US"/>
        </w:rPr>
        <w:t xml:space="preserve"> the different cases with and without CDRX and </w:t>
      </w:r>
      <w:r w:rsidR="00A5787D">
        <w:rPr>
          <w:sz w:val="22"/>
          <w:szCs w:val="22"/>
          <w:lang w:val="en-US"/>
        </w:rPr>
        <w:t>potential</w:t>
      </w:r>
      <w:r w:rsidR="007A3C4F">
        <w:rPr>
          <w:sz w:val="22"/>
          <w:szCs w:val="22"/>
          <w:lang w:val="en-US"/>
        </w:rPr>
        <w:t xml:space="preserve"> impact from cell DTX. We note that the </w:t>
      </w:r>
      <w:r w:rsidR="00A5787D">
        <w:rPr>
          <w:sz w:val="22"/>
          <w:szCs w:val="22"/>
          <w:lang w:val="en-US"/>
        </w:rPr>
        <w:t xml:space="preserve">same UE </w:t>
      </w:r>
      <w:r w:rsidR="00A5787D" w:rsidRPr="00A5787D">
        <w:rPr>
          <w:sz w:val="22"/>
          <w:szCs w:val="22"/>
          <w:lang w:val="en-US"/>
        </w:rPr>
        <w:t xml:space="preserve">behavior is </w:t>
      </w:r>
      <w:r w:rsidR="00A5787D">
        <w:rPr>
          <w:sz w:val="22"/>
          <w:szCs w:val="22"/>
          <w:lang w:val="en-US"/>
        </w:rPr>
        <w:t>expected</w:t>
      </w:r>
      <w:r w:rsidR="00A5787D" w:rsidRPr="00A5787D">
        <w:rPr>
          <w:sz w:val="22"/>
          <w:szCs w:val="22"/>
          <w:lang w:val="en-US"/>
        </w:rPr>
        <w:t xml:space="preserve"> </w:t>
      </w:r>
      <w:r w:rsidR="00A5787D">
        <w:rPr>
          <w:sz w:val="22"/>
          <w:szCs w:val="22"/>
          <w:lang w:val="en-US"/>
        </w:rPr>
        <w:t xml:space="preserve">regardless of whether </w:t>
      </w:r>
      <w:r w:rsidR="00A5787D" w:rsidRPr="00A5787D">
        <w:rPr>
          <w:sz w:val="22"/>
          <w:szCs w:val="22"/>
          <w:lang w:val="en-US"/>
        </w:rPr>
        <w:t>C-DRX</w:t>
      </w:r>
      <w:r w:rsidR="00A5787D">
        <w:rPr>
          <w:sz w:val="22"/>
          <w:szCs w:val="22"/>
          <w:lang w:val="en-US"/>
        </w:rPr>
        <w:t xml:space="preserve"> is configured or not. </w:t>
      </w:r>
    </w:p>
    <w:p w14:paraId="044F4AEA" w14:textId="0E1EBD79" w:rsidR="001141DC" w:rsidRDefault="001141DC" w:rsidP="00A14392">
      <w:pPr>
        <w:overflowPunct/>
        <w:autoSpaceDE/>
        <w:autoSpaceDN/>
        <w:adjustRightInd/>
        <w:spacing w:before="240" w:after="0"/>
        <w:jc w:val="both"/>
        <w:rPr>
          <w:rFonts w:eastAsia="Times New Roman"/>
          <w:b/>
          <w:bCs/>
          <w:position w:val="-1"/>
          <w:sz w:val="22"/>
          <w:szCs w:val="22"/>
        </w:rPr>
      </w:pPr>
      <w:r w:rsidRPr="00E90F3D">
        <w:rPr>
          <w:rFonts w:eastAsia="Times New Roman"/>
          <w:b/>
          <w:bCs/>
          <w:sz w:val="22"/>
          <w:szCs w:val="22"/>
        </w:rPr>
        <w:t>Proposal</w:t>
      </w:r>
      <w:r>
        <w:rPr>
          <w:rFonts w:eastAsia="Times New Roman"/>
          <w:b/>
          <w:bCs/>
          <w:sz w:val="22"/>
          <w:szCs w:val="22"/>
        </w:rPr>
        <w:t xml:space="preserve"> </w:t>
      </w:r>
      <w:r w:rsidR="003B61B2">
        <w:rPr>
          <w:rFonts w:eastAsia="Times New Roman"/>
          <w:b/>
          <w:bCs/>
          <w:sz w:val="22"/>
          <w:szCs w:val="22"/>
        </w:rPr>
        <w:t>11</w:t>
      </w:r>
      <w:r w:rsidRPr="00E90F3D">
        <w:rPr>
          <w:rFonts w:eastAsia="Times New Roman"/>
          <w:b/>
          <w:bCs/>
          <w:sz w:val="22"/>
          <w:szCs w:val="22"/>
        </w:rPr>
        <w:t xml:space="preserve">: </w:t>
      </w:r>
      <w:r>
        <w:rPr>
          <w:rFonts w:eastAsia="Times New Roman"/>
          <w:b/>
          <w:bCs/>
          <w:sz w:val="22"/>
          <w:szCs w:val="22"/>
        </w:rPr>
        <w:t xml:space="preserve">From RAN1 perspective, the </w:t>
      </w:r>
      <w:r w:rsidRPr="001141DC">
        <w:rPr>
          <w:rFonts w:eastAsia="Times New Roman"/>
          <w:b/>
          <w:bCs/>
          <w:sz w:val="22"/>
          <w:szCs w:val="22"/>
        </w:rPr>
        <w:t xml:space="preserve">same UE </w:t>
      </w:r>
      <w:proofErr w:type="spellStart"/>
      <w:r w:rsidRPr="001141DC">
        <w:rPr>
          <w:rFonts w:eastAsia="Times New Roman"/>
          <w:b/>
          <w:bCs/>
          <w:sz w:val="22"/>
          <w:szCs w:val="22"/>
        </w:rPr>
        <w:t>behavior</w:t>
      </w:r>
      <w:proofErr w:type="spellEnd"/>
      <w:r w:rsidRPr="001141DC">
        <w:rPr>
          <w:rFonts w:eastAsia="Times New Roman"/>
          <w:b/>
          <w:bCs/>
          <w:sz w:val="22"/>
          <w:szCs w:val="22"/>
        </w:rPr>
        <w:t xml:space="preserve"> is expected </w:t>
      </w:r>
      <w:r>
        <w:rPr>
          <w:rFonts w:eastAsia="Times New Roman"/>
          <w:b/>
          <w:bCs/>
          <w:sz w:val="22"/>
          <w:szCs w:val="22"/>
        </w:rPr>
        <w:t xml:space="preserve">when cell DTX is activated </w:t>
      </w:r>
      <w:r w:rsidRPr="001141DC">
        <w:rPr>
          <w:rFonts w:eastAsia="Times New Roman"/>
          <w:b/>
          <w:bCs/>
          <w:sz w:val="22"/>
          <w:szCs w:val="22"/>
        </w:rPr>
        <w:t>regardless of whether C-DRX is configured or not</w:t>
      </w:r>
      <w:r>
        <w:rPr>
          <w:rFonts w:eastAsia="Times New Roman"/>
          <w:b/>
          <w:bCs/>
          <w:sz w:val="22"/>
          <w:szCs w:val="22"/>
        </w:rPr>
        <w:t>.</w:t>
      </w:r>
      <w:r>
        <w:rPr>
          <w:rFonts w:eastAsia="Times New Roman"/>
          <w:b/>
          <w:bCs/>
          <w:position w:val="-1"/>
          <w:sz w:val="22"/>
          <w:szCs w:val="22"/>
        </w:rPr>
        <w:t xml:space="preserve"> </w:t>
      </w:r>
    </w:p>
    <w:p w14:paraId="0373824C" w14:textId="77777777" w:rsidR="00A5787D" w:rsidRDefault="00A5787D" w:rsidP="00342940">
      <w:pPr>
        <w:overflowPunct/>
        <w:autoSpaceDE/>
        <w:autoSpaceDN/>
        <w:adjustRightInd/>
        <w:spacing w:after="0"/>
        <w:jc w:val="both"/>
        <w:rPr>
          <w:sz w:val="22"/>
          <w:szCs w:val="22"/>
          <w:lang w:val="en-US"/>
        </w:rPr>
      </w:pPr>
    </w:p>
    <w:p w14:paraId="302189C1" w14:textId="761BEC4E" w:rsidR="00275D4D" w:rsidRPr="00076356" w:rsidRDefault="009E6C11" w:rsidP="00342940">
      <w:pPr>
        <w:overflowPunct/>
        <w:autoSpaceDE/>
        <w:autoSpaceDN/>
        <w:adjustRightInd/>
        <w:spacing w:after="0"/>
        <w:jc w:val="both"/>
        <w:rPr>
          <w:sz w:val="22"/>
          <w:szCs w:val="22"/>
          <w:lang w:val="en-US"/>
        </w:rPr>
      </w:pPr>
      <w:r>
        <w:rPr>
          <w:sz w:val="22"/>
          <w:szCs w:val="22"/>
          <w:lang w:val="en-US"/>
        </w:rPr>
        <w:t xml:space="preserve">We provide in </w:t>
      </w:r>
      <w:r w:rsidR="00EA1F9F">
        <w:rPr>
          <w:sz w:val="22"/>
          <w:szCs w:val="22"/>
          <w:lang w:val="en-US"/>
        </w:rPr>
        <w:fldChar w:fldCharType="begin"/>
      </w:r>
      <w:r w:rsidR="00EA1F9F">
        <w:rPr>
          <w:sz w:val="22"/>
          <w:szCs w:val="22"/>
          <w:lang w:val="en-US"/>
        </w:rPr>
        <w:instrText xml:space="preserve"> REF _Ref130475894 \h </w:instrText>
      </w:r>
      <w:r w:rsidR="00EA1F9F">
        <w:rPr>
          <w:sz w:val="22"/>
          <w:szCs w:val="22"/>
          <w:lang w:val="en-US"/>
        </w:rPr>
      </w:r>
      <w:r w:rsidR="00EA1F9F">
        <w:rPr>
          <w:sz w:val="22"/>
          <w:szCs w:val="22"/>
          <w:lang w:val="en-US"/>
        </w:rPr>
        <w:fldChar w:fldCharType="separate"/>
      </w:r>
      <w:r>
        <w:rPr>
          <w:sz w:val="22"/>
          <w:szCs w:val="22"/>
        </w:rPr>
        <w:t>t</w:t>
      </w:r>
      <w:r w:rsidR="00076356" w:rsidRPr="00320869">
        <w:rPr>
          <w:sz w:val="22"/>
          <w:szCs w:val="22"/>
        </w:rPr>
        <w:t xml:space="preserve">able </w:t>
      </w:r>
      <w:r w:rsidR="00076356">
        <w:rPr>
          <w:noProof/>
          <w:sz w:val="22"/>
          <w:szCs w:val="22"/>
        </w:rPr>
        <w:t>2</w:t>
      </w:r>
      <w:r w:rsidR="00EA1F9F">
        <w:rPr>
          <w:sz w:val="22"/>
          <w:szCs w:val="22"/>
          <w:lang w:val="en-US"/>
        </w:rPr>
        <w:fldChar w:fldCharType="end"/>
      </w:r>
      <w:r w:rsidR="00EA1F9F">
        <w:rPr>
          <w:sz w:val="22"/>
          <w:szCs w:val="22"/>
          <w:lang w:val="en-US"/>
        </w:rPr>
        <w:t xml:space="preserve"> </w:t>
      </w:r>
      <w:r w:rsidR="00A5787D">
        <w:rPr>
          <w:sz w:val="22"/>
          <w:szCs w:val="22"/>
          <w:lang w:val="en-US"/>
        </w:rPr>
        <w:t xml:space="preserve">a detailed analysis </w:t>
      </w:r>
      <w:r w:rsidR="00534F94">
        <w:rPr>
          <w:sz w:val="22"/>
          <w:szCs w:val="22"/>
          <w:lang w:val="en-US"/>
        </w:rPr>
        <w:t xml:space="preserve">of </w:t>
      </w:r>
      <w:r w:rsidR="00A0095B">
        <w:rPr>
          <w:sz w:val="22"/>
          <w:szCs w:val="22"/>
          <w:lang w:val="en-US"/>
        </w:rPr>
        <w:t>the</w:t>
      </w:r>
      <w:r w:rsidR="00136F34">
        <w:rPr>
          <w:sz w:val="22"/>
          <w:szCs w:val="22"/>
          <w:lang w:val="en-US"/>
        </w:rPr>
        <w:t xml:space="preserve"> potential </w:t>
      </w:r>
      <w:r w:rsidR="00342940" w:rsidRPr="00320869">
        <w:rPr>
          <w:sz w:val="22"/>
          <w:szCs w:val="22"/>
          <w:lang w:val="en-US"/>
        </w:rPr>
        <w:t xml:space="preserve">impact </w:t>
      </w:r>
      <w:r w:rsidR="00534F94">
        <w:rPr>
          <w:sz w:val="22"/>
          <w:szCs w:val="22"/>
          <w:lang w:val="en-US"/>
        </w:rPr>
        <w:t>of cell DTX</w:t>
      </w:r>
      <w:r w:rsidR="00A0095B" w:rsidRPr="0010537A">
        <w:rPr>
          <w:rFonts w:eastAsia="Times New Roman"/>
          <w:position w:val="-1"/>
          <w:sz w:val="22"/>
          <w:szCs w:val="22"/>
        </w:rPr>
        <w:t xml:space="preserve"> </w:t>
      </w:r>
      <w:r w:rsidR="00342940" w:rsidRPr="00320869">
        <w:rPr>
          <w:sz w:val="22"/>
          <w:szCs w:val="22"/>
          <w:lang w:val="en-US"/>
        </w:rPr>
        <w:t>to RRC_CONNECTED UEs</w:t>
      </w:r>
      <w:r w:rsidR="00E90F3D">
        <w:rPr>
          <w:sz w:val="22"/>
          <w:szCs w:val="22"/>
          <w:lang w:val="en-US"/>
        </w:rPr>
        <w:t xml:space="preserve">. </w:t>
      </w:r>
    </w:p>
    <w:p w14:paraId="65CE90D1" w14:textId="77777777" w:rsidR="006E6132" w:rsidRDefault="006E6132" w:rsidP="00342940">
      <w:pPr>
        <w:overflowPunct/>
        <w:autoSpaceDE/>
        <w:autoSpaceDN/>
        <w:adjustRightInd/>
        <w:spacing w:after="0"/>
        <w:jc w:val="both"/>
        <w:rPr>
          <w:color w:val="ED7D31" w:themeColor="accent2"/>
          <w:sz w:val="22"/>
          <w:szCs w:val="22"/>
          <w:lang w:val="en-US"/>
        </w:rPr>
      </w:pPr>
    </w:p>
    <w:p w14:paraId="044BE39A" w14:textId="7C69081C" w:rsidR="005539AF" w:rsidRPr="009B0617" w:rsidRDefault="006E6132" w:rsidP="003B787E">
      <w:pPr>
        <w:pStyle w:val="Caption"/>
        <w:jc w:val="center"/>
        <w:rPr>
          <w:color w:val="ED7D31" w:themeColor="accent2"/>
          <w:sz w:val="24"/>
          <w:szCs w:val="24"/>
          <w:lang w:val="en-US"/>
        </w:rPr>
      </w:pPr>
      <w:bookmarkStart w:id="6" w:name="_Ref134348029"/>
      <w:r w:rsidRPr="009B0617">
        <w:rPr>
          <w:sz w:val="22"/>
          <w:szCs w:val="22"/>
        </w:rPr>
        <w:t xml:space="preserve">Table </w:t>
      </w:r>
      <w:r w:rsidR="00B34EF9" w:rsidRPr="009B0617">
        <w:rPr>
          <w:sz w:val="22"/>
          <w:szCs w:val="22"/>
        </w:rPr>
        <w:fldChar w:fldCharType="begin"/>
      </w:r>
      <w:r w:rsidR="00B34EF9" w:rsidRPr="009B0617">
        <w:rPr>
          <w:sz w:val="22"/>
          <w:szCs w:val="22"/>
        </w:rPr>
        <w:instrText xml:space="preserve"> SEQ Table \* ARABIC </w:instrText>
      </w:r>
      <w:r w:rsidR="00B34EF9" w:rsidRPr="009B0617">
        <w:rPr>
          <w:sz w:val="22"/>
          <w:szCs w:val="22"/>
        </w:rPr>
        <w:fldChar w:fldCharType="separate"/>
      </w:r>
      <w:r w:rsidRPr="009B0617">
        <w:rPr>
          <w:noProof/>
          <w:sz w:val="22"/>
          <w:szCs w:val="22"/>
        </w:rPr>
        <w:t>1</w:t>
      </w:r>
      <w:r w:rsidR="00B34EF9" w:rsidRPr="009B0617">
        <w:rPr>
          <w:noProof/>
          <w:sz w:val="22"/>
          <w:szCs w:val="22"/>
        </w:rPr>
        <w:fldChar w:fldCharType="end"/>
      </w:r>
      <w:bookmarkEnd w:id="6"/>
      <w:r w:rsidRPr="009B0617">
        <w:rPr>
          <w:sz w:val="22"/>
          <w:szCs w:val="22"/>
          <w:lang w:val="en-US"/>
        </w:rPr>
        <w:t xml:space="preserve">: UE behavior with </w:t>
      </w:r>
      <w:r w:rsidRPr="009B0617">
        <w:rPr>
          <w:noProof/>
          <w:sz w:val="22"/>
          <w:szCs w:val="22"/>
          <w:lang w:val="en-US"/>
        </w:rPr>
        <w:t xml:space="preserve">cell DTX and CDRX </w:t>
      </w:r>
      <w:r w:rsidR="00015020" w:rsidRPr="009B0617">
        <w:rPr>
          <w:noProof/>
          <w:sz w:val="22"/>
          <w:szCs w:val="22"/>
          <w:lang w:val="en-US"/>
        </w:rPr>
        <w:t>status</w:t>
      </w:r>
    </w:p>
    <w:tbl>
      <w:tblPr>
        <w:tblStyle w:val="TableGrid"/>
        <w:tblW w:w="10175" w:type="dxa"/>
        <w:tblLook w:val="04A0" w:firstRow="1" w:lastRow="0" w:firstColumn="1" w:lastColumn="0" w:noHBand="0" w:noVBand="1"/>
      </w:tblPr>
      <w:tblGrid>
        <w:gridCol w:w="2641"/>
        <w:gridCol w:w="1843"/>
        <w:gridCol w:w="5691"/>
      </w:tblGrid>
      <w:tr w:rsidR="006E6132" w:rsidRPr="006E6132" w14:paraId="441F9344" w14:textId="77777777" w:rsidTr="00076356">
        <w:trPr>
          <w:trHeight w:val="518"/>
        </w:trPr>
        <w:tc>
          <w:tcPr>
            <w:tcW w:w="2641" w:type="dxa"/>
            <w:shd w:val="clear" w:color="auto" w:fill="F2F2F2" w:themeFill="background1" w:themeFillShade="F2"/>
            <w:vAlign w:val="center"/>
          </w:tcPr>
          <w:p w14:paraId="4C1A1C45" w14:textId="7D979B3C" w:rsidR="005539AF" w:rsidRPr="006E6132" w:rsidRDefault="005539AF" w:rsidP="00D866AC">
            <w:pPr>
              <w:overflowPunct/>
              <w:autoSpaceDE/>
              <w:autoSpaceDN/>
              <w:adjustRightInd/>
              <w:spacing w:after="0"/>
              <w:jc w:val="center"/>
              <w:rPr>
                <w:b/>
                <w:bCs/>
                <w:sz w:val="22"/>
                <w:szCs w:val="22"/>
                <w:lang w:val="en-US"/>
              </w:rPr>
            </w:pPr>
            <w:r w:rsidRPr="006E6132">
              <w:rPr>
                <w:b/>
                <w:bCs/>
                <w:sz w:val="22"/>
                <w:szCs w:val="22"/>
                <w:lang w:val="en-US"/>
              </w:rPr>
              <w:t xml:space="preserve">UE </w:t>
            </w:r>
            <w:r w:rsidR="00902E43">
              <w:rPr>
                <w:b/>
                <w:bCs/>
                <w:sz w:val="22"/>
                <w:szCs w:val="22"/>
                <w:lang w:val="en-US"/>
              </w:rPr>
              <w:t>C-</w:t>
            </w:r>
            <w:r w:rsidRPr="006E6132">
              <w:rPr>
                <w:b/>
                <w:bCs/>
                <w:sz w:val="22"/>
                <w:szCs w:val="22"/>
                <w:lang w:val="en-US"/>
              </w:rPr>
              <w:t>DRX</w:t>
            </w:r>
            <w:r w:rsidR="0065649F">
              <w:rPr>
                <w:b/>
                <w:bCs/>
                <w:sz w:val="22"/>
                <w:szCs w:val="22"/>
                <w:lang w:val="en-US"/>
              </w:rPr>
              <w:t xml:space="preserve"> status</w:t>
            </w:r>
          </w:p>
        </w:tc>
        <w:tc>
          <w:tcPr>
            <w:tcW w:w="1843" w:type="dxa"/>
            <w:shd w:val="clear" w:color="auto" w:fill="F2F2F2" w:themeFill="background1" w:themeFillShade="F2"/>
            <w:vAlign w:val="center"/>
          </w:tcPr>
          <w:p w14:paraId="2E573AC3" w14:textId="28DC36F9" w:rsidR="005539AF" w:rsidRPr="006E6132" w:rsidRDefault="005539AF" w:rsidP="00D866AC">
            <w:pPr>
              <w:overflowPunct/>
              <w:autoSpaceDE/>
              <w:autoSpaceDN/>
              <w:adjustRightInd/>
              <w:spacing w:after="0"/>
              <w:jc w:val="center"/>
              <w:rPr>
                <w:b/>
                <w:bCs/>
                <w:sz w:val="22"/>
                <w:szCs w:val="22"/>
                <w:lang w:val="en-US"/>
              </w:rPr>
            </w:pPr>
            <w:r w:rsidRPr="006E6132">
              <w:rPr>
                <w:b/>
                <w:bCs/>
                <w:sz w:val="22"/>
                <w:szCs w:val="22"/>
                <w:lang w:val="en-US"/>
              </w:rPr>
              <w:t>Cell DTX</w:t>
            </w:r>
            <w:r w:rsidR="0065649F">
              <w:rPr>
                <w:b/>
                <w:bCs/>
                <w:sz w:val="22"/>
                <w:szCs w:val="22"/>
                <w:lang w:val="en-US"/>
              </w:rPr>
              <w:t xml:space="preserve"> status</w:t>
            </w:r>
          </w:p>
        </w:tc>
        <w:tc>
          <w:tcPr>
            <w:tcW w:w="5691" w:type="dxa"/>
            <w:shd w:val="clear" w:color="auto" w:fill="F2F2F2" w:themeFill="background1" w:themeFillShade="F2"/>
            <w:vAlign w:val="center"/>
          </w:tcPr>
          <w:p w14:paraId="63761564" w14:textId="32348708" w:rsidR="005539AF" w:rsidRPr="006E6132" w:rsidRDefault="006E6132" w:rsidP="00D866AC">
            <w:pPr>
              <w:overflowPunct/>
              <w:autoSpaceDE/>
              <w:autoSpaceDN/>
              <w:adjustRightInd/>
              <w:spacing w:after="0"/>
              <w:jc w:val="center"/>
              <w:rPr>
                <w:b/>
                <w:bCs/>
                <w:sz w:val="22"/>
                <w:szCs w:val="22"/>
                <w:lang w:val="en-US"/>
              </w:rPr>
            </w:pPr>
            <w:r w:rsidRPr="006E6132">
              <w:rPr>
                <w:b/>
                <w:bCs/>
                <w:sz w:val="22"/>
                <w:szCs w:val="22"/>
                <w:lang w:val="en-US"/>
              </w:rPr>
              <w:t>UE behavior</w:t>
            </w:r>
          </w:p>
        </w:tc>
      </w:tr>
      <w:tr w:rsidR="006E6132" w:rsidRPr="006E6132" w14:paraId="1F72612E" w14:textId="77777777" w:rsidTr="00076356">
        <w:trPr>
          <w:trHeight w:val="753"/>
        </w:trPr>
        <w:tc>
          <w:tcPr>
            <w:tcW w:w="2641" w:type="dxa"/>
          </w:tcPr>
          <w:p w14:paraId="50916ED0" w14:textId="2F9B683D" w:rsidR="005539AF" w:rsidRPr="006E6132" w:rsidRDefault="005539AF" w:rsidP="00A75F4D">
            <w:pPr>
              <w:overflowPunct/>
              <w:autoSpaceDE/>
              <w:autoSpaceDN/>
              <w:adjustRightInd/>
              <w:spacing w:after="0"/>
              <w:jc w:val="center"/>
              <w:rPr>
                <w:sz w:val="22"/>
                <w:szCs w:val="22"/>
                <w:lang w:val="en-US"/>
              </w:rPr>
            </w:pPr>
            <w:r w:rsidRPr="006E6132">
              <w:rPr>
                <w:sz w:val="22"/>
                <w:szCs w:val="22"/>
                <w:lang w:val="en-US"/>
              </w:rPr>
              <w:t xml:space="preserve">Configured, and the </w:t>
            </w:r>
            <w:r w:rsidR="00354D70">
              <w:rPr>
                <w:sz w:val="22"/>
                <w:szCs w:val="22"/>
                <w:lang w:val="en-US"/>
              </w:rPr>
              <w:t>active time</w:t>
            </w:r>
            <w:r w:rsidR="004E51B1">
              <w:rPr>
                <w:sz w:val="22"/>
                <w:szCs w:val="22"/>
                <w:lang w:val="en-US"/>
              </w:rPr>
              <w:t xml:space="preserve"> </w:t>
            </w:r>
            <w:r w:rsidRPr="006E6132">
              <w:rPr>
                <w:sz w:val="22"/>
                <w:szCs w:val="22"/>
                <w:lang w:val="en-US"/>
              </w:rPr>
              <w:t>is ongoing</w:t>
            </w:r>
          </w:p>
        </w:tc>
        <w:tc>
          <w:tcPr>
            <w:tcW w:w="1843" w:type="dxa"/>
          </w:tcPr>
          <w:p w14:paraId="56BDF9A2" w14:textId="20BB67FF" w:rsidR="005539AF" w:rsidRPr="006E6132" w:rsidRDefault="005539AF" w:rsidP="00A75F4D">
            <w:pPr>
              <w:overflowPunct/>
              <w:autoSpaceDE/>
              <w:autoSpaceDN/>
              <w:adjustRightInd/>
              <w:spacing w:after="0"/>
              <w:jc w:val="center"/>
              <w:rPr>
                <w:sz w:val="22"/>
                <w:szCs w:val="22"/>
                <w:lang w:val="en-US"/>
              </w:rPr>
            </w:pPr>
            <w:r w:rsidRPr="006E6132">
              <w:rPr>
                <w:sz w:val="22"/>
                <w:szCs w:val="22"/>
                <w:lang w:val="en-US"/>
              </w:rPr>
              <w:t>Active period</w:t>
            </w:r>
          </w:p>
        </w:tc>
        <w:tc>
          <w:tcPr>
            <w:tcW w:w="5691" w:type="dxa"/>
          </w:tcPr>
          <w:p w14:paraId="511EA37A" w14:textId="06F82AD6" w:rsidR="005539AF" w:rsidRPr="006E6132" w:rsidRDefault="00EF20C4" w:rsidP="00342940">
            <w:pPr>
              <w:overflowPunct/>
              <w:autoSpaceDE/>
              <w:autoSpaceDN/>
              <w:adjustRightInd/>
              <w:spacing w:after="0"/>
              <w:jc w:val="both"/>
              <w:rPr>
                <w:sz w:val="22"/>
                <w:szCs w:val="22"/>
                <w:lang w:val="en-US"/>
              </w:rPr>
            </w:pPr>
            <w:r>
              <w:rPr>
                <w:sz w:val="22"/>
                <w:szCs w:val="22"/>
                <w:lang w:val="en-US"/>
              </w:rPr>
              <w:t>No impact on the U</w:t>
            </w:r>
            <w:r w:rsidR="0090426C">
              <w:rPr>
                <w:sz w:val="22"/>
                <w:szCs w:val="22"/>
                <w:lang w:val="en-US"/>
              </w:rPr>
              <w:t xml:space="preserve">E behavior (as per </w:t>
            </w:r>
            <w:r w:rsidR="005539AF" w:rsidRPr="006E6132">
              <w:rPr>
                <w:sz w:val="22"/>
                <w:szCs w:val="22"/>
                <w:lang w:val="en-US"/>
              </w:rPr>
              <w:t xml:space="preserve">legacy behavior </w:t>
            </w:r>
            <w:r w:rsidR="00C23F73">
              <w:rPr>
                <w:sz w:val="22"/>
                <w:szCs w:val="22"/>
                <w:lang w:val="en-US"/>
              </w:rPr>
              <w:t xml:space="preserve">during </w:t>
            </w:r>
            <w:r w:rsidR="005539AF" w:rsidRPr="006E6132">
              <w:rPr>
                <w:sz w:val="22"/>
                <w:szCs w:val="22"/>
                <w:lang w:val="en-US"/>
              </w:rPr>
              <w:t>on-duration period</w:t>
            </w:r>
            <w:r w:rsidR="0090426C">
              <w:rPr>
                <w:sz w:val="22"/>
                <w:szCs w:val="22"/>
                <w:lang w:val="en-US"/>
              </w:rPr>
              <w:t>)</w:t>
            </w:r>
          </w:p>
        </w:tc>
      </w:tr>
      <w:tr w:rsidR="006E6132" w:rsidRPr="006E6132" w14:paraId="2568B3A8" w14:textId="77777777" w:rsidTr="00076356">
        <w:trPr>
          <w:trHeight w:val="514"/>
        </w:trPr>
        <w:tc>
          <w:tcPr>
            <w:tcW w:w="2641" w:type="dxa"/>
          </w:tcPr>
          <w:p w14:paraId="35C1AA24" w14:textId="31587837" w:rsidR="006E6132" w:rsidRPr="006E6132" w:rsidRDefault="006E6132" w:rsidP="00A75F4D">
            <w:pPr>
              <w:overflowPunct/>
              <w:autoSpaceDE/>
              <w:autoSpaceDN/>
              <w:adjustRightInd/>
              <w:spacing w:after="0"/>
              <w:jc w:val="center"/>
              <w:rPr>
                <w:sz w:val="22"/>
                <w:szCs w:val="22"/>
                <w:lang w:val="en-US"/>
              </w:rPr>
            </w:pPr>
            <w:r w:rsidRPr="006E6132">
              <w:rPr>
                <w:sz w:val="22"/>
                <w:szCs w:val="22"/>
                <w:lang w:val="en-US"/>
              </w:rPr>
              <w:t xml:space="preserve">Configured, and the </w:t>
            </w:r>
            <w:r w:rsidR="008C6A34">
              <w:rPr>
                <w:sz w:val="22"/>
                <w:szCs w:val="22"/>
                <w:lang w:val="en-US"/>
              </w:rPr>
              <w:t>o</w:t>
            </w:r>
            <w:r w:rsidRPr="006E6132">
              <w:rPr>
                <w:sz w:val="22"/>
                <w:szCs w:val="22"/>
                <w:lang w:val="en-US"/>
              </w:rPr>
              <w:t>ff period is ongoing</w:t>
            </w:r>
          </w:p>
        </w:tc>
        <w:tc>
          <w:tcPr>
            <w:tcW w:w="1843" w:type="dxa"/>
          </w:tcPr>
          <w:p w14:paraId="5C75155D" w14:textId="7654FED8" w:rsidR="006E6132" w:rsidRPr="006E6132" w:rsidRDefault="006E6132" w:rsidP="00A75F4D">
            <w:pPr>
              <w:overflowPunct/>
              <w:autoSpaceDE/>
              <w:autoSpaceDN/>
              <w:adjustRightInd/>
              <w:spacing w:after="0"/>
              <w:jc w:val="center"/>
              <w:rPr>
                <w:sz w:val="22"/>
                <w:szCs w:val="22"/>
                <w:lang w:val="en-US"/>
              </w:rPr>
            </w:pPr>
            <w:r w:rsidRPr="006E6132">
              <w:rPr>
                <w:sz w:val="22"/>
                <w:szCs w:val="22"/>
                <w:lang w:val="en-US"/>
              </w:rPr>
              <w:t>Active period</w:t>
            </w:r>
          </w:p>
        </w:tc>
        <w:tc>
          <w:tcPr>
            <w:tcW w:w="5691" w:type="dxa"/>
          </w:tcPr>
          <w:p w14:paraId="12C1871A" w14:textId="6878C90C" w:rsidR="006E6132" w:rsidRPr="006E6132" w:rsidRDefault="0090426C" w:rsidP="006E6132">
            <w:pPr>
              <w:overflowPunct/>
              <w:autoSpaceDE/>
              <w:autoSpaceDN/>
              <w:adjustRightInd/>
              <w:spacing w:after="0"/>
              <w:jc w:val="both"/>
              <w:rPr>
                <w:sz w:val="22"/>
                <w:szCs w:val="22"/>
                <w:lang w:val="en-US"/>
              </w:rPr>
            </w:pPr>
            <w:r>
              <w:rPr>
                <w:sz w:val="22"/>
                <w:szCs w:val="22"/>
                <w:lang w:val="en-US"/>
              </w:rPr>
              <w:t>No impact on the UE behavior</w:t>
            </w:r>
            <w:r w:rsidRPr="006E6132">
              <w:rPr>
                <w:sz w:val="22"/>
                <w:szCs w:val="22"/>
                <w:lang w:val="en-US"/>
              </w:rPr>
              <w:t xml:space="preserve"> </w:t>
            </w:r>
            <w:r w:rsidR="00C23F73">
              <w:rPr>
                <w:sz w:val="22"/>
                <w:szCs w:val="22"/>
                <w:lang w:val="en-US"/>
              </w:rPr>
              <w:t>(as per legacy</w:t>
            </w:r>
            <w:r w:rsidR="00C23F73" w:rsidRPr="006E6132">
              <w:rPr>
                <w:sz w:val="22"/>
                <w:szCs w:val="22"/>
                <w:lang w:val="en-US"/>
              </w:rPr>
              <w:t xml:space="preserve"> </w:t>
            </w:r>
            <w:r w:rsidR="006E6132" w:rsidRPr="006E6132">
              <w:rPr>
                <w:sz w:val="22"/>
                <w:szCs w:val="22"/>
                <w:lang w:val="en-US"/>
              </w:rPr>
              <w:t xml:space="preserve">behavior </w:t>
            </w:r>
            <w:r w:rsidR="00C23F73">
              <w:rPr>
                <w:sz w:val="22"/>
                <w:szCs w:val="22"/>
                <w:lang w:val="en-US"/>
              </w:rPr>
              <w:t xml:space="preserve">during the </w:t>
            </w:r>
            <w:r w:rsidR="006E6132" w:rsidRPr="006E6132">
              <w:rPr>
                <w:sz w:val="22"/>
                <w:szCs w:val="22"/>
                <w:lang w:val="en-US"/>
              </w:rPr>
              <w:t>off period</w:t>
            </w:r>
            <w:r w:rsidR="00C23F73">
              <w:rPr>
                <w:sz w:val="22"/>
                <w:szCs w:val="22"/>
                <w:lang w:val="en-US"/>
              </w:rPr>
              <w:t>)</w:t>
            </w:r>
            <w:r w:rsidR="001E5C81">
              <w:rPr>
                <w:sz w:val="22"/>
                <w:szCs w:val="22"/>
                <w:lang w:val="en-US"/>
              </w:rPr>
              <w:t xml:space="preserve">. </w:t>
            </w:r>
          </w:p>
        </w:tc>
      </w:tr>
      <w:tr w:rsidR="006E6132" w:rsidRPr="006E6132" w14:paraId="4826C1DC" w14:textId="77777777" w:rsidTr="00076356">
        <w:trPr>
          <w:trHeight w:val="502"/>
        </w:trPr>
        <w:tc>
          <w:tcPr>
            <w:tcW w:w="2641" w:type="dxa"/>
          </w:tcPr>
          <w:p w14:paraId="2BDA05F1" w14:textId="4B26F2E1" w:rsidR="005539AF" w:rsidRPr="006E6132" w:rsidRDefault="005539AF" w:rsidP="00A75F4D">
            <w:pPr>
              <w:overflowPunct/>
              <w:autoSpaceDE/>
              <w:autoSpaceDN/>
              <w:adjustRightInd/>
              <w:spacing w:after="0"/>
              <w:jc w:val="center"/>
              <w:rPr>
                <w:sz w:val="22"/>
                <w:szCs w:val="22"/>
                <w:lang w:val="en-US"/>
              </w:rPr>
            </w:pPr>
            <w:r w:rsidRPr="006E6132">
              <w:rPr>
                <w:sz w:val="22"/>
                <w:szCs w:val="22"/>
                <w:lang w:val="en-US"/>
              </w:rPr>
              <w:t>Not configured</w:t>
            </w:r>
          </w:p>
        </w:tc>
        <w:tc>
          <w:tcPr>
            <w:tcW w:w="1843" w:type="dxa"/>
          </w:tcPr>
          <w:p w14:paraId="54D95A36" w14:textId="61A902B7" w:rsidR="005539AF" w:rsidRPr="006E6132" w:rsidRDefault="005539AF" w:rsidP="00A75F4D">
            <w:pPr>
              <w:overflowPunct/>
              <w:autoSpaceDE/>
              <w:autoSpaceDN/>
              <w:adjustRightInd/>
              <w:spacing w:after="0"/>
              <w:jc w:val="center"/>
              <w:rPr>
                <w:sz w:val="22"/>
                <w:szCs w:val="22"/>
                <w:lang w:val="en-US"/>
              </w:rPr>
            </w:pPr>
            <w:r w:rsidRPr="006E6132">
              <w:rPr>
                <w:sz w:val="22"/>
                <w:szCs w:val="22"/>
                <w:lang w:val="en-US"/>
              </w:rPr>
              <w:t>Active period</w:t>
            </w:r>
          </w:p>
        </w:tc>
        <w:tc>
          <w:tcPr>
            <w:tcW w:w="5691" w:type="dxa"/>
          </w:tcPr>
          <w:p w14:paraId="316699CB" w14:textId="2A464898" w:rsidR="005539AF" w:rsidRPr="006E6132" w:rsidRDefault="0046659A" w:rsidP="005539AF">
            <w:pPr>
              <w:overflowPunct/>
              <w:autoSpaceDE/>
              <w:autoSpaceDN/>
              <w:adjustRightInd/>
              <w:spacing w:after="0"/>
              <w:jc w:val="both"/>
              <w:rPr>
                <w:sz w:val="22"/>
                <w:szCs w:val="22"/>
                <w:lang w:val="en-US"/>
              </w:rPr>
            </w:pPr>
            <w:r>
              <w:rPr>
                <w:sz w:val="22"/>
                <w:szCs w:val="22"/>
                <w:lang w:val="en-US"/>
              </w:rPr>
              <w:t xml:space="preserve">No impact on the UE behavior (as per </w:t>
            </w:r>
            <w:r w:rsidRPr="006E6132">
              <w:rPr>
                <w:sz w:val="22"/>
                <w:szCs w:val="22"/>
                <w:lang w:val="en-US"/>
              </w:rPr>
              <w:t xml:space="preserve">legacy behavior </w:t>
            </w:r>
            <w:r>
              <w:rPr>
                <w:sz w:val="22"/>
                <w:szCs w:val="22"/>
                <w:lang w:val="en-US"/>
              </w:rPr>
              <w:t xml:space="preserve">during </w:t>
            </w:r>
            <w:r w:rsidRPr="006E6132">
              <w:rPr>
                <w:sz w:val="22"/>
                <w:szCs w:val="22"/>
                <w:lang w:val="en-US"/>
              </w:rPr>
              <w:t>on-duration period</w:t>
            </w:r>
            <w:r>
              <w:rPr>
                <w:sz w:val="22"/>
                <w:szCs w:val="22"/>
                <w:lang w:val="en-US"/>
              </w:rPr>
              <w:t>)</w:t>
            </w:r>
          </w:p>
        </w:tc>
      </w:tr>
      <w:tr w:rsidR="006E6132" w:rsidRPr="006E6132" w14:paraId="6ADA59FC" w14:textId="77777777" w:rsidTr="00076356">
        <w:trPr>
          <w:trHeight w:val="753"/>
        </w:trPr>
        <w:tc>
          <w:tcPr>
            <w:tcW w:w="2641" w:type="dxa"/>
          </w:tcPr>
          <w:p w14:paraId="5C0A5D0E" w14:textId="77FAB058" w:rsidR="005539AF" w:rsidRPr="006E6132" w:rsidRDefault="005539AF" w:rsidP="00A75F4D">
            <w:pPr>
              <w:overflowPunct/>
              <w:autoSpaceDE/>
              <w:autoSpaceDN/>
              <w:adjustRightInd/>
              <w:spacing w:after="0"/>
              <w:jc w:val="center"/>
              <w:rPr>
                <w:sz w:val="22"/>
                <w:szCs w:val="22"/>
                <w:lang w:val="en-US"/>
              </w:rPr>
            </w:pPr>
            <w:r w:rsidRPr="006E6132">
              <w:rPr>
                <w:sz w:val="22"/>
                <w:szCs w:val="22"/>
                <w:lang w:val="en-US"/>
              </w:rPr>
              <w:t xml:space="preserve">Configured, and the </w:t>
            </w:r>
            <w:r w:rsidR="00864C80">
              <w:rPr>
                <w:sz w:val="22"/>
                <w:szCs w:val="22"/>
                <w:lang w:val="en-US"/>
              </w:rPr>
              <w:t>active time</w:t>
            </w:r>
            <w:r w:rsidRPr="006E6132">
              <w:rPr>
                <w:sz w:val="22"/>
                <w:szCs w:val="22"/>
                <w:lang w:val="en-US"/>
              </w:rPr>
              <w:t xml:space="preserve"> is ongoing</w:t>
            </w:r>
          </w:p>
        </w:tc>
        <w:tc>
          <w:tcPr>
            <w:tcW w:w="1843" w:type="dxa"/>
          </w:tcPr>
          <w:p w14:paraId="7BAB5FCB" w14:textId="6622B1C2" w:rsidR="005539AF" w:rsidRPr="006E6132" w:rsidRDefault="005539AF" w:rsidP="00A75F4D">
            <w:pPr>
              <w:overflowPunct/>
              <w:autoSpaceDE/>
              <w:autoSpaceDN/>
              <w:adjustRightInd/>
              <w:spacing w:after="0"/>
              <w:jc w:val="center"/>
              <w:rPr>
                <w:sz w:val="22"/>
                <w:szCs w:val="22"/>
                <w:lang w:val="en-US"/>
              </w:rPr>
            </w:pPr>
            <w:r w:rsidRPr="006E6132">
              <w:rPr>
                <w:sz w:val="22"/>
                <w:szCs w:val="22"/>
                <w:lang w:val="en-US"/>
              </w:rPr>
              <w:t>Non-active period</w:t>
            </w:r>
          </w:p>
        </w:tc>
        <w:tc>
          <w:tcPr>
            <w:tcW w:w="5691" w:type="dxa"/>
          </w:tcPr>
          <w:p w14:paraId="7886EA60" w14:textId="58E199C0" w:rsidR="005539AF" w:rsidRPr="006E6132" w:rsidRDefault="00EF20C4" w:rsidP="005539AF">
            <w:pPr>
              <w:overflowPunct/>
              <w:autoSpaceDE/>
              <w:autoSpaceDN/>
              <w:adjustRightInd/>
              <w:spacing w:after="0"/>
              <w:jc w:val="both"/>
              <w:rPr>
                <w:sz w:val="22"/>
                <w:szCs w:val="22"/>
                <w:lang w:val="en-US"/>
              </w:rPr>
            </w:pPr>
            <w:r>
              <w:rPr>
                <w:sz w:val="22"/>
                <w:szCs w:val="22"/>
                <w:lang w:val="en-US"/>
              </w:rPr>
              <w:t xml:space="preserve">The UE </w:t>
            </w:r>
            <w:r w:rsidR="008C6A34">
              <w:rPr>
                <w:sz w:val="22"/>
                <w:szCs w:val="22"/>
                <w:lang w:val="en-US"/>
              </w:rPr>
              <w:t>be</w:t>
            </w:r>
            <w:r>
              <w:rPr>
                <w:sz w:val="22"/>
                <w:szCs w:val="22"/>
                <w:lang w:val="en-US"/>
              </w:rPr>
              <w:t xml:space="preserve">havior is impacted as </w:t>
            </w:r>
            <w:r w:rsidR="008C6A34">
              <w:rPr>
                <w:sz w:val="22"/>
                <w:szCs w:val="22"/>
                <w:lang w:val="en-US"/>
              </w:rPr>
              <w:t>detailed</w:t>
            </w:r>
            <w:r>
              <w:rPr>
                <w:sz w:val="22"/>
                <w:szCs w:val="22"/>
                <w:lang w:val="en-US"/>
              </w:rPr>
              <w:t xml:space="preserve"> </w:t>
            </w:r>
            <w:r w:rsidR="002216C4">
              <w:rPr>
                <w:sz w:val="22"/>
                <w:szCs w:val="22"/>
                <w:lang w:val="en-US"/>
              </w:rPr>
              <w:fldChar w:fldCharType="begin"/>
            </w:r>
            <w:r w:rsidR="002216C4">
              <w:rPr>
                <w:sz w:val="22"/>
                <w:szCs w:val="22"/>
                <w:lang w:val="en-US"/>
              </w:rPr>
              <w:instrText xml:space="preserve"> REF _Ref130475894 \h </w:instrText>
            </w:r>
            <w:r w:rsidR="002216C4">
              <w:rPr>
                <w:sz w:val="22"/>
                <w:szCs w:val="22"/>
                <w:lang w:val="en-US"/>
              </w:rPr>
            </w:r>
            <w:r w:rsidR="002216C4">
              <w:rPr>
                <w:sz w:val="22"/>
                <w:szCs w:val="22"/>
                <w:lang w:val="en-US"/>
              </w:rPr>
              <w:fldChar w:fldCharType="separate"/>
            </w:r>
            <w:r w:rsidR="002216C4" w:rsidRPr="00320869">
              <w:rPr>
                <w:sz w:val="22"/>
                <w:szCs w:val="22"/>
              </w:rPr>
              <w:t xml:space="preserve">Table </w:t>
            </w:r>
            <w:r w:rsidR="002216C4">
              <w:rPr>
                <w:noProof/>
                <w:sz w:val="22"/>
                <w:szCs w:val="22"/>
              </w:rPr>
              <w:t>2</w:t>
            </w:r>
            <w:r w:rsidR="002216C4">
              <w:rPr>
                <w:sz w:val="22"/>
                <w:szCs w:val="22"/>
                <w:lang w:val="en-US"/>
              </w:rPr>
              <w:fldChar w:fldCharType="end"/>
            </w:r>
            <w:r w:rsidR="002216C4">
              <w:rPr>
                <w:sz w:val="22"/>
                <w:szCs w:val="22"/>
                <w:lang w:val="en-US"/>
              </w:rPr>
              <w:t xml:space="preserve"> </w:t>
            </w:r>
          </w:p>
        </w:tc>
      </w:tr>
      <w:tr w:rsidR="00FA77B6" w:rsidRPr="006E6132" w14:paraId="64621782" w14:textId="77777777" w:rsidTr="00076356">
        <w:trPr>
          <w:trHeight w:val="502"/>
        </w:trPr>
        <w:tc>
          <w:tcPr>
            <w:tcW w:w="2641" w:type="dxa"/>
          </w:tcPr>
          <w:p w14:paraId="77CEA851" w14:textId="279205A1" w:rsidR="00FA77B6" w:rsidRPr="006E6132" w:rsidRDefault="00FA77B6" w:rsidP="00FA77B6">
            <w:pPr>
              <w:overflowPunct/>
              <w:autoSpaceDE/>
              <w:autoSpaceDN/>
              <w:adjustRightInd/>
              <w:spacing w:after="0"/>
              <w:jc w:val="center"/>
              <w:rPr>
                <w:sz w:val="22"/>
                <w:szCs w:val="22"/>
                <w:lang w:val="en-US"/>
              </w:rPr>
            </w:pPr>
            <w:r w:rsidRPr="006E6132">
              <w:rPr>
                <w:sz w:val="22"/>
                <w:szCs w:val="22"/>
                <w:lang w:val="en-US"/>
              </w:rPr>
              <w:t xml:space="preserve">Configured, and the </w:t>
            </w:r>
            <w:r>
              <w:rPr>
                <w:sz w:val="22"/>
                <w:szCs w:val="22"/>
                <w:lang w:val="en-US"/>
              </w:rPr>
              <w:t>o</w:t>
            </w:r>
            <w:r w:rsidRPr="006E6132">
              <w:rPr>
                <w:sz w:val="22"/>
                <w:szCs w:val="22"/>
                <w:lang w:val="en-US"/>
              </w:rPr>
              <w:t>ff period is ongoing</w:t>
            </w:r>
          </w:p>
        </w:tc>
        <w:tc>
          <w:tcPr>
            <w:tcW w:w="1843" w:type="dxa"/>
          </w:tcPr>
          <w:p w14:paraId="052755B5" w14:textId="14A0CC6A" w:rsidR="00FA77B6" w:rsidRPr="006E6132" w:rsidRDefault="00FA77B6" w:rsidP="00FA77B6">
            <w:pPr>
              <w:overflowPunct/>
              <w:autoSpaceDE/>
              <w:autoSpaceDN/>
              <w:adjustRightInd/>
              <w:spacing w:after="0"/>
              <w:jc w:val="center"/>
              <w:rPr>
                <w:sz w:val="22"/>
                <w:szCs w:val="22"/>
                <w:lang w:val="en-US"/>
              </w:rPr>
            </w:pPr>
            <w:r w:rsidRPr="006E6132">
              <w:rPr>
                <w:sz w:val="22"/>
                <w:szCs w:val="22"/>
                <w:lang w:val="en-US"/>
              </w:rPr>
              <w:t>Non-active period</w:t>
            </w:r>
          </w:p>
        </w:tc>
        <w:tc>
          <w:tcPr>
            <w:tcW w:w="5691" w:type="dxa"/>
          </w:tcPr>
          <w:p w14:paraId="510FC0BE" w14:textId="3B21AD8A" w:rsidR="00FA77B6" w:rsidRPr="00864C80" w:rsidRDefault="00FA77B6" w:rsidP="00FA77B6">
            <w:pPr>
              <w:overflowPunct/>
              <w:autoSpaceDE/>
              <w:autoSpaceDN/>
              <w:adjustRightInd/>
              <w:spacing w:after="0"/>
              <w:jc w:val="both"/>
              <w:rPr>
                <w:strike/>
                <w:sz w:val="22"/>
                <w:szCs w:val="22"/>
                <w:lang w:val="en-US"/>
              </w:rPr>
            </w:pPr>
            <w:r>
              <w:rPr>
                <w:sz w:val="22"/>
                <w:szCs w:val="22"/>
                <w:lang w:val="en-US"/>
              </w:rPr>
              <w:t xml:space="preserve">The UE behavior is impacted as detailed </w:t>
            </w:r>
            <w:r>
              <w:rPr>
                <w:sz w:val="22"/>
                <w:szCs w:val="22"/>
                <w:lang w:val="en-US"/>
              </w:rPr>
              <w:fldChar w:fldCharType="begin"/>
            </w:r>
            <w:r>
              <w:rPr>
                <w:sz w:val="22"/>
                <w:szCs w:val="22"/>
                <w:lang w:val="en-US"/>
              </w:rPr>
              <w:instrText xml:space="preserve"> REF _Ref130475894 \h </w:instrText>
            </w:r>
            <w:r>
              <w:rPr>
                <w:sz w:val="22"/>
                <w:szCs w:val="22"/>
                <w:lang w:val="en-US"/>
              </w:rPr>
            </w:r>
            <w:r>
              <w:rPr>
                <w:sz w:val="22"/>
                <w:szCs w:val="22"/>
                <w:lang w:val="en-US"/>
              </w:rPr>
              <w:fldChar w:fldCharType="separate"/>
            </w:r>
            <w:r w:rsidRPr="00320869">
              <w:rPr>
                <w:sz w:val="22"/>
                <w:szCs w:val="22"/>
              </w:rPr>
              <w:t xml:space="preserve">Table </w:t>
            </w:r>
            <w:r>
              <w:rPr>
                <w:noProof/>
                <w:sz w:val="22"/>
                <w:szCs w:val="22"/>
              </w:rPr>
              <w:t>2</w:t>
            </w:r>
            <w:r>
              <w:rPr>
                <w:sz w:val="22"/>
                <w:szCs w:val="22"/>
                <w:lang w:val="en-US"/>
              </w:rPr>
              <w:fldChar w:fldCharType="end"/>
            </w:r>
            <w:r>
              <w:rPr>
                <w:sz w:val="22"/>
                <w:szCs w:val="22"/>
                <w:lang w:val="en-US"/>
              </w:rPr>
              <w:t xml:space="preserve"> </w:t>
            </w:r>
          </w:p>
        </w:tc>
      </w:tr>
      <w:tr w:rsidR="00FA77B6" w:rsidRPr="006E6132" w14:paraId="2710C901" w14:textId="77777777" w:rsidTr="00076356">
        <w:trPr>
          <w:trHeight w:val="250"/>
        </w:trPr>
        <w:tc>
          <w:tcPr>
            <w:tcW w:w="2641" w:type="dxa"/>
          </w:tcPr>
          <w:p w14:paraId="260DFBEA" w14:textId="7A8C1CB0" w:rsidR="00FA77B6" w:rsidRPr="006E6132" w:rsidRDefault="00FA77B6" w:rsidP="00FA77B6">
            <w:pPr>
              <w:overflowPunct/>
              <w:autoSpaceDE/>
              <w:autoSpaceDN/>
              <w:adjustRightInd/>
              <w:spacing w:after="0"/>
              <w:jc w:val="center"/>
              <w:rPr>
                <w:sz w:val="22"/>
                <w:szCs w:val="22"/>
                <w:lang w:val="en-US"/>
              </w:rPr>
            </w:pPr>
            <w:r w:rsidRPr="006E6132">
              <w:rPr>
                <w:sz w:val="22"/>
                <w:szCs w:val="22"/>
                <w:lang w:val="en-US"/>
              </w:rPr>
              <w:t>Not configured</w:t>
            </w:r>
          </w:p>
        </w:tc>
        <w:tc>
          <w:tcPr>
            <w:tcW w:w="1843" w:type="dxa"/>
          </w:tcPr>
          <w:p w14:paraId="27B32A9E" w14:textId="4E1C12E7" w:rsidR="00FA77B6" w:rsidRPr="006E6132" w:rsidRDefault="00FA77B6" w:rsidP="00FA77B6">
            <w:pPr>
              <w:overflowPunct/>
              <w:autoSpaceDE/>
              <w:autoSpaceDN/>
              <w:adjustRightInd/>
              <w:spacing w:after="0"/>
              <w:jc w:val="center"/>
              <w:rPr>
                <w:sz w:val="22"/>
                <w:szCs w:val="22"/>
                <w:lang w:val="en-US"/>
              </w:rPr>
            </w:pPr>
            <w:r w:rsidRPr="006E6132">
              <w:rPr>
                <w:sz w:val="22"/>
                <w:szCs w:val="22"/>
                <w:lang w:val="en-US"/>
              </w:rPr>
              <w:t>Non-active period</w:t>
            </w:r>
          </w:p>
        </w:tc>
        <w:tc>
          <w:tcPr>
            <w:tcW w:w="5691" w:type="dxa"/>
          </w:tcPr>
          <w:p w14:paraId="1F76AE7E" w14:textId="4C908FE1" w:rsidR="00FA77B6" w:rsidRPr="006E6132" w:rsidRDefault="00FA77B6" w:rsidP="00FA77B6">
            <w:pPr>
              <w:overflowPunct/>
              <w:autoSpaceDE/>
              <w:autoSpaceDN/>
              <w:adjustRightInd/>
              <w:spacing w:after="0"/>
              <w:jc w:val="both"/>
              <w:rPr>
                <w:sz w:val="22"/>
                <w:szCs w:val="22"/>
                <w:lang w:val="en-US"/>
              </w:rPr>
            </w:pPr>
            <w:r>
              <w:rPr>
                <w:sz w:val="22"/>
                <w:szCs w:val="22"/>
                <w:lang w:val="en-US"/>
              </w:rPr>
              <w:t xml:space="preserve">The UE behavior is impacted as detailed </w:t>
            </w:r>
            <w:r>
              <w:rPr>
                <w:sz w:val="22"/>
                <w:szCs w:val="22"/>
                <w:lang w:val="en-US"/>
              </w:rPr>
              <w:fldChar w:fldCharType="begin"/>
            </w:r>
            <w:r>
              <w:rPr>
                <w:sz w:val="22"/>
                <w:szCs w:val="22"/>
                <w:lang w:val="en-US"/>
              </w:rPr>
              <w:instrText xml:space="preserve"> REF _Ref130475894 \h </w:instrText>
            </w:r>
            <w:r>
              <w:rPr>
                <w:sz w:val="22"/>
                <w:szCs w:val="22"/>
                <w:lang w:val="en-US"/>
              </w:rPr>
            </w:r>
            <w:r>
              <w:rPr>
                <w:sz w:val="22"/>
                <w:szCs w:val="22"/>
                <w:lang w:val="en-US"/>
              </w:rPr>
              <w:fldChar w:fldCharType="separate"/>
            </w:r>
            <w:r w:rsidRPr="00320869">
              <w:rPr>
                <w:sz w:val="22"/>
                <w:szCs w:val="22"/>
              </w:rPr>
              <w:t xml:space="preserve">Table </w:t>
            </w:r>
            <w:r>
              <w:rPr>
                <w:noProof/>
                <w:sz w:val="22"/>
                <w:szCs w:val="22"/>
              </w:rPr>
              <w:t>2</w:t>
            </w:r>
            <w:r>
              <w:rPr>
                <w:sz w:val="22"/>
                <w:szCs w:val="22"/>
                <w:lang w:val="en-US"/>
              </w:rPr>
              <w:fldChar w:fldCharType="end"/>
            </w:r>
            <w:r>
              <w:rPr>
                <w:sz w:val="22"/>
                <w:szCs w:val="22"/>
                <w:lang w:val="en-US"/>
              </w:rPr>
              <w:t xml:space="preserve"> </w:t>
            </w:r>
          </w:p>
        </w:tc>
      </w:tr>
    </w:tbl>
    <w:p w14:paraId="19AA5B3B" w14:textId="77777777" w:rsidR="005539AF" w:rsidRDefault="005539AF" w:rsidP="00342940">
      <w:pPr>
        <w:overflowPunct/>
        <w:autoSpaceDE/>
        <w:autoSpaceDN/>
        <w:adjustRightInd/>
        <w:spacing w:after="0"/>
        <w:jc w:val="both"/>
        <w:rPr>
          <w:color w:val="ED7D31" w:themeColor="accent2"/>
          <w:sz w:val="22"/>
          <w:szCs w:val="22"/>
          <w:lang w:val="en-US"/>
        </w:rPr>
      </w:pPr>
    </w:p>
    <w:p w14:paraId="65FF88C5" w14:textId="1AAD4673" w:rsidR="00DC3C76" w:rsidRPr="00320869" w:rsidRDefault="00DC3C76" w:rsidP="00DC3C76">
      <w:pPr>
        <w:pStyle w:val="Caption"/>
        <w:jc w:val="center"/>
        <w:rPr>
          <w:sz w:val="22"/>
          <w:szCs w:val="22"/>
        </w:rPr>
      </w:pPr>
      <w:bookmarkStart w:id="7" w:name="_Ref130475894"/>
      <w:r w:rsidRPr="00320869">
        <w:rPr>
          <w:sz w:val="22"/>
          <w:szCs w:val="22"/>
        </w:rPr>
        <w:t xml:space="preserve">Table </w:t>
      </w:r>
      <w:r w:rsidR="00CF0386" w:rsidRPr="00320869">
        <w:rPr>
          <w:sz w:val="22"/>
          <w:szCs w:val="22"/>
        </w:rPr>
        <w:fldChar w:fldCharType="begin"/>
      </w:r>
      <w:r w:rsidR="00CF0386" w:rsidRPr="00320869">
        <w:rPr>
          <w:sz w:val="22"/>
          <w:szCs w:val="22"/>
        </w:rPr>
        <w:instrText xml:space="preserve"> SEQ Table \* ARABIC </w:instrText>
      </w:r>
      <w:r w:rsidR="00CF0386" w:rsidRPr="00320869">
        <w:rPr>
          <w:sz w:val="22"/>
          <w:szCs w:val="22"/>
        </w:rPr>
        <w:fldChar w:fldCharType="separate"/>
      </w:r>
      <w:r w:rsidR="006E6132">
        <w:rPr>
          <w:noProof/>
          <w:sz w:val="22"/>
          <w:szCs w:val="22"/>
        </w:rPr>
        <w:t>2</w:t>
      </w:r>
      <w:r w:rsidR="00CF0386" w:rsidRPr="00320869">
        <w:rPr>
          <w:noProof/>
          <w:sz w:val="22"/>
          <w:szCs w:val="22"/>
        </w:rPr>
        <w:fldChar w:fldCharType="end"/>
      </w:r>
      <w:bookmarkEnd w:id="7"/>
      <w:r w:rsidRPr="00320869">
        <w:rPr>
          <w:sz w:val="22"/>
          <w:szCs w:val="22"/>
          <w:lang w:val="en-US"/>
        </w:rPr>
        <w:t xml:space="preserve">: </w:t>
      </w:r>
      <w:r w:rsidR="006D0720" w:rsidRPr="00320869">
        <w:rPr>
          <w:sz w:val="22"/>
          <w:szCs w:val="22"/>
          <w:lang w:val="en-US"/>
        </w:rPr>
        <w:t>C</w:t>
      </w:r>
      <w:r w:rsidR="00C1154D" w:rsidRPr="00320869">
        <w:rPr>
          <w:sz w:val="22"/>
          <w:szCs w:val="22"/>
          <w:lang w:val="en-US"/>
        </w:rPr>
        <w:t xml:space="preserve">ell DTX </w:t>
      </w:r>
      <w:r w:rsidR="006D0720" w:rsidRPr="00320869">
        <w:rPr>
          <w:sz w:val="22"/>
          <w:szCs w:val="22"/>
          <w:lang w:val="en-US"/>
        </w:rPr>
        <w:t xml:space="preserve">impact </w:t>
      </w:r>
      <w:r w:rsidR="008A1481" w:rsidRPr="00320869">
        <w:rPr>
          <w:sz w:val="22"/>
          <w:szCs w:val="22"/>
          <w:lang w:val="en-US"/>
        </w:rPr>
        <w:t xml:space="preserve">to </w:t>
      </w:r>
      <w:r w:rsidR="002843FB" w:rsidRPr="00320869">
        <w:rPr>
          <w:sz w:val="22"/>
          <w:szCs w:val="22"/>
          <w:lang w:val="en-US"/>
        </w:rPr>
        <w:t>RRC_CONNECTED UEs</w:t>
      </w:r>
    </w:p>
    <w:tbl>
      <w:tblPr>
        <w:tblStyle w:val="TableGrid"/>
        <w:tblW w:w="9978" w:type="dxa"/>
        <w:tblLook w:val="04A0" w:firstRow="1" w:lastRow="0" w:firstColumn="1" w:lastColumn="0" w:noHBand="0" w:noVBand="1"/>
      </w:tblPr>
      <w:tblGrid>
        <w:gridCol w:w="2695"/>
        <w:gridCol w:w="7283"/>
      </w:tblGrid>
      <w:tr w:rsidR="00342940" w:rsidRPr="0005741C" w14:paraId="7D75EE80" w14:textId="77777777" w:rsidTr="00620D76">
        <w:trPr>
          <w:trHeight w:val="641"/>
        </w:trPr>
        <w:tc>
          <w:tcPr>
            <w:tcW w:w="2695" w:type="dxa"/>
            <w:shd w:val="clear" w:color="auto" w:fill="E7E6E6" w:themeFill="background2"/>
            <w:vAlign w:val="center"/>
          </w:tcPr>
          <w:p w14:paraId="6E2CBE6E" w14:textId="277C5389" w:rsidR="00342940" w:rsidRPr="0005741C" w:rsidRDefault="00342940" w:rsidP="002843FB">
            <w:pPr>
              <w:jc w:val="center"/>
              <w:rPr>
                <w:b/>
                <w:bCs/>
              </w:rPr>
            </w:pPr>
            <w:r w:rsidRPr="0005741C">
              <w:rPr>
                <w:b/>
                <w:bCs/>
              </w:rPr>
              <w:t>Signal</w:t>
            </w:r>
            <w:r>
              <w:rPr>
                <w:b/>
                <w:bCs/>
              </w:rPr>
              <w:t>/Channel</w:t>
            </w:r>
          </w:p>
        </w:tc>
        <w:tc>
          <w:tcPr>
            <w:tcW w:w="7283" w:type="dxa"/>
            <w:shd w:val="clear" w:color="auto" w:fill="E7E6E6" w:themeFill="background2"/>
            <w:vAlign w:val="center"/>
          </w:tcPr>
          <w:p w14:paraId="4592871C" w14:textId="3E6B9199" w:rsidR="00342940" w:rsidRPr="0005741C" w:rsidRDefault="00342940" w:rsidP="002843FB">
            <w:pPr>
              <w:jc w:val="center"/>
            </w:pPr>
            <w:r w:rsidRPr="0005741C">
              <w:rPr>
                <w:b/>
                <w:bCs/>
              </w:rPr>
              <w:t xml:space="preserve">Impact to </w:t>
            </w:r>
            <w:r w:rsidRPr="0005741C">
              <w:rPr>
                <w:b/>
                <w:bCs/>
                <w:lang w:val="en-US"/>
              </w:rPr>
              <w:t>RRC_CONNECTED UEs</w:t>
            </w:r>
            <w:r>
              <w:rPr>
                <w:b/>
                <w:bCs/>
                <w:lang w:val="en-US"/>
              </w:rPr>
              <w:t xml:space="preserve"> </w:t>
            </w:r>
            <w:r w:rsidRPr="00342940">
              <w:rPr>
                <w:b/>
                <w:bCs/>
                <w:lang w:val="en-US"/>
              </w:rPr>
              <w:t>if channels/signals are not transmitted during non-active period</w:t>
            </w:r>
          </w:p>
        </w:tc>
      </w:tr>
      <w:tr w:rsidR="00342940" w:rsidRPr="0005741C" w14:paraId="7B347645" w14:textId="77777777" w:rsidTr="00620D76">
        <w:trPr>
          <w:trHeight w:val="810"/>
        </w:trPr>
        <w:tc>
          <w:tcPr>
            <w:tcW w:w="2695" w:type="dxa"/>
            <w:shd w:val="clear" w:color="auto" w:fill="auto"/>
          </w:tcPr>
          <w:p w14:paraId="78F7BE90" w14:textId="77777777" w:rsidR="00342940" w:rsidRPr="0005741C" w:rsidRDefault="00342940" w:rsidP="002E4A09">
            <w:pPr>
              <w:rPr>
                <w:b/>
                <w:bCs/>
              </w:rPr>
            </w:pPr>
            <w:r w:rsidRPr="0005741C">
              <w:rPr>
                <w:b/>
                <w:bCs/>
              </w:rPr>
              <w:t xml:space="preserve">PDCCH </w:t>
            </w:r>
            <w:r>
              <w:rPr>
                <w:b/>
                <w:bCs/>
              </w:rPr>
              <w:t>in USS</w:t>
            </w:r>
          </w:p>
          <w:p w14:paraId="77254706" w14:textId="77777777" w:rsidR="00342940" w:rsidRPr="0005741C" w:rsidRDefault="00342940" w:rsidP="002E4A09">
            <w:pPr>
              <w:rPr>
                <w:b/>
                <w:bCs/>
              </w:rPr>
            </w:pPr>
          </w:p>
        </w:tc>
        <w:tc>
          <w:tcPr>
            <w:tcW w:w="7283" w:type="dxa"/>
            <w:shd w:val="clear" w:color="auto" w:fill="auto"/>
          </w:tcPr>
          <w:p w14:paraId="560FB4D4" w14:textId="77777777" w:rsidR="00342940" w:rsidRDefault="00AF394E" w:rsidP="00230654">
            <w:pPr>
              <w:pStyle w:val="BodyText"/>
              <w:spacing w:after="0"/>
            </w:pPr>
            <w:r>
              <w:rPr>
                <w:rFonts w:eastAsiaTheme="minorEastAsia"/>
                <w:lang w:eastAsia="ko-KR"/>
              </w:rPr>
              <w:t>N</w:t>
            </w:r>
            <w:r w:rsidR="00CE0DA2" w:rsidRPr="00BF0BEC">
              <w:rPr>
                <w:rFonts w:eastAsiaTheme="minorEastAsia"/>
                <w:lang w:eastAsia="ko-KR"/>
              </w:rPr>
              <w:t xml:space="preserve">ew </w:t>
            </w:r>
            <w:r w:rsidR="00BF0BEC" w:rsidRPr="00BF0BEC">
              <w:rPr>
                <w:rFonts w:eastAsiaTheme="minorEastAsia"/>
                <w:lang w:eastAsia="ko-KR"/>
              </w:rPr>
              <w:t>transmissions</w:t>
            </w:r>
            <w:r>
              <w:rPr>
                <w:rFonts w:eastAsiaTheme="minorEastAsia"/>
                <w:lang w:eastAsia="ko-KR"/>
              </w:rPr>
              <w:t xml:space="preserve"> are not scheduled which </w:t>
            </w:r>
            <w:r w:rsidR="00230654" w:rsidRPr="00BF0BEC">
              <w:rPr>
                <w:rFonts w:eastAsiaTheme="minorEastAsia"/>
                <w:lang w:eastAsia="ko-KR"/>
              </w:rPr>
              <w:t xml:space="preserve">can be avoided by network implementation. However, </w:t>
            </w:r>
            <w:r w:rsidR="00122BF1" w:rsidRPr="00BF0BEC">
              <w:t>retransmission</w:t>
            </w:r>
            <w:r w:rsidR="00230654" w:rsidRPr="00BF0BEC">
              <w:t xml:space="preserve"> </w:t>
            </w:r>
            <w:r w:rsidR="00CE0DA2" w:rsidRPr="00BF0BEC">
              <w:t xml:space="preserve">scheduling </w:t>
            </w:r>
            <w:r w:rsidR="000C5EBA">
              <w:t>is to be discussed in RAN2</w:t>
            </w:r>
            <w:r w:rsidR="00122BF1" w:rsidRPr="00BF0BEC">
              <w:t>.</w:t>
            </w:r>
            <w:r w:rsidR="00A7391B">
              <w:t xml:space="preserve"> </w:t>
            </w:r>
          </w:p>
          <w:p w14:paraId="320F0ACD" w14:textId="77777777" w:rsidR="00A7391B" w:rsidRDefault="00A7391B" w:rsidP="00230654">
            <w:pPr>
              <w:pStyle w:val="BodyText"/>
              <w:spacing w:after="0"/>
              <w:rPr>
                <w:rFonts w:eastAsiaTheme="minorEastAsia"/>
              </w:rPr>
            </w:pPr>
          </w:p>
          <w:p w14:paraId="39DA6703" w14:textId="70F8DA5B" w:rsidR="00A7391B" w:rsidRDefault="00A7391B" w:rsidP="00A7391B">
            <w:pPr>
              <w:pStyle w:val="xxmsonormal"/>
              <w:shd w:val="clear" w:color="auto" w:fill="FFFFFF"/>
              <w:spacing w:before="0" w:beforeAutospacing="0" w:after="0" w:afterAutospacing="0"/>
              <w:rPr>
                <w:rFonts w:eastAsiaTheme="minorEastAsia"/>
                <w:sz w:val="20"/>
                <w:szCs w:val="20"/>
                <w:lang w:val="en-GB" w:eastAsia="ko-KR"/>
              </w:rPr>
            </w:pPr>
            <w:r>
              <w:rPr>
                <w:rFonts w:eastAsiaTheme="minorEastAsia"/>
                <w:sz w:val="20"/>
                <w:szCs w:val="20"/>
                <w:lang w:val="en-GB" w:eastAsia="ko-KR"/>
              </w:rPr>
              <w:t xml:space="preserve">UL transmissions </w:t>
            </w:r>
            <w:r w:rsidR="00672F07">
              <w:rPr>
                <w:rFonts w:eastAsiaTheme="minorEastAsia"/>
                <w:sz w:val="20"/>
                <w:szCs w:val="20"/>
                <w:lang w:val="en-GB" w:eastAsia="ko-KR"/>
              </w:rPr>
              <w:t xml:space="preserve">could be enabled </w:t>
            </w:r>
            <w:r>
              <w:rPr>
                <w:rFonts w:eastAsiaTheme="minorEastAsia"/>
                <w:sz w:val="20"/>
                <w:szCs w:val="20"/>
                <w:lang w:val="en-GB" w:eastAsia="ko-KR"/>
              </w:rPr>
              <w:t xml:space="preserve">during cell DTX inactive periods (during which new transmission cannot be scheduled) </w:t>
            </w:r>
            <w:r w:rsidR="00672F07">
              <w:rPr>
                <w:rFonts w:eastAsiaTheme="minorEastAsia"/>
                <w:sz w:val="20"/>
                <w:szCs w:val="20"/>
                <w:lang w:val="en-GB" w:eastAsia="ko-KR"/>
              </w:rPr>
              <w:t xml:space="preserve">by </w:t>
            </w:r>
            <w:r>
              <w:rPr>
                <w:rFonts w:eastAsiaTheme="minorEastAsia"/>
                <w:sz w:val="20"/>
                <w:szCs w:val="20"/>
                <w:lang w:val="en-GB" w:eastAsia="ko-KR"/>
              </w:rPr>
              <w:t xml:space="preserve">leveraging </w:t>
            </w:r>
            <w:r w:rsidR="00672F07">
              <w:rPr>
                <w:rFonts w:eastAsiaTheme="minorEastAsia"/>
                <w:sz w:val="20"/>
                <w:szCs w:val="20"/>
                <w:lang w:val="en-GB" w:eastAsia="ko-KR"/>
              </w:rPr>
              <w:t>pre-configured allocations valid in cell DRX active periods</w:t>
            </w:r>
            <w:r>
              <w:rPr>
                <w:rFonts w:eastAsiaTheme="minorEastAsia"/>
                <w:sz w:val="20"/>
                <w:szCs w:val="20"/>
                <w:lang w:val="en-GB" w:eastAsia="ko-KR"/>
              </w:rPr>
              <w:t>.</w:t>
            </w:r>
            <w:r w:rsidR="00672F07">
              <w:rPr>
                <w:rFonts w:eastAsiaTheme="minorEastAsia"/>
                <w:sz w:val="20"/>
                <w:szCs w:val="20"/>
                <w:lang w:val="en-GB" w:eastAsia="ko-KR"/>
              </w:rPr>
              <w:t xml:space="preserve"> </w:t>
            </w:r>
          </w:p>
          <w:p w14:paraId="06C2D365" w14:textId="217F7743" w:rsidR="00342940" w:rsidRPr="00AF394E" w:rsidRDefault="00342940" w:rsidP="007C655A">
            <w:pPr>
              <w:pStyle w:val="xxmsonormal"/>
              <w:shd w:val="clear" w:color="auto" w:fill="FFFFFF"/>
              <w:spacing w:before="0" w:beforeAutospacing="0" w:after="0" w:afterAutospacing="0"/>
              <w:rPr>
                <w:rFonts w:eastAsiaTheme="minorEastAsia"/>
                <w:lang w:eastAsia="ko-KR"/>
              </w:rPr>
            </w:pPr>
          </w:p>
        </w:tc>
      </w:tr>
      <w:tr w:rsidR="00BF0BEC" w:rsidRPr="0005741C" w14:paraId="78069108" w14:textId="77777777" w:rsidTr="003D09A3">
        <w:trPr>
          <w:trHeight w:val="340"/>
        </w:trPr>
        <w:tc>
          <w:tcPr>
            <w:tcW w:w="2695" w:type="dxa"/>
            <w:shd w:val="clear" w:color="auto" w:fill="auto"/>
          </w:tcPr>
          <w:p w14:paraId="48100B1A" w14:textId="5356A5C1" w:rsidR="00BF0BEC" w:rsidRPr="0005741C" w:rsidRDefault="00BF0BEC" w:rsidP="00BF0BEC">
            <w:pPr>
              <w:rPr>
                <w:b/>
                <w:bCs/>
              </w:rPr>
            </w:pPr>
            <w:r w:rsidRPr="0005741C">
              <w:rPr>
                <w:b/>
                <w:bCs/>
              </w:rPr>
              <w:t>PDCCH in Type-3 CSS</w:t>
            </w:r>
          </w:p>
        </w:tc>
        <w:tc>
          <w:tcPr>
            <w:tcW w:w="7283" w:type="dxa"/>
            <w:shd w:val="clear" w:color="auto" w:fill="auto"/>
          </w:tcPr>
          <w:p w14:paraId="0EAC0348" w14:textId="32B4ADF6" w:rsidR="00BF0BEC" w:rsidRPr="00F7630E" w:rsidRDefault="00BF0BEC" w:rsidP="003D09A3">
            <w:pPr>
              <w:rPr>
                <w:color w:val="ED7D31" w:themeColor="accent2"/>
                <w:lang w:val="en-US"/>
              </w:rPr>
            </w:pPr>
            <w:r>
              <w:rPr>
                <w:rFonts w:eastAsiaTheme="minorEastAsia"/>
                <w:lang w:eastAsia="ko-KR"/>
              </w:rPr>
              <w:t>N</w:t>
            </w:r>
            <w:r w:rsidRPr="00BF0BEC">
              <w:rPr>
                <w:rFonts w:eastAsiaTheme="minorEastAsia"/>
                <w:lang w:eastAsia="ko-KR"/>
              </w:rPr>
              <w:t>ew transmissions</w:t>
            </w:r>
            <w:r>
              <w:rPr>
                <w:rFonts w:eastAsiaTheme="minorEastAsia"/>
                <w:lang w:eastAsia="ko-KR"/>
              </w:rPr>
              <w:t xml:space="preserve"> are not scheduled which </w:t>
            </w:r>
            <w:r w:rsidRPr="00BF0BEC">
              <w:rPr>
                <w:rFonts w:eastAsiaTheme="minorEastAsia"/>
                <w:lang w:eastAsia="ko-KR"/>
              </w:rPr>
              <w:t xml:space="preserve">can be avoided by network implementation. However, </w:t>
            </w:r>
            <w:r w:rsidRPr="00BF0BEC">
              <w:t xml:space="preserve">retransmission scheduling </w:t>
            </w:r>
            <w:r w:rsidR="000C5EBA">
              <w:t xml:space="preserve">is to be discussed in RAN2. </w:t>
            </w:r>
          </w:p>
        </w:tc>
      </w:tr>
      <w:tr w:rsidR="00BF0BEC" w:rsidRPr="0005741C" w14:paraId="038F9403" w14:textId="77777777" w:rsidTr="003D09A3">
        <w:trPr>
          <w:trHeight w:val="547"/>
        </w:trPr>
        <w:tc>
          <w:tcPr>
            <w:tcW w:w="2695" w:type="dxa"/>
            <w:shd w:val="clear" w:color="auto" w:fill="auto"/>
          </w:tcPr>
          <w:p w14:paraId="49B90B84" w14:textId="5F504C69" w:rsidR="00BF0BEC" w:rsidRPr="0005741C" w:rsidRDefault="00BF0BEC" w:rsidP="00BF0BEC">
            <w:pPr>
              <w:rPr>
                <w:b/>
                <w:bCs/>
              </w:rPr>
            </w:pPr>
            <w:r w:rsidRPr="00DC0F5E">
              <w:rPr>
                <w:b/>
                <w:bCs/>
              </w:rPr>
              <w:t>PRS</w:t>
            </w:r>
          </w:p>
        </w:tc>
        <w:tc>
          <w:tcPr>
            <w:tcW w:w="7283" w:type="dxa"/>
            <w:shd w:val="clear" w:color="auto" w:fill="auto"/>
          </w:tcPr>
          <w:p w14:paraId="016E67C5" w14:textId="43CC81B5" w:rsidR="00BF0BEC" w:rsidRDefault="00BF0BEC" w:rsidP="00BF0BEC">
            <w:pPr>
              <w:rPr>
                <w:lang w:val="en-US"/>
              </w:rPr>
            </w:pPr>
            <w:r>
              <w:rPr>
                <w:lang w:val="en-US"/>
              </w:rPr>
              <w:t>T</w:t>
            </w:r>
            <w:r w:rsidRPr="00DC0F5E">
              <w:rPr>
                <w:lang w:val="en-US"/>
              </w:rPr>
              <w:t xml:space="preserve">he </w:t>
            </w:r>
            <w:r w:rsidRPr="00620D76">
              <w:rPr>
                <w:lang w:val="en-US"/>
              </w:rPr>
              <w:t xml:space="preserve">measurements samples can’t be taken or less samples are </w:t>
            </w:r>
            <w:r w:rsidRPr="00620D76">
              <w:t>used for averaging</w:t>
            </w:r>
            <w:r w:rsidRPr="00620D76">
              <w:rPr>
                <w:lang w:val="en-US"/>
              </w:rPr>
              <w:t>, and this may impact positioning procedure.</w:t>
            </w:r>
          </w:p>
        </w:tc>
      </w:tr>
      <w:tr w:rsidR="00BF0BEC" w:rsidRPr="0005741C" w14:paraId="2F9BEDF5" w14:textId="77777777" w:rsidTr="003D09A3">
        <w:trPr>
          <w:trHeight w:val="517"/>
        </w:trPr>
        <w:tc>
          <w:tcPr>
            <w:tcW w:w="2695" w:type="dxa"/>
            <w:shd w:val="clear" w:color="auto" w:fill="auto"/>
          </w:tcPr>
          <w:p w14:paraId="4E3A31D7" w14:textId="2EE54646" w:rsidR="00BF0BEC" w:rsidRPr="00791F30" w:rsidRDefault="00BF0BEC" w:rsidP="00BF0BEC">
            <w:pPr>
              <w:rPr>
                <w:b/>
                <w:bCs/>
              </w:rPr>
            </w:pPr>
            <w:r w:rsidRPr="00791F30">
              <w:rPr>
                <w:b/>
                <w:bCs/>
              </w:rPr>
              <w:t xml:space="preserve">CSI-RS configured by </w:t>
            </w:r>
            <w:proofErr w:type="spellStart"/>
            <w:r w:rsidRPr="00791F30">
              <w:rPr>
                <w:b/>
                <w:bCs/>
              </w:rPr>
              <w:t>measObjectNR</w:t>
            </w:r>
            <w:proofErr w:type="spellEnd"/>
            <w:r w:rsidRPr="00791F30">
              <w:rPr>
                <w:b/>
                <w:bCs/>
              </w:rPr>
              <w:t xml:space="preserve"> (for RRM)</w:t>
            </w:r>
          </w:p>
        </w:tc>
        <w:tc>
          <w:tcPr>
            <w:tcW w:w="7283" w:type="dxa"/>
            <w:shd w:val="clear" w:color="auto" w:fill="auto"/>
          </w:tcPr>
          <w:p w14:paraId="1B052653" w14:textId="44A1F086" w:rsidR="00BF0BEC" w:rsidRPr="00F7630E" w:rsidRDefault="00BF0BEC" w:rsidP="00BF0BEC">
            <w:pPr>
              <w:rPr>
                <w:color w:val="ED7D31" w:themeColor="accent2"/>
              </w:rPr>
            </w:pPr>
            <w:r w:rsidRPr="00620D76">
              <w:rPr>
                <w:rFonts w:eastAsiaTheme="minorEastAsia"/>
                <w:lang w:eastAsia="ko-KR"/>
              </w:rPr>
              <w:t xml:space="preserve">RAN4 </w:t>
            </w:r>
            <w:r>
              <w:rPr>
                <w:rFonts w:eastAsiaTheme="minorEastAsia"/>
                <w:lang w:eastAsia="ko-KR"/>
              </w:rPr>
              <w:t>guidance</w:t>
            </w:r>
            <w:r w:rsidRPr="00620D76">
              <w:rPr>
                <w:rFonts w:eastAsiaTheme="minorEastAsia"/>
                <w:lang w:eastAsia="ko-KR"/>
              </w:rPr>
              <w:t xml:space="preserve"> may be needed on whether a relaxation of RRM-related measurement requirement can be acceptable</w:t>
            </w:r>
            <w:r>
              <w:rPr>
                <w:rFonts w:eastAsiaTheme="minorEastAsia"/>
                <w:lang w:eastAsia="ko-KR"/>
              </w:rPr>
              <w:t>.</w:t>
            </w:r>
          </w:p>
        </w:tc>
      </w:tr>
      <w:tr w:rsidR="00BF0BEC" w:rsidRPr="0005741C" w14:paraId="1AAE54F4" w14:textId="77777777" w:rsidTr="00620D76">
        <w:trPr>
          <w:trHeight w:val="861"/>
        </w:trPr>
        <w:tc>
          <w:tcPr>
            <w:tcW w:w="2695" w:type="dxa"/>
            <w:shd w:val="clear" w:color="auto" w:fill="auto"/>
          </w:tcPr>
          <w:p w14:paraId="32DAC65C" w14:textId="5876D9C7" w:rsidR="00BF0BEC" w:rsidRPr="00DC0F5E" w:rsidRDefault="00BF0BEC" w:rsidP="00BF0BEC">
            <w:pPr>
              <w:rPr>
                <w:b/>
                <w:bCs/>
              </w:rPr>
            </w:pPr>
            <w:r w:rsidRPr="0081434D">
              <w:rPr>
                <w:b/>
                <w:bCs/>
              </w:rPr>
              <w:t xml:space="preserve">CSI-RS associated with </w:t>
            </w:r>
            <w:proofErr w:type="spellStart"/>
            <w:r w:rsidRPr="0081434D">
              <w:rPr>
                <w:b/>
                <w:bCs/>
              </w:rPr>
              <w:t>RadioLinkMonitoringConfig</w:t>
            </w:r>
            <w:proofErr w:type="spellEnd"/>
            <w:r w:rsidRPr="0081434D">
              <w:rPr>
                <w:b/>
                <w:bCs/>
              </w:rPr>
              <w:t xml:space="preserve"> and </w:t>
            </w:r>
            <w:proofErr w:type="spellStart"/>
            <w:r w:rsidRPr="0081434D">
              <w:rPr>
                <w:b/>
                <w:bCs/>
              </w:rPr>
              <w:t>BeamFailureDectection</w:t>
            </w:r>
            <w:proofErr w:type="spellEnd"/>
            <w:r w:rsidRPr="0081434D">
              <w:rPr>
                <w:b/>
                <w:bCs/>
              </w:rPr>
              <w:t xml:space="preserve"> (for RLM and BFD)</w:t>
            </w:r>
          </w:p>
        </w:tc>
        <w:tc>
          <w:tcPr>
            <w:tcW w:w="7283" w:type="dxa"/>
            <w:shd w:val="clear" w:color="auto" w:fill="auto"/>
          </w:tcPr>
          <w:p w14:paraId="08522011" w14:textId="1E961173" w:rsidR="00BF0BEC" w:rsidRDefault="00BF0BEC" w:rsidP="00BF0BEC">
            <w:pPr>
              <w:rPr>
                <w:lang w:val="en-US"/>
              </w:rPr>
            </w:pPr>
            <w:r>
              <w:rPr>
                <w:lang w:val="en-US"/>
              </w:rPr>
              <w:t>T</w:t>
            </w:r>
            <w:r w:rsidRPr="0005741C">
              <w:rPr>
                <w:lang w:val="en-US"/>
              </w:rPr>
              <w:t>he measurements</w:t>
            </w:r>
            <w:r>
              <w:rPr>
                <w:lang w:val="en-US"/>
              </w:rPr>
              <w:t xml:space="preserve"> samples can’t be taken, and this may impact RLM/BFD procedures. </w:t>
            </w:r>
          </w:p>
          <w:p w14:paraId="14C9BEED" w14:textId="055F6C06" w:rsidR="00BF0BEC" w:rsidRPr="00620D76" w:rsidRDefault="00BF0BEC" w:rsidP="00BF0BEC">
            <w:r w:rsidRPr="00620D76">
              <w:rPr>
                <w:rFonts w:eastAsiaTheme="minorEastAsia"/>
                <w:lang w:eastAsia="ko-KR"/>
              </w:rPr>
              <w:t xml:space="preserve">RAN4 </w:t>
            </w:r>
            <w:r>
              <w:rPr>
                <w:rFonts w:eastAsiaTheme="minorEastAsia"/>
                <w:lang w:eastAsia="ko-KR"/>
              </w:rPr>
              <w:t>guidance</w:t>
            </w:r>
            <w:r w:rsidRPr="00620D76">
              <w:rPr>
                <w:rFonts w:eastAsiaTheme="minorEastAsia"/>
                <w:lang w:eastAsia="ko-KR"/>
              </w:rPr>
              <w:t xml:space="preserve"> may be needed on whether a relaxation of R</w:t>
            </w:r>
            <w:r>
              <w:rPr>
                <w:rFonts w:eastAsiaTheme="minorEastAsia"/>
                <w:lang w:eastAsia="ko-KR"/>
              </w:rPr>
              <w:t>L</w:t>
            </w:r>
            <w:r w:rsidRPr="00620D76">
              <w:rPr>
                <w:rFonts w:eastAsiaTheme="minorEastAsia"/>
                <w:lang w:eastAsia="ko-KR"/>
              </w:rPr>
              <w:t>M</w:t>
            </w:r>
            <w:r>
              <w:rPr>
                <w:rFonts w:eastAsiaTheme="minorEastAsia"/>
                <w:lang w:eastAsia="ko-KR"/>
              </w:rPr>
              <w:t>/BFD</w:t>
            </w:r>
            <w:r w:rsidRPr="00620D76">
              <w:rPr>
                <w:rFonts w:eastAsiaTheme="minorEastAsia"/>
                <w:lang w:eastAsia="ko-KR"/>
              </w:rPr>
              <w:t>-related measurement requirement can be acceptable</w:t>
            </w:r>
            <w:r>
              <w:rPr>
                <w:rFonts w:eastAsiaTheme="minorEastAsia"/>
                <w:lang w:eastAsia="ko-KR"/>
              </w:rPr>
              <w:t>.</w:t>
            </w:r>
          </w:p>
        </w:tc>
      </w:tr>
      <w:tr w:rsidR="00BF0BEC" w:rsidRPr="0005741C" w14:paraId="7839A61F" w14:textId="77777777" w:rsidTr="003D09A3">
        <w:trPr>
          <w:trHeight w:val="882"/>
        </w:trPr>
        <w:tc>
          <w:tcPr>
            <w:tcW w:w="2695" w:type="dxa"/>
            <w:shd w:val="clear" w:color="auto" w:fill="auto"/>
          </w:tcPr>
          <w:p w14:paraId="009AA4FA" w14:textId="2D158FF7" w:rsidR="00BF0BEC" w:rsidRPr="00564272" w:rsidRDefault="00BF0BEC" w:rsidP="00BF0BEC">
            <w:pPr>
              <w:rPr>
                <w:b/>
                <w:bCs/>
              </w:rPr>
            </w:pPr>
            <w:r w:rsidRPr="0081434D">
              <w:rPr>
                <w:b/>
                <w:bCs/>
              </w:rPr>
              <w:t xml:space="preserve">Periodic CSI-RS configured with </w:t>
            </w:r>
            <w:proofErr w:type="spellStart"/>
            <w:r w:rsidRPr="0081434D">
              <w:rPr>
                <w:b/>
                <w:bCs/>
              </w:rPr>
              <w:t>trs</w:t>
            </w:r>
            <w:proofErr w:type="spellEnd"/>
            <w:r w:rsidRPr="0081434D">
              <w:rPr>
                <w:b/>
                <w:bCs/>
              </w:rPr>
              <w:t>-Info ‘true’ (for tracking)</w:t>
            </w:r>
          </w:p>
        </w:tc>
        <w:tc>
          <w:tcPr>
            <w:tcW w:w="7283" w:type="dxa"/>
            <w:shd w:val="clear" w:color="auto" w:fill="auto"/>
          </w:tcPr>
          <w:p w14:paraId="70794ADB" w14:textId="61858E88" w:rsidR="00BF0BEC" w:rsidRPr="0005741C" w:rsidRDefault="00BF0BEC" w:rsidP="00BF0BEC">
            <w:pPr>
              <w:rPr>
                <w:lang w:val="en-US"/>
              </w:rPr>
            </w:pPr>
            <w:r>
              <w:rPr>
                <w:lang w:val="en-US"/>
              </w:rPr>
              <w:t>T</w:t>
            </w:r>
            <w:r w:rsidRPr="00DC0F5E">
              <w:rPr>
                <w:lang w:val="en-US"/>
              </w:rPr>
              <w:t xml:space="preserve">he measurements samples can’t be taken, and the UE would not be able to perform T/F tracking based on TRS which may impact PDCCH/PDSCH reception performance, if allowed. </w:t>
            </w:r>
          </w:p>
        </w:tc>
      </w:tr>
      <w:tr w:rsidR="00BF0BEC" w:rsidRPr="0005741C" w14:paraId="63B6BD83" w14:textId="77777777" w:rsidTr="00620D76">
        <w:trPr>
          <w:trHeight w:val="861"/>
        </w:trPr>
        <w:tc>
          <w:tcPr>
            <w:tcW w:w="2695" w:type="dxa"/>
            <w:shd w:val="clear" w:color="auto" w:fill="auto"/>
          </w:tcPr>
          <w:p w14:paraId="3A9D9A82" w14:textId="3FC6C1D0" w:rsidR="00BF0BEC" w:rsidRPr="00177AFE" w:rsidRDefault="00BF0BEC" w:rsidP="00BF0BEC">
            <w:pPr>
              <w:rPr>
                <w:b/>
                <w:bCs/>
                <w:highlight w:val="yellow"/>
              </w:rPr>
            </w:pPr>
            <w:r w:rsidRPr="00E54E28">
              <w:rPr>
                <w:b/>
                <w:bCs/>
              </w:rPr>
              <w:t>Periodic/Semi-persistent CSI-RS (for BM)</w:t>
            </w:r>
          </w:p>
        </w:tc>
        <w:tc>
          <w:tcPr>
            <w:tcW w:w="7283" w:type="dxa"/>
            <w:shd w:val="clear" w:color="auto" w:fill="auto"/>
          </w:tcPr>
          <w:p w14:paraId="348E7BB5" w14:textId="77777777" w:rsidR="00BF0BEC" w:rsidRPr="00620D76" w:rsidRDefault="00BF0BEC" w:rsidP="00BF0BEC">
            <w:pPr>
              <w:rPr>
                <w:lang w:val="en-US"/>
              </w:rPr>
            </w:pPr>
            <w:r w:rsidRPr="00620D76">
              <w:t>T</w:t>
            </w:r>
            <w:r w:rsidRPr="00620D76">
              <w:rPr>
                <w:lang w:val="en-US"/>
              </w:rPr>
              <w:t xml:space="preserve">he measurements samples can’t be taken, reporting can’t be done, and this may impact beam management procedures and PDCCH/PDSCH reception performance. </w:t>
            </w:r>
          </w:p>
          <w:p w14:paraId="07E7D3D8" w14:textId="2A9D81CE" w:rsidR="00BF0BEC" w:rsidRPr="003D6953" w:rsidRDefault="00BF0BEC" w:rsidP="00BF0BEC">
            <w:pPr>
              <w:rPr>
                <w:color w:val="ED7D31" w:themeColor="accent2"/>
                <w:lang w:val="en-US"/>
              </w:rPr>
            </w:pPr>
            <w:r w:rsidRPr="00620D76">
              <w:rPr>
                <w:rFonts w:eastAsiaTheme="minorEastAsia"/>
                <w:lang w:eastAsia="ko-KR"/>
              </w:rPr>
              <w:t>RAN4 guidance may be needed on whether a relaxation of BM-related measurement requirement can be acceptable</w:t>
            </w:r>
            <w:r w:rsidR="006E63E5">
              <w:t>.</w:t>
            </w:r>
          </w:p>
        </w:tc>
      </w:tr>
    </w:tbl>
    <w:p w14:paraId="23ED1CBA" w14:textId="10973CBC" w:rsidR="00342940" w:rsidRDefault="00342940" w:rsidP="008B7CB5">
      <w:pPr>
        <w:spacing w:after="120"/>
        <w:jc w:val="both"/>
      </w:pPr>
    </w:p>
    <w:p w14:paraId="5525A942" w14:textId="26981C66" w:rsidR="00BF0BEC" w:rsidRDefault="004E3990" w:rsidP="00BF0BEC">
      <w:pPr>
        <w:spacing w:after="120"/>
        <w:jc w:val="both"/>
        <w:rPr>
          <w:b/>
          <w:bCs/>
          <w:sz w:val="22"/>
          <w:szCs w:val="22"/>
        </w:rPr>
      </w:pPr>
      <w:r>
        <w:rPr>
          <w:b/>
          <w:bCs/>
          <w:sz w:val="22"/>
          <w:szCs w:val="22"/>
        </w:rPr>
        <w:t>Proposal</w:t>
      </w:r>
      <w:r w:rsidR="00BF0BEC" w:rsidRPr="00620D76">
        <w:rPr>
          <w:b/>
          <w:bCs/>
          <w:sz w:val="22"/>
          <w:szCs w:val="22"/>
        </w:rPr>
        <w:t xml:space="preserve"> </w:t>
      </w:r>
      <w:r w:rsidR="003B61B2">
        <w:rPr>
          <w:b/>
          <w:bCs/>
          <w:sz w:val="22"/>
          <w:szCs w:val="22"/>
        </w:rPr>
        <w:t>12</w:t>
      </w:r>
      <w:r w:rsidR="00BF0BEC" w:rsidRPr="00620D76">
        <w:rPr>
          <w:b/>
          <w:bCs/>
          <w:sz w:val="22"/>
          <w:szCs w:val="22"/>
        </w:rPr>
        <w:t>:</w:t>
      </w:r>
      <w:r w:rsidR="00BF0BEC">
        <w:rPr>
          <w:b/>
          <w:bCs/>
          <w:sz w:val="22"/>
          <w:szCs w:val="22"/>
        </w:rPr>
        <w:t xml:space="preserve"> </w:t>
      </w:r>
      <w:r w:rsidR="003857E4">
        <w:rPr>
          <w:b/>
          <w:bCs/>
          <w:sz w:val="22"/>
          <w:szCs w:val="22"/>
        </w:rPr>
        <w:t>RAN1 to</w:t>
      </w:r>
      <w:r w:rsidR="00BF0BEC">
        <w:rPr>
          <w:b/>
          <w:bCs/>
          <w:sz w:val="22"/>
          <w:szCs w:val="22"/>
        </w:rPr>
        <w:t xml:space="preserve"> </w:t>
      </w:r>
      <w:r>
        <w:rPr>
          <w:b/>
          <w:bCs/>
          <w:sz w:val="22"/>
          <w:szCs w:val="22"/>
        </w:rPr>
        <w:t xml:space="preserve">wait for RAN2 progress on </w:t>
      </w:r>
      <w:r w:rsidR="00B806F7">
        <w:rPr>
          <w:b/>
          <w:bCs/>
          <w:sz w:val="22"/>
          <w:szCs w:val="22"/>
        </w:rPr>
        <w:t xml:space="preserve">retransmission </w:t>
      </w:r>
      <w:r>
        <w:rPr>
          <w:b/>
          <w:bCs/>
          <w:sz w:val="22"/>
          <w:szCs w:val="22"/>
        </w:rPr>
        <w:t>handling.</w:t>
      </w:r>
    </w:p>
    <w:p w14:paraId="2066B5BC" w14:textId="128383CB" w:rsidR="005830D1" w:rsidRDefault="00620D76" w:rsidP="008B7CB5">
      <w:pPr>
        <w:spacing w:after="120"/>
        <w:jc w:val="both"/>
        <w:rPr>
          <w:b/>
          <w:bCs/>
          <w:sz w:val="22"/>
          <w:szCs w:val="22"/>
        </w:rPr>
      </w:pPr>
      <w:r w:rsidRPr="00620D76">
        <w:rPr>
          <w:b/>
          <w:bCs/>
          <w:sz w:val="22"/>
          <w:szCs w:val="22"/>
        </w:rPr>
        <w:t xml:space="preserve">Proposal </w:t>
      </w:r>
      <w:r w:rsidR="003B61B2">
        <w:rPr>
          <w:b/>
          <w:bCs/>
          <w:sz w:val="22"/>
          <w:szCs w:val="22"/>
        </w:rPr>
        <w:t>13</w:t>
      </w:r>
      <w:r w:rsidRPr="00620D76">
        <w:rPr>
          <w:b/>
          <w:bCs/>
          <w:sz w:val="22"/>
          <w:szCs w:val="22"/>
        </w:rPr>
        <w:t>:</w:t>
      </w:r>
      <w:r>
        <w:rPr>
          <w:b/>
          <w:bCs/>
          <w:sz w:val="22"/>
          <w:szCs w:val="22"/>
        </w:rPr>
        <w:t xml:space="preserve"> RAN1 to discuss if PRS </w:t>
      </w:r>
      <w:r w:rsidR="002D1275">
        <w:rPr>
          <w:b/>
          <w:bCs/>
          <w:sz w:val="22"/>
          <w:szCs w:val="22"/>
        </w:rPr>
        <w:t xml:space="preserve">transmission </w:t>
      </w:r>
      <w:r>
        <w:rPr>
          <w:b/>
          <w:bCs/>
          <w:sz w:val="22"/>
          <w:szCs w:val="22"/>
        </w:rPr>
        <w:t>can be omitted</w:t>
      </w:r>
      <w:r w:rsidR="002D1275">
        <w:rPr>
          <w:b/>
          <w:bCs/>
          <w:sz w:val="22"/>
          <w:szCs w:val="22"/>
        </w:rPr>
        <w:t>/relaxed</w:t>
      </w:r>
      <w:r>
        <w:rPr>
          <w:b/>
          <w:bCs/>
          <w:sz w:val="22"/>
          <w:szCs w:val="22"/>
        </w:rPr>
        <w:t xml:space="preserve"> </w:t>
      </w:r>
      <w:r w:rsidR="00384F62">
        <w:rPr>
          <w:b/>
          <w:bCs/>
          <w:sz w:val="22"/>
          <w:szCs w:val="22"/>
        </w:rPr>
        <w:t xml:space="preserve">during the cell DTX non-active period. FFS on the </w:t>
      </w:r>
      <w:r w:rsidR="00AC7A27">
        <w:rPr>
          <w:b/>
          <w:bCs/>
          <w:sz w:val="22"/>
          <w:szCs w:val="22"/>
        </w:rPr>
        <w:t>potential solutions to</w:t>
      </w:r>
      <w:r w:rsidR="00D53A36">
        <w:rPr>
          <w:b/>
          <w:bCs/>
          <w:sz w:val="22"/>
          <w:szCs w:val="22"/>
        </w:rPr>
        <w:t xml:space="preserve"> </w:t>
      </w:r>
      <w:r w:rsidR="002E74FE">
        <w:rPr>
          <w:b/>
          <w:bCs/>
          <w:sz w:val="22"/>
          <w:szCs w:val="22"/>
        </w:rPr>
        <w:t>minimize the impact on</w:t>
      </w:r>
      <w:r w:rsidR="00D53A36">
        <w:rPr>
          <w:b/>
          <w:bCs/>
          <w:sz w:val="22"/>
          <w:szCs w:val="22"/>
        </w:rPr>
        <w:t xml:space="preserve"> </w:t>
      </w:r>
      <w:r w:rsidR="00696B08">
        <w:rPr>
          <w:b/>
          <w:bCs/>
          <w:sz w:val="22"/>
          <w:szCs w:val="22"/>
        </w:rPr>
        <w:t>positioning procedure.</w:t>
      </w:r>
    </w:p>
    <w:p w14:paraId="109652CF" w14:textId="32E405DE" w:rsidR="00696B08" w:rsidRPr="00A915DC" w:rsidRDefault="00696B08" w:rsidP="008B7CB5">
      <w:pPr>
        <w:spacing w:after="120"/>
        <w:jc w:val="both"/>
        <w:rPr>
          <w:b/>
          <w:bCs/>
          <w:sz w:val="22"/>
          <w:szCs w:val="22"/>
        </w:rPr>
      </w:pPr>
      <w:r w:rsidRPr="00620D76">
        <w:rPr>
          <w:b/>
          <w:bCs/>
          <w:sz w:val="22"/>
          <w:szCs w:val="22"/>
        </w:rPr>
        <w:t xml:space="preserve">Proposal </w:t>
      </w:r>
      <w:r w:rsidR="003B61B2">
        <w:rPr>
          <w:b/>
          <w:bCs/>
          <w:sz w:val="22"/>
          <w:szCs w:val="22"/>
        </w:rPr>
        <w:t>14</w:t>
      </w:r>
      <w:r w:rsidRPr="00620D76">
        <w:rPr>
          <w:b/>
          <w:bCs/>
          <w:sz w:val="22"/>
          <w:szCs w:val="22"/>
        </w:rPr>
        <w:t>:</w:t>
      </w:r>
      <w:r>
        <w:rPr>
          <w:b/>
          <w:bCs/>
          <w:sz w:val="22"/>
          <w:szCs w:val="22"/>
        </w:rPr>
        <w:t xml:space="preserve"> RAN1 to discuss if TRS </w:t>
      </w:r>
      <w:r w:rsidR="002D1275">
        <w:rPr>
          <w:b/>
          <w:bCs/>
          <w:sz w:val="22"/>
          <w:szCs w:val="22"/>
        </w:rPr>
        <w:t xml:space="preserve">transmission </w:t>
      </w:r>
      <w:r>
        <w:rPr>
          <w:b/>
          <w:bCs/>
          <w:sz w:val="22"/>
          <w:szCs w:val="22"/>
        </w:rPr>
        <w:t xml:space="preserve">can be </w:t>
      </w:r>
      <w:r w:rsidR="002D1275">
        <w:rPr>
          <w:b/>
          <w:bCs/>
          <w:sz w:val="22"/>
          <w:szCs w:val="22"/>
        </w:rPr>
        <w:t>omitted/relaxed</w:t>
      </w:r>
      <w:r>
        <w:rPr>
          <w:b/>
          <w:bCs/>
          <w:sz w:val="22"/>
          <w:szCs w:val="22"/>
        </w:rPr>
        <w:t xml:space="preserve"> during the cell DTX non-active period. FFS </w:t>
      </w:r>
      <w:r w:rsidR="00A915DC">
        <w:rPr>
          <w:b/>
          <w:bCs/>
          <w:sz w:val="22"/>
          <w:szCs w:val="22"/>
        </w:rPr>
        <w:t>on the potential solutions to avoid the impact</w:t>
      </w:r>
      <w:r>
        <w:rPr>
          <w:b/>
          <w:bCs/>
          <w:sz w:val="22"/>
          <w:szCs w:val="22"/>
        </w:rPr>
        <w:t>.</w:t>
      </w:r>
    </w:p>
    <w:p w14:paraId="0A851DFB" w14:textId="4DBAA8D2" w:rsidR="005830D1" w:rsidRPr="00620D76" w:rsidRDefault="005830D1" w:rsidP="008B7CB5">
      <w:pPr>
        <w:spacing w:after="120"/>
        <w:jc w:val="both"/>
        <w:rPr>
          <w:b/>
          <w:bCs/>
          <w:sz w:val="22"/>
          <w:szCs w:val="22"/>
        </w:rPr>
      </w:pPr>
      <w:r w:rsidRPr="00620D76">
        <w:rPr>
          <w:b/>
          <w:bCs/>
          <w:sz w:val="22"/>
          <w:szCs w:val="22"/>
        </w:rPr>
        <w:t xml:space="preserve">Proposal </w:t>
      </w:r>
      <w:r w:rsidR="003B61B2">
        <w:rPr>
          <w:b/>
          <w:bCs/>
          <w:sz w:val="22"/>
          <w:szCs w:val="22"/>
        </w:rPr>
        <w:t>15</w:t>
      </w:r>
      <w:r w:rsidRPr="00620D76">
        <w:rPr>
          <w:b/>
          <w:bCs/>
          <w:sz w:val="22"/>
          <w:szCs w:val="22"/>
        </w:rPr>
        <w:t>:</w:t>
      </w:r>
      <w:r w:rsidR="00620D76" w:rsidRPr="00620D76">
        <w:rPr>
          <w:b/>
          <w:bCs/>
          <w:sz w:val="22"/>
          <w:szCs w:val="22"/>
        </w:rPr>
        <w:t xml:space="preserve"> RAN4 guidance </w:t>
      </w:r>
      <w:r w:rsidR="0025379C">
        <w:rPr>
          <w:b/>
          <w:bCs/>
          <w:sz w:val="22"/>
          <w:szCs w:val="22"/>
        </w:rPr>
        <w:t xml:space="preserve">would </w:t>
      </w:r>
      <w:r w:rsidR="00191E6B">
        <w:rPr>
          <w:b/>
          <w:bCs/>
          <w:sz w:val="22"/>
          <w:szCs w:val="22"/>
        </w:rPr>
        <w:t>be</w:t>
      </w:r>
      <w:r w:rsidR="00620D76" w:rsidRPr="00620D76">
        <w:rPr>
          <w:b/>
          <w:bCs/>
          <w:sz w:val="22"/>
          <w:szCs w:val="22"/>
        </w:rPr>
        <w:t xml:space="preserve"> needed on whether a relaxation of the following measurement </w:t>
      </w:r>
      <w:r w:rsidR="00A915DC">
        <w:rPr>
          <w:b/>
          <w:bCs/>
          <w:sz w:val="22"/>
          <w:szCs w:val="22"/>
        </w:rPr>
        <w:t xml:space="preserve">during the cell DTX non-active period </w:t>
      </w:r>
      <w:r w:rsidR="00620D76" w:rsidRPr="00620D76">
        <w:rPr>
          <w:b/>
          <w:bCs/>
          <w:sz w:val="22"/>
          <w:szCs w:val="22"/>
        </w:rPr>
        <w:t>can be acceptable:</w:t>
      </w:r>
    </w:p>
    <w:p w14:paraId="0E8CDB1F" w14:textId="6B9D2EEA" w:rsidR="00620D76" w:rsidRPr="00620D76" w:rsidRDefault="00620D76" w:rsidP="00620D76">
      <w:pPr>
        <w:pStyle w:val="ListParagraph"/>
        <w:numPr>
          <w:ilvl w:val="0"/>
          <w:numId w:val="33"/>
        </w:numPr>
        <w:spacing w:after="120"/>
        <w:jc w:val="both"/>
        <w:rPr>
          <w:b/>
          <w:bCs/>
          <w:sz w:val="22"/>
          <w:szCs w:val="22"/>
        </w:rPr>
      </w:pPr>
      <w:r w:rsidRPr="00620D76">
        <w:rPr>
          <w:rFonts w:eastAsiaTheme="minorEastAsia"/>
          <w:b/>
          <w:bCs/>
          <w:sz w:val="22"/>
          <w:szCs w:val="22"/>
          <w:lang w:eastAsia="ko-KR"/>
        </w:rPr>
        <w:t>RRM measurement</w:t>
      </w:r>
    </w:p>
    <w:p w14:paraId="63126FB3" w14:textId="6CB11A61" w:rsidR="00620D76" w:rsidRPr="00620D76" w:rsidRDefault="00620D76" w:rsidP="00620D76">
      <w:pPr>
        <w:pStyle w:val="ListParagraph"/>
        <w:numPr>
          <w:ilvl w:val="0"/>
          <w:numId w:val="33"/>
        </w:numPr>
        <w:spacing w:after="120"/>
        <w:jc w:val="both"/>
        <w:rPr>
          <w:b/>
          <w:bCs/>
          <w:sz w:val="22"/>
          <w:szCs w:val="22"/>
        </w:rPr>
      </w:pPr>
      <w:r w:rsidRPr="00620D76">
        <w:rPr>
          <w:rFonts w:eastAsiaTheme="minorEastAsia"/>
          <w:b/>
          <w:bCs/>
          <w:sz w:val="22"/>
          <w:szCs w:val="22"/>
          <w:lang w:eastAsia="ko-KR"/>
        </w:rPr>
        <w:t>RLM/BFD-related measurement</w:t>
      </w:r>
    </w:p>
    <w:p w14:paraId="4474A763" w14:textId="49A8AF26" w:rsidR="00620D76" w:rsidRPr="00620D76" w:rsidRDefault="00620D76" w:rsidP="00620D76">
      <w:pPr>
        <w:pStyle w:val="ListParagraph"/>
        <w:numPr>
          <w:ilvl w:val="0"/>
          <w:numId w:val="33"/>
        </w:numPr>
        <w:spacing w:after="120"/>
        <w:jc w:val="both"/>
        <w:rPr>
          <w:b/>
          <w:bCs/>
          <w:sz w:val="22"/>
          <w:szCs w:val="22"/>
        </w:rPr>
      </w:pPr>
      <w:r w:rsidRPr="00620D76">
        <w:rPr>
          <w:b/>
          <w:bCs/>
          <w:sz w:val="22"/>
          <w:szCs w:val="22"/>
        </w:rPr>
        <w:t>BM measurement</w:t>
      </w:r>
    </w:p>
    <w:p w14:paraId="2DA2B5E0" w14:textId="77777777" w:rsidR="005830D1" w:rsidRDefault="005830D1" w:rsidP="008B7CB5">
      <w:pPr>
        <w:spacing w:after="120"/>
        <w:jc w:val="both"/>
      </w:pPr>
    </w:p>
    <w:p w14:paraId="4D37408B" w14:textId="060390FB" w:rsidR="00D318E6" w:rsidRDefault="00127341" w:rsidP="00D318E6">
      <w:pPr>
        <w:pStyle w:val="Heading3"/>
      </w:pPr>
      <w:r>
        <w:t>Analysis of cell DRX impact</w:t>
      </w:r>
    </w:p>
    <w:p w14:paraId="5081C719" w14:textId="6BF1D98C" w:rsidR="006D21FB" w:rsidRPr="0010537A" w:rsidRDefault="006D21FB" w:rsidP="006D21FB">
      <w:pPr>
        <w:spacing w:before="120" w:after="120"/>
        <w:jc w:val="both"/>
        <w:rPr>
          <w:sz w:val="22"/>
          <w:szCs w:val="22"/>
          <w:lang w:val="en-US"/>
        </w:rPr>
      </w:pPr>
      <w:r w:rsidRPr="006D21FB">
        <w:rPr>
          <w:sz w:val="22"/>
          <w:szCs w:val="22"/>
        </w:rPr>
        <w:t>Based on RAN1#112bis-e meeting outcome, it was agreed</w:t>
      </w:r>
      <w:r>
        <w:rPr>
          <w:sz w:val="22"/>
          <w:szCs w:val="22"/>
        </w:rPr>
        <w:t xml:space="preserve"> that f</w:t>
      </w:r>
      <w:r w:rsidRPr="0010537A">
        <w:rPr>
          <w:sz w:val="22"/>
          <w:szCs w:val="22"/>
          <w:lang w:val="en-US"/>
        </w:rPr>
        <w:t xml:space="preserve">rom RAN1 point of view, Rel-18 UE supporting cell DRX is not expected to transmit the following signals/channels to the </w:t>
      </w:r>
      <w:proofErr w:type="spellStart"/>
      <w:r w:rsidRPr="0010537A">
        <w:rPr>
          <w:sz w:val="22"/>
          <w:szCs w:val="22"/>
          <w:lang w:val="en-US"/>
        </w:rPr>
        <w:t>gNB</w:t>
      </w:r>
      <w:proofErr w:type="spellEnd"/>
      <w:r w:rsidRPr="0010537A">
        <w:rPr>
          <w:sz w:val="22"/>
          <w:szCs w:val="22"/>
          <w:lang w:val="en-US"/>
        </w:rPr>
        <w:t xml:space="preserve"> during non-active periods of cell DRX. The list of signals/channels may be updated based on RAN2/RAN4 input and other signals/channels are not precluded from further discussions.​</w:t>
      </w:r>
    </w:p>
    <w:p w14:paraId="1DBFF3CF" w14:textId="77777777" w:rsidR="006D21FB" w:rsidRPr="003D09A3" w:rsidRDefault="006D21FB" w:rsidP="00EC5FA7">
      <w:pPr>
        <w:pStyle w:val="ListParagraph"/>
        <w:numPr>
          <w:ilvl w:val="0"/>
          <w:numId w:val="23"/>
        </w:numPr>
        <w:spacing w:after="60"/>
        <w:rPr>
          <w:sz w:val="22"/>
          <w:szCs w:val="22"/>
          <w:lang w:val="it-IT"/>
        </w:rPr>
      </w:pPr>
      <w:r w:rsidRPr="003D09A3">
        <w:rPr>
          <w:sz w:val="22"/>
          <w:szCs w:val="22"/>
          <w:lang w:val="it-IT"/>
        </w:rPr>
        <w:t>Periodic/Semi-persistent CSI report​</w:t>
      </w:r>
    </w:p>
    <w:p w14:paraId="67F90AFD" w14:textId="77777777" w:rsidR="006D21FB" w:rsidRPr="0010537A" w:rsidRDefault="006D21FB" w:rsidP="00EC5FA7">
      <w:pPr>
        <w:pStyle w:val="ListParagraph"/>
        <w:numPr>
          <w:ilvl w:val="0"/>
          <w:numId w:val="23"/>
        </w:numPr>
        <w:spacing w:after="60"/>
        <w:rPr>
          <w:sz w:val="22"/>
          <w:szCs w:val="22"/>
          <w:lang w:val="en-US"/>
        </w:rPr>
      </w:pPr>
      <w:r w:rsidRPr="0010537A">
        <w:rPr>
          <w:sz w:val="22"/>
          <w:szCs w:val="22"/>
          <w:lang w:val="en-US"/>
        </w:rPr>
        <w:t>Periodic/Semi-persistent SRS ​</w:t>
      </w:r>
    </w:p>
    <w:p w14:paraId="58276DFD" w14:textId="77777777" w:rsidR="006D21FB" w:rsidRPr="0010537A" w:rsidRDefault="006D21FB" w:rsidP="00EC5FA7">
      <w:pPr>
        <w:pStyle w:val="ListParagraph"/>
        <w:numPr>
          <w:ilvl w:val="1"/>
          <w:numId w:val="23"/>
        </w:numPr>
        <w:spacing w:after="60"/>
        <w:rPr>
          <w:sz w:val="22"/>
          <w:szCs w:val="22"/>
          <w:lang w:val="en-US"/>
        </w:rPr>
      </w:pPr>
      <w:r w:rsidRPr="0010537A">
        <w:rPr>
          <w:sz w:val="22"/>
          <w:szCs w:val="22"/>
          <w:lang w:val="en-US"/>
        </w:rPr>
        <w:t>FFS: SRS for positioning​</w:t>
      </w:r>
    </w:p>
    <w:p w14:paraId="7BB37A31" w14:textId="77777777" w:rsidR="006D21FB" w:rsidRPr="0010537A" w:rsidRDefault="006D21FB" w:rsidP="00EC5FA7">
      <w:pPr>
        <w:pStyle w:val="ListParagraph"/>
        <w:numPr>
          <w:ilvl w:val="0"/>
          <w:numId w:val="23"/>
        </w:numPr>
        <w:spacing w:after="60"/>
        <w:rPr>
          <w:sz w:val="22"/>
          <w:szCs w:val="22"/>
          <w:lang w:val="en-US"/>
        </w:rPr>
      </w:pPr>
      <w:r w:rsidRPr="0010537A">
        <w:rPr>
          <w:sz w:val="22"/>
          <w:szCs w:val="22"/>
          <w:lang w:val="en-US"/>
        </w:rPr>
        <w:t>FFS:​</w:t>
      </w:r>
    </w:p>
    <w:p w14:paraId="2F63B099" w14:textId="77777777" w:rsidR="006D21FB" w:rsidRPr="0010537A" w:rsidRDefault="006D21FB" w:rsidP="00EC5FA7">
      <w:pPr>
        <w:pStyle w:val="ListParagraph"/>
        <w:numPr>
          <w:ilvl w:val="1"/>
          <w:numId w:val="23"/>
        </w:numPr>
        <w:spacing w:after="60"/>
        <w:rPr>
          <w:sz w:val="22"/>
          <w:szCs w:val="22"/>
          <w:lang w:val="en-US"/>
        </w:rPr>
      </w:pPr>
      <w:r w:rsidRPr="0010537A">
        <w:rPr>
          <w:sz w:val="22"/>
          <w:szCs w:val="22"/>
          <w:lang w:val="en-US"/>
        </w:rPr>
        <w:t>HARQ feedback for SPS PDSCH​</w:t>
      </w:r>
    </w:p>
    <w:p w14:paraId="1E7AAEBB" w14:textId="77777777" w:rsidR="006D21FB" w:rsidRPr="0010537A" w:rsidRDefault="006D21FB" w:rsidP="00EC5FA7">
      <w:pPr>
        <w:pStyle w:val="ListParagraph"/>
        <w:numPr>
          <w:ilvl w:val="0"/>
          <w:numId w:val="23"/>
        </w:numPr>
        <w:spacing w:after="60"/>
        <w:rPr>
          <w:sz w:val="22"/>
          <w:szCs w:val="22"/>
          <w:lang w:val="en-US"/>
        </w:rPr>
      </w:pPr>
      <w:r w:rsidRPr="0010537A">
        <w:rPr>
          <w:sz w:val="22"/>
          <w:szCs w:val="22"/>
          <w:lang w:val="en-US"/>
        </w:rPr>
        <w:t>FFS whether there will be exception case(s) for UE transmitting listed signals/channels during non-active periods of DRX​</w:t>
      </w:r>
    </w:p>
    <w:p w14:paraId="638E0AE8" w14:textId="77777777" w:rsidR="006D21FB" w:rsidRPr="0010537A" w:rsidRDefault="006D21FB" w:rsidP="00EC5FA7">
      <w:pPr>
        <w:pStyle w:val="ListParagraph"/>
        <w:numPr>
          <w:ilvl w:val="0"/>
          <w:numId w:val="23"/>
        </w:numPr>
        <w:spacing w:after="60"/>
        <w:rPr>
          <w:sz w:val="22"/>
          <w:szCs w:val="22"/>
          <w:lang w:val="en-US"/>
        </w:rPr>
      </w:pPr>
      <w:r w:rsidRPr="0010537A">
        <w:rPr>
          <w:sz w:val="22"/>
          <w:szCs w:val="22"/>
          <w:lang w:val="en-US"/>
        </w:rPr>
        <w:t xml:space="preserve">FFS Whether the listed signals/channels can be configurable by </w:t>
      </w:r>
      <w:proofErr w:type="spellStart"/>
      <w:r w:rsidRPr="0010537A">
        <w:rPr>
          <w:sz w:val="22"/>
          <w:szCs w:val="22"/>
          <w:lang w:val="en-US"/>
        </w:rPr>
        <w:t>gNB</w:t>
      </w:r>
      <w:proofErr w:type="spellEnd"/>
      <w:r w:rsidRPr="0010537A">
        <w:rPr>
          <w:sz w:val="22"/>
          <w:szCs w:val="22"/>
          <w:lang w:val="en-US"/>
        </w:rPr>
        <w:t>​</w:t>
      </w:r>
    </w:p>
    <w:p w14:paraId="5B45515A" w14:textId="77777777" w:rsidR="006D21FB" w:rsidRPr="0010537A" w:rsidRDefault="006D21FB" w:rsidP="00EC5FA7">
      <w:pPr>
        <w:pStyle w:val="ListParagraph"/>
        <w:numPr>
          <w:ilvl w:val="0"/>
          <w:numId w:val="23"/>
        </w:numPr>
        <w:spacing w:after="60"/>
        <w:rPr>
          <w:sz w:val="22"/>
          <w:szCs w:val="22"/>
          <w:lang w:val="en-US"/>
        </w:rPr>
      </w:pPr>
      <w:r w:rsidRPr="0010537A">
        <w:rPr>
          <w:sz w:val="22"/>
          <w:szCs w:val="22"/>
          <w:lang w:val="en-US"/>
        </w:rPr>
        <w:t>FFS: Whether the same or different UE behavior is applicable with or without C-DRX​</w:t>
      </w:r>
    </w:p>
    <w:p w14:paraId="26805F0C" w14:textId="0A67DFFF" w:rsidR="00BF6B68" w:rsidRDefault="006D21FB" w:rsidP="00EC5FA7">
      <w:pPr>
        <w:pStyle w:val="ListParagraph"/>
        <w:numPr>
          <w:ilvl w:val="0"/>
          <w:numId w:val="23"/>
        </w:numPr>
        <w:spacing w:after="60"/>
        <w:rPr>
          <w:sz w:val="22"/>
          <w:szCs w:val="22"/>
          <w:lang w:val="en-US"/>
        </w:rPr>
      </w:pPr>
      <w:r w:rsidRPr="0010537A">
        <w:rPr>
          <w:sz w:val="22"/>
          <w:szCs w:val="22"/>
          <w:lang w:val="en-US"/>
        </w:rPr>
        <w:t>FFS: RAN1 to consider impact on system if the channels/signals are not transmitted during non-active period</w:t>
      </w:r>
    </w:p>
    <w:p w14:paraId="4E08FC2C" w14:textId="7AB59F1F" w:rsidR="002D3F05" w:rsidRDefault="002D3F05" w:rsidP="002D3F05">
      <w:pPr>
        <w:spacing w:after="60"/>
        <w:rPr>
          <w:sz w:val="22"/>
          <w:szCs w:val="22"/>
          <w:lang w:val="en-US"/>
        </w:rPr>
      </w:pPr>
    </w:p>
    <w:p w14:paraId="24415E64" w14:textId="6239E744" w:rsidR="00D9282A" w:rsidRPr="00786081" w:rsidRDefault="002D3F05" w:rsidP="002D3F05">
      <w:pPr>
        <w:overflowPunct/>
        <w:autoSpaceDE/>
        <w:autoSpaceDN/>
        <w:adjustRightInd/>
        <w:spacing w:after="0"/>
        <w:jc w:val="both"/>
        <w:rPr>
          <w:rFonts w:eastAsia="Times New Roman"/>
          <w:sz w:val="22"/>
          <w:szCs w:val="22"/>
        </w:rPr>
      </w:pPr>
      <w:r>
        <w:rPr>
          <w:rFonts w:eastAsia="Times New Roman"/>
          <w:sz w:val="22"/>
          <w:szCs w:val="22"/>
        </w:rPr>
        <w:t xml:space="preserve">We provide in the </w:t>
      </w:r>
      <w:r w:rsidR="00621C0F">
        <w:rPr>
          <w:rFonts w:eastAsia="Times New Roman"/>
          <w:sz w:val="22"/>
          <w:szCs w:val="22"/>
        </w:rPr>
        <w:fldChar w:fldCharType="begin"/>
      </w:r>
      <w:r w:rsidR="00621C0F">
        <w:rPr>
          <w:rFonts w:eastAsia="Times New Roman"/>
          <w:sz w:val="22"/>
          <w:szCs w:val="22"/>
        </w:rPr>
        <w:instrText xml:space="preserve"> REF _Ref130476030 \h </w:instrText>
      </w:r>
      <w:r w:rsidR="00621C0F">
        <w:rPr>
          <w:rFonts w:eastAsia="Times New Roman"/>
          <w:sz w:val="22"/>
          <w:szCs w:val="22"/>
        </w:rPr>
      </w:r>
      <w:r w:rsidR="00621C0F">
        <w:rPr>
          <w:rFonts w:eastAsia="Times New Roman"/>
          <w:sz w:val="22"/>
          <w:szCs w:val="22"/>
        </w:rPr>
        <w:fldChar w:fldCharType="separate"/>
      </w:r>
      <w:r w:rsidR="00621C0F" w:rsidRPr="00F1779E">
        <w:rPr>
          <w:sz w:val="22"/>
          <w:szCs w:val="22"/>
        </w:rPr>
        <w:t xml:space="preserve">Table </w:t>
      </w:r>
      <w:r w:rsidR="00621C0F">
        <w:rPr>
          <w:noProof/>
          <w:sz w:val="22"/>
          <w:szCs w:val="22"/>
        </w:rPr>
        <w:t>3</w:t>
      </w:r>
      <w:r w:rsidR="00621C0F">
        <w:rPr>
          <w:rFonts w:eastAsia="Times New Roman"/>
          <w:sz w:val="22"/>
          <w:szCs w:val="22"/>
        </w:rPr>
        <w:fldChar w:fldCharType="end"/>
      </w:r>
      <w:r w:rsidR="00621C0F">
        <w:rPr>
          <w:rFonts w:eastAsia="Times New Roman"/>
          <w:sz w:val="22"/>
          <w:szCs w:val="22"/>
        </w:rPr>
        <w:t xml:space="preserve"> </w:t>
      </w:r>
      <w:r>
        <w:rPr>
          <w:rFonts w:eastAsia="Times New Roman"/>
          <w:sz w:val="22"/>
          <w:szCs w:val="22"/>
        </w:rPr>
        <w:t xml:space="preserve">the list of affected </w:t>
      </w:r>
      <w:r w:rsidRPr="006D21FB">
        <w:rPr>
          <w:rFonts w:eastAsia="Times New Roman"/>
          <w:position w:val="-1"/>
          <w:sz w:val="22"/>
          <w:szCs w:val="22"/>
        </w:rPr>
        <w:t xml:space="preserve">signals/channels </w:t>
      </w:r>
      <w:r>
        <w:rPr>
          <w:rFonts w:eastAsia="Times New Roman"/>
          <w:position w:val="-1"/>
          <w:sz w:val="22"/>
          <w:szCs w:val="22"/>
        </w:rPr>
        <w:t xml:space="preserve">by cell DRX </w:t>
      </w:r>
      <w:r w:rsidRPr="00E90F3D">
        <w:rPr>
          <w:sz w:val="22"/>
          <w:szCs w:val="22"/>
          <w:lang w:val="en-US"/>
        </w:rPr>
        <w:t>non-active period</w:t>
      </w:r>
      <w:r>
        <w:rPr>
          <w:sz w:val="22"/>
          <w:szCs w:val="22"/>
          <w:lang w:val="en-US"/>
        </w:rPr>
        <w:t xml:space="preserve"> and their potential </w:t>
      </w:r>
      <w:r w:rsidRPr="00786081">
        <w:rPr>
          <w:sz w:val="22"/>
          <w:szCs w:val="22"/>
          <w:lang w:val="en-US"/>
        </w:rPr>
        <w:t xml:space="preserve">impact to RRC_CONNECTED UEs. </w:t>
      </w:r>
      <w:r w:rsidR="00DD1252">
        <w:rPr>
          <w:sz w:val="22"/>
          <w:szCs w:val="22"/>
          <w:lang w:val="en-US"/>
        </w:rPr>
        <w:t>T</w:t>
      </w:r>
      <w:r w:rsidR="00786081" w:rsidRPr="00786081">
        <w:rPr>
          <w:sz w:val="22"/>
          <w:szCs w:val="22"/>
          <w:lang w:val="en-US"/>
        </w:rPr>
        <w:t xml:space="preserve">he same </w:t>
      </w:r>
      <w:r w:rsidR="00D9282A" w:rsidRPr="00786081">
        <w:rPr>
          <w:sz w:val="22"/>
          <w:szCs w:val="22"/>
          <w:lang w:val="en-US"/>
        </w:rPr>
        <w:t xml:space="preserve">UE behavior is </w:t>
      </w:r>
      <w:r w:rsidR="00786081" w:rsidRPr="00786081">
        <w:rPr>
          <w:sz w:val="22"/>
          <w:szCs w:val="22"/>
          <w:lang w:val="en-US"/>
        </w:rPr>
        <w:t xml:space="preserve">expected </w:t>
      </w:r>
      <w:r w:rsidR="00D9282A" w:rsidRPr="00786081">
        <w:rPr>
          <w:sz w:val="22"/>
          <w:szCs w:val="22"/>
          <w:lang w:val="en-US"/>
        </w:rPr>
        <w:t>with or without C-DRX</w:t>
      </w:r>
      <w:r w:rsidR="00786081">
        <w:rPr>
          <w:sz w:val="22"/>
          <w:szCs w:val="22"/>
          <w:lang w:val="en-US"/>
        </w:rPr>
        <w:t xml:space="preserve"> configured</w:t>
      </w:r>
      <w:r w:rsidR="00D9282A" w:rsidRPr="00786081">
        <w:rPr>
          <w:sz w:val="22"/>
          <w:szCs w:val="22"/>
          <w:lang w:val="en-US"/>
        </w:rPr>
        <w:t xml:space="preserve">. </w:t>
      </w:r>
      <w:r w:rsidR="00786081" w:rsidRPr="00786081">
        <w:rPr>
          <w:sz w:val="22"/>
          <w:szCs w:val="22"/>
          <w:lang w:val="en-US"/>
        </w:rPr>
        <w:t>The</w:t>
      </w:r>
      <w:r w:rsidR="00D9282A" w:rsidRPr="00786081">
        <w:rPr>
          <w:sz w:val="22"/>
          <w:szCs w:val="22"/>
          <w:lang w:val="en-US"/>
        </w:rPr>
        <w:t xml:space="preserve"> UE </w:t>
      </w:r>
      <w:r w:rsidR="00DD1252">
        <w:rPr>
          <w:sz w:val="22"/>
          <w:szCs w:val="22"/>
          <w:lang w:val="en-US"/>
        </w:rPr>
        <w:t>can</w:t>
      </w:r>
      <w:r w:rsidR="00786081" w:rsidRPr="00786081">
        <w:rPr>
          <w:sz w:val="22"/>
          <w:szCs w:val="22"/>
          <w:lang w:val="en-US"/>
        </w:rPr>
        <w:t xml:space="preserve"> </w:t>
      </w:r>
      <w:r w:rsidR="00D9282A" w:rsidRPr="00786081">
        <w:rPr>
          <w:sz w:val="22"/>
          <w:szCs w:val="22"/>
          <w:lang w:val="en-US"/>
        </w:rPr>
        <w:t>interrupt the CDRX cycle</w:t>
      </w:r>
      <w:r w:rsidR="003F45D3">
        <w:rPr>
          <w:sz w:val="22"/>
          <w:szCs w:val="22"/>
          <w:lang w:val="en-US"/>
        </w:rPr>
        <w:t xml:space="preserve"> at any time</w:t>
      </w:r>
      <w:r w:rsidR="00D9282A" w:rsidRPr="00786081">
        <w:rPr>
          <w:sz w:val="22"/>
          <w:szCs w:val="22"/>
          <w:lang w:val="en-US"/>
        </w:rPr>
        <w:t xml:space="preserve">, </w:t>
      </w:r>
      <w:r w:rsidR="00DD1252">
        <w:rPr>
          <w:sz w:val="22"/>
          <w:szCs w:val="22"/>
          <w:lang w:val="en-US"/>
        </w:rPr>
        <w:t>when</w:t>
      </w:r>
      <w:r w:rsidR="00D9282A" w:rsidRPr="00786081">
        <w:rPr>
          <w:sz w:val="22"/>
          <w:szCs w:val="22"/>
          <w:lang w:val="en-US"/>
        </w:rPr>
        <w:t xml:space="preserve"> configured, to </w:t>
      </w:r>
      <w:r w:rsidR="008F2BB1" w:rsidRPr="00786081">
        <w:rPr>
          <w:sz w:val="22"/>
          <w:szCs w:val="22"/>
          <w:lang w:val="en-US"/>
        </w:rPr>
        <w:t>initiate</w:t>
      </w:r>
      <w:r w:rsidR="00D9282A" w:rsidRPr="00786081">
        <w:rPr>
          <w:sz w:val="22"/>
          <w:szCs w:val="22"/>
          <w:lang w:val="en-US"/>
        </w:rPr>
        <w:t xml:space="preserve"> </w:t>
      </w:r>
      <w:r w:rsidR="00786081" w:rsidRPr="00786081">
        <w:rPr>
          <w:sz w:val="22"/>
          <w:szCs w:val="22"/>
          <w:lang w:val="en-US"/>
        </w:rPr>
        <w:t xml:space="preserve">UL </w:t>
      </w:r>
      <w:r w:rsidR="00983C9F">
        <w:rPr>
          <w:sz w:val="22"/>
          <w:szCs w:val="22"/>
          <w:lang w:val="en-US"/>
        </w:rPr>
        <w:t>channel/signal</w:t>
      </w:r>
      <w:r w:rsidR="00CE417A">
        <w:rPr>
          <w:sz w:val="22"/>
          <w:szCs w:val="22"/>
          <w:lang w:val="en-US"/>
        </w:rPr>
        <w:t xml:space="preserve"> </w:t>
      </w:r>
      <w:r w:rsidR="00D9282A" w:rsidRPr="00786081">
        <w:rPr>
          <w:sz w:val="22"/>
          <w:szCs w:val="22"/>
          <w:lang w:val="en-US"/>
        </w:rPr>
        <w:t>transmission.</w:t>
      </w:r>
    </w:p>
    <w:p w14:paraId="5AC08B29" w14:textId="547C36BF" w:rsidR="002D3F05" w:rsidRPr="00DD1252" w:rsidRDefault="002D3F05" w:rsidP="002D3F05">
      <w:pPr>
        <w:spacing w:after="60"/>
        <w:rPr>
          <w:sz w:val="22"/>
          <w:szCs w:val="22"/>
        </w:rPr>
      </w:pPr>
    </w:p>
    <w:p w14:paraId="73CBC5E3" w14:textId="6E0A0091" w:rsidR="008F2BB1" w:rsidRDefault="008F2BB1" w:rsidP="008F2BB1">
      <w:pPr>
        <w:overflowPunct/>
        <w:autoSpaceDE/>
        <w:autoSpaceDN/>
        <w:adjustRightInd/>
        <w:spacing w:after="0"/>
        <w:jc w:val="both"/>
        <w:rPr>
          <w:rFonts w:eastAsia="Times New Roman"/>
          <w:b/>
          <w:bCs/>
          <w:position w:val="-1"/>
          <w:sz w:val="22"/>
          <w:szCs w:val="22"/>
        </w:rPr>
      </w:pPr>
      <w:r w:rsidRPr="00E90F3D">
        <w:rPr>
          <w:rFonts w:eastAsia="Times New Roman"/>
          <w:b/>
          <w:bCs/>
          <w:sz w:val="22"/>
          <w:szCs w:val="22"/>
        </w:rPr>
        <w:t>Proposal</w:t>
      </w:r>
      <w:r w:rsidR="00584C97">
        <w:rPr>
          <w:rFonts w:eastAsia="Times New Roman"/>
          <w:b/>
          <w:bCs/>
          <w:sz w:val="22"/>
          <w:szCs w:val="22"/>
        </w:rPr>
        <w:t xml:space="preserve"> </w:t>
      </w:r>
      <w:r w:rsidR="003B61B2">
        <w:rPr>
          <w:rFonts w:eastAsia="Times New Roman"/>
          <w:b/>
          <w:bCs/>
          <w:sz w:val="22"/>
          <w:szCs w:val="22"/>
        </w:rPr>
        <w:t>16</w:t>
      </w:r>
      <w:r w:rsidRPr="00E90F3D">
        <w:rPr>
          <w:rFonts w:eastAsia="Times New Roman"/>
          <w:b/>
          <w:bCs/>
          <w:sz w:val="22"/>
          <w:szCs w:val="22"/>
        </w:rPr>
        <w:t xml:space="preserve">: </w:t>
      </w:r>
      <w:r w:rsidR="00D67CB3">
        <w:rPr>
          <w:rFonts w:eastAsia="Times New Roman"/>
          <w:b/>
          <w:bCs/>
          <w:position w:val="-1"/>
          <w:sz w:val="22"/>
          <w:szCs w:val="22"/>
        </w:rPr>
        <w:t xml:space="preserve">The </w:t>
      </w:r>
      <w:r w:rsidR="00D81A0D">
        <w:rPr>
          <w:rFonts w:eastAsia="Times New Roman"/>
          <w:b/>
          <w:bCs/>
          <w:position w:val="-1"/>
          <w:sz w:val="22"/>
          <w:szCs w:val="22"/>
        </w:rPr>
        <w:t xml:space="preserve">cell DRX </w:t>
      </w:r>
      <w:r w:rsidR="00D67CB3">
        <w:rPr>
          <w:rFonts w:eastAsia="Times New Roman"/>
          <w:b/>
          <w:bCs/>
          <w:position w:val="-1"/>
          <w:sz w:val="22"/>
          <w:szCs w:val="22"/>
        </w:rPr>
        <w:t xml:space="preserve">shall have the same impact on </w:t>
      </w:r>
      <w:r w:rsidR="00D67CB3" w:rsidRPr="00D67CB3">
        <w:rPr>
          <w:rFonts w:eastAsia="Times New Roman"/>
          <w:b/>
          <w:bCs/>
          <w:position w:val="-1"/>
          <w:sz w:val="22"/>
          <w:szCs w:val="22"/>
        </w:rPr>
        <w:t>RRC_CONNECTED UEs</w:t>
      </w:r>
      <w:r w:rsidRPr="00E90F3D">
        <w:rPr>
          <w:rFonts w:eastAsia="Times New Roman"/>
          <w:b/>
          <w:bCs/>
          <w:position w:val="-1"/>
          <w:sz w:val="22"/>
          <w:szCs w:val="22"/>
        </w:rPr>
        <w:t xml:space="preserve"> with or without C-DRX.</w:t>
      </w:r>
    </w:p>
    <w:p w14:paraId="6983B243" w14:textId="7B4A5A0E" w:rsidR="00F1779E" w:rsidRDefault="00FE7CCF" w:rsidP="006C72AA">
      <w:pPr>
        <w:pStyle w:val="Caption"/>
        <w:jc w:val="center"/>
      </w:pPr>
      <w:bookmarkStart w:id="8" w:name="_Ref130476030"/>
      <w:r w:rsidRPr="00F1779E">
        <w:rPr>
          <w:sz w:val="22"/>
          <w:szCs w:val="22"/>
        </w:rPr>
        <w:t xml:space="preserve">Table </w:t>
      </w:r>
      <w:r w:rsidR="00B86062" w:rsidRPr="00F1779E">
        <w:rPr>
          <w:sz w:val="22"/>
          <w:szCs w:val="22"/>
        </w:rPr>
        <w:fldChar w:fldCharType="begin"/>
      </w:r>
      <w:r w:rsidR="00B86062" w:rsidRPr="00F1779E">
        <w:rPr>
          <w:sz w:val="22"/>
          <w:szCs w:val="22"/>
        </w:rPr>
        <w:instrText xml:space="preserve"> SEQ Table \* ARABIC </w:instrText>
      </w:r>
      <w:r w:rsidR="00B86062" w:rsidRPr="00F1779E">
        <w:rPr>
          <w:sz w:val="22"/>
          <w:szCs w:val="22"/>
        </w:rPr>
        <w:fldChar w:fldCharType="separate"/>
      </w:r>
      <w:r w:rsidR="006E6132">
        <w:rPr>
          <w:noProof/>
          <w:sz w:val="22"/>
          <w:szCs w:val="22"/>
        </w:rPr>
        <w:t>3</w:t>
      </w:r>
      <w:r w:rsidR="00B86062" w:rsidRPr="00F1779E">
        <w:rPr>
          <w:noProof/>
          <w:sz w:val="22"/>
          <w:szCs w:val="22"/>
        </w:rPr>
        <w:fldChar w:fldCharType="end"/>
      </w:r>
      <w:bookmarkEnd w:id="8"/>
      <w:r w:rsidRPr="00F1779E">
        <w:rPr>
          <w:sz w:val="22"/>
          <w:szCs w:val="22"/>
          <w:lang w:val="en-US"/>
        </w:rPr>
        <w:t xml:space="preserve">: </w:t>
      </w:r>
      <w:r w:rsidR="00017B4E" w:rsidRPr="00F1779E">
        <w:rPr>
          <w:sz w:val="22"/>
          <w:szCs w:val="22"/>
          <w:lang w:val="en-US"/>
        </w:rPr>
        <w:t>Cell DRX impact</w:t>
      </w:r>
      <w:r w:rsidR="00095380">
        <w:rPr>
          <w:sz w:val="22"/>
          <w:szCs w:val="22"/>
          <w:lang w:val="en-US"/>
        </w:rPr>
        <w:t xml:space="preserve"> to</w:t>
      </w:r>
      <w:r w:rsidR="00017B4E" w:rsidRPr="00F1779E">
        <w:rPr>
          <w:sz w:val="22"/>
          <w:szCs w:val="22"/>
          <w:lang w:val="en-US"/>
        </w:rPr>
        <w:t xml:space="preserve"> RRC_CONNECTED UEs</w:t>
      </w:r>
    </w:p>
    <w:tbl>
      <w:tblPr>
        <w:tblStyle w:val="TableGrid"/>
        <w:tblW w:w="9982" w:type="dxa"/>
        <w:tblLayout w:type="fixed"/>
        <w:tblLook w:val="04A0" w:firstRow="1" w:lastRow="0" w:firstColumn="1" w:lastColumn="0" w:noHBand="0" w:noVBand="1"/>
      </w:tblPr>
      <w:tblGrid>
        <w:gridCol w:w="2273"/>
        <w:gridCol w:w="7709"/>
      </w:tblGrid>
      <w:tr w:rsidR="0000368B" w:rsidRPr="00711704" w14:paraId="2D1C24CE" w14:textId="77777777" w:rsidTr="0000368B">
        <w:trPr>
          <w:trHeight w:val="646"/>
        </w:trPr>
        <w:tc>
          <w:tcPr>
            <w:tcW w:w="2273" w:type="dxa"/>
            <w:shd w:val="clear" w:color="auto" w:fill="E7E6E6" w:themeFill="background2"/>
            <w:vAlign w:val="center"/>
          </w:tcPr>
          <w:p w14:paraId="412F746F" w14:textId="31A06A0E" w:rsidR="0000368B" w:rsidRPr="00711704" w:rsidRDefault="0000368B" w:rsidP="00F1779E">
            <w:pPr>
              <w:jc w:val="center"/>
              <w:rPr>
                <w:lang w:val="en-US" w:eastAsia="x-none"/>
              </w:rPr>
            </w:pPr>
            <w:r w:rsidRPr="00711704">
              <w:rPr>
                <w:b/>
                <w:bCs/>
              </w:rPr>
              <w:t>Signal</w:t>
            </w:r>
            <w:r>
              <w:rPr>
                <w:b/>
                <w:bCs/>
              </w:rPr>
              <w:t>/channel</w:t>
            </w:r>
          </w:p>
        </w:tc>
        <w:tc>
          <w:tcPr>
            <w:tcW w:w="7709" w:type="dxa"/>
            <w:shd w:val="clear" w:color="auto" w:fill="E7E6E6" w:themeFill="background2"/>
            <w:vAlign w:val="center"/>
          </w:tcPr>
          <w:p w14:paraId="17C9A06D" w14:textId="05FDACB7" w:rsidR="0000368B" w:rsidRPr="00711704" w:rsidRDefault="0000368B" w:rsidP="00F1779E">
            <w:pPr>
              <w:jc w:val="center"/>
              <w:rPr>
                <w:lang w:val="en-US" w:eastAsia="x-none"/>
              </w:rPr>
            </w:pPr>
            <w:r w:rsidRPr="00711704">
              <w:rPr>
                <w:b/>
                <w:bCs/>
              </w:rPr>
              <w:t xml:space="preserve">Impact to </w:t>
            </w:r>
            <w:r w:rsidRPr="00711704">
              <w:rPr>
                <w:b/>
                <w:bCs/>
                <w:lang w:val="en-US"/>
              </w:rPr>
              <w:t>RRC_CONNECTED UEs</w:t>
            </w:r>
            <w:r>
              <w:rPr>
                <w:b/>
                <w:bCs/>
                <w:lang w:val="en-US"/>
              </w:rPr>
              <w:t xml:space="preserve"> </w:t>
            </w:r>
            <w:r w:rsidRPr="00342940">
              <w:rPr>
                <w:b/>
                <w:bCs/>
                <w:lang w:val="en-US"/>
              </w:rPr>
              <w:t xml:space="preserve">if channels/signals </w:t>
            </w:r>
            <w:r>
              <w:rPr>
                <w:b/>
                <w:bCs/>
                <w:lang w:val="en-US"/>
              </w:rPr>
              <w:t xml:space="preserve">Rx </w:t>
            </w:r>
            <w:r w:rsidRPr="00342940">
              <w:rPr>
                <w:b/>
                <w:bCs/>
                <w:lang w:val="en-US"/>
              </w:rPr>
              <w:t xml:space="preserve">are </w:t>
            </w:r>
            <w:r>
              <w:rPr>
                <w:b/>
                <w:bCs/>
                <w:lang w:val="en-US"/>
              </w:rPr>
              <w:t>omitted</w:t>
            </w:r>
            <w:r w:rsidRPr="00342940">
              <w:rPr>
                <w:b/>
                <w:bCs/>
                <w:lang w:val="en-US"/>
              </w:rPr>
              <w:t xml:space="preserve"> during non-active period</w:t>
            </w:r>
          </w:p>
        </w:tc>
      </w:tr>
      <w:tr w:rsidR="0000368B" w:rsidRPr="00711704" w14:paraId="5FA873A5" w14:textId="77777777" w:rsidTr="0000368B">
        <w:trPr>
          <w:trHeight w:val="880"/>
        </w:trPr>
        <w:tc>
          <w:tcPr>
            <w:tcW w:w="2273" w:type="dxa"/>
          </w:tcPr>
          <w:p w14:paraId="1F8AD408" w14:textId="5C2AFF84" w:rsidR="0000368B" w:rsidRPr="00711704" w:rsidRDefault="0000368B" w:rsidP="00636B79">
            <w:pPr>
              <w:rPr>
                <w:b/>
                <w:bCs/>
                <w:lang w:val="en-US" w:eastAsia="x-none"/>
              </w:rPr>
            </w:pPr>
            <w:r w:rsidRPr="00711704">
              <w:rPr>
                <w:b/>
                <w:bCs/>
              </w:rPr>
              <w:t>SRS</w:t>
            </w:r>
            <w:r>
              <w:rPr>
                <w:b/>
                <w:bCs/>
              </w:rPr>
              <w:t xml:space="preserve"> for positioning</w:t>
            </w:r>
          </w:p>
        </w:tc>
        <w:tc>
          <w:tcPr>
            <w:tcW w:w="7709" w:type="dxa"/>
          </w:tcPr>
          <w:p w14:paraId="6D6BE7CC" w14:textId="1E84B199" w:rsidR="0000368B" w:rsidRPr="0050742C" w:rsidRDefault="005500C3" w:rsidP="005500C3">
            <w:pPr>
              <w:rPr>
                <w:lang w:val="en-US"/>
              </w:rPr>
            </w:pPr>
            <w:r w:rsidRPr="0050742C">
              <w:t>T</w:t>
            </w:r>
            <w:r w:rsidR="0000368B" w:rsidRPr="0050742C">
              <w:t xml:space="preserve">he UEs will not send </w:t>
            </w:r>
            <w:r w:rsidR="001838BE" w:rsidRPr="0050742C">
              <w:t xml:space="preserve">enough samples of </w:t>
            </w:r>
            <w:r w:rsidR="0000368B" w:rsidRPr="0050742C">
              <w:t>SRS</w:t>
            </w:r>
            <w:r w:rsidRPr="0050742C">
              <w:t xml:space="preserve"> for positioning </w:t>
            </w:r>
            <w:r w:rsidR="0050742C" w:rsidRPr="0050742C">
              <w:t>purpose,</w:t>
            </w:r>
            <w:r w:rsidR="001838BE" w:rsidRPr="0050742C">
              <w:t xml:space="preserve"> </w:t>
            </w:r>
            <w:r w:rsidRPr="0050742C">
              <w:t xml:space="preserve">and </w:t>
            </w:r>
            <w:r w:rsidRPr="0050742C">
              <w:rPr>
                <w:lang w:val="en-US"/>
              </w:rPr>
              <w:t>this may impact positioning procedure.</w:t>
            </w:r>
          </w:p>
        </w:tc>
      </w:tr>
      <w:tr w:rsidR="0000368B" w:rsidRPr="00711704" w14:paraId="53DC5466" w14:textId="77777777" w:rsidTr="0000368B">
        <w:trPr>
          <w:trHeight w:val="646"/>
        </w:trPr>
        <w:tc>
          <w:tcPr>
            <w:tcW w:w="2273" w:type="dxa"/>
          </w:tcPr>
          <w:p w14:paraId="02E10734" w14:textId="3761395E" w:rsidR="0000368B" w:rsidRPr="00711704" w:rsidRDefault="0000368B" w:rsidP="00FF0DEE">
            <w:pPr>
              <w:rPr>
                <w:b/>
                <w:bCs/>
                <w:lang w:val="en-US" w:eastAsia="x-none"/>
              </w:rPr>
            </w:pPr>
            <w:r w:rsidRPr="00711704">
              <w:rPr>
                <w:b/>
                <w:bCs/>
                <w:lang w:val="en-US" w:eastAsia="x-none"/>
              </w:rPr>
              <w:t>HARQ feedback for SPS</w:t>
            </w:r>
            <w:r>
              <w:rPr>
                <w:b/>
                <w:bCs/>
                <w:lang w:val="en-US" w:eastAsia="x-none"/>
              </w:rPr>
              <w:t xml:space="preserve"> </w:t>
            </w:r>
            <w:r w:rsidRPr="00711704">
              <w:rPr>
                <w:b/>
                <w:bCs/>
                <w:lang w:val="en-US" w:eastAsia="x-none"/>
              </w:rPr>
              <w:t>PDSCH</w:t>
            </w:r>
          </w:p>
        </w:tc>
        <w:tc>
          <w:tcPr>
            <w:tcW w:w="7709" w:type="dxa"/>
          </w:tcPr>
          <w:p w14:paraId="19B87139" w14:textId="6570626E" w:rsidR="005500C3" w:rsidRPr="005500C3" w:rsidRDefault="005500C3" w:rsidP="005500C3">
            <w:pPr>
              <w:rPr>
                <w:rFonts w:eastAsiaTheme="minorEastAsia"/>
                <w:lang w:eastAsia="ko-KR"/>
              </w:rPr>
            </w:pPr>
            <w:r>
              <w:rPr>
                <w:rFonts w:eastAsiaTheme="minorEastAsia"/>
                <w:lang w:eastAsia="ko-KR"/>
              </w:rPr>
              <w:t>Based on latest RAN2 agreement, as a baseline, if there is no SPS PDSCH during non-active period, then there is no HARQ feedback for SPS PDSCH. However, when the SPS PDSCH occurs during the cell DTX active period, the corresponding HARQ feedback shall be allowed during the cell DRX non-active period.</w:t>
            </w:r>
          </w:p>
        </w:tc>
      </w:tr>
    </w:tbl>
    <w:p w14:paraId="48091387" w14:textId="19479652" w:rsidR="00237079" w:rsidRDefault="00237079" w:rsidP="00A91A54">
      <w:pPr>
        <w:spacing w:after="120"/>
        <w:jc w:val="both"/>
        <w:rPr>
          <w:b/>
          <w:bCs/>
        </w:rPr>
      </w:pPr>
    </w:p>
    <w:p w14:paraId="3C2566BB" w14:textId="1C1E4129" w:rsidR="00A915DC" w:rsidRDefault="00A915DC" w:rsidP="00A915DC">
      <w:pPr>
        <w:spacing w:after="120"/>
        <w:jc w:val="both"/>
        <w:rPr>
          <w:b/>
          <w:bCs/>
          <w:sz w:val="22"/>
          <w:szCs w:val="22"/>
        </w:rPr>
      </w:pPr>
      <w:r w:rsidRPr="00620D76">
        <w:rPr>
          <w:b/>
          <w:bCs/>
          <w:sz w:val="22"/>
          <w:szCs w:val="22"/>
        </w:rPr>
        <w:t xml:space="preserve">Proposal </w:t>
      </w:r>
      <w:r w:rsidR="003B61B2">
        <w:rPr>
          <w:b/>
          <w:bCs/>
          <w:sz w:val="22"/>
          <w:szCs w:val="22"/>
        </w:rPr>
        <w:t>17</w:t>
      </w:r>
      <w:r w:rsidRPr="00620D76">
        <w:rPr>
          <w:b/>
          <w:bCs/>
          <w:sz w:val="22"/>
          <w:szCs w:val="22"/>
        </w:rPr>
        <w:t>:</w:t>
      </w:r>
      <w:r>
        <w:rPr>
          <w:b/>
          <w:bCs/>
          <w:sz w:val="22"/>
          <w:szCs w:val="22"/>
        </w:rPr>
        <w:t xml:space="preserve"> RAN1 to discuss if SRS monitoring </w:t>
      </w:r>
      <w:r w:rsidRPr="00A915DC">
        <w:rPr>
          <w:b/>
          <w:bCs/>
          <w:sz w:val="22"/>
          <w:szCs w:val="22"/>
        </w:rPr>
        <w:t xml:space="preserve">for positioning </w:t>
      </w:r>
      <w:r>
        <w:rPr>
          <w:b/>
          <w:bCs/>
          <w:sz w:val="22"/>
          <w:szCs w:val="22"/>
        </w:rPr>
        <w:t>can be omitted/relaxed during the cell DRX non-active period. FFS on the potential solutions to minimize the impact on positioning procedure.</w:t>
      </w:r>
    </w:p>
    <w:p w14:paraId="01E2D833" w14:textId="43581864" w:rsidR="00A915DC" w:rsidRPr="00A915DC" w:rsidRDefault="00A915DC" w:rsidP="00A915DC">
      <w:pPr>
        <w:spacing w:after="120"/>
        <w:jc w:val="both"/>
        <w:rPr>
          <w:b/>
          <w:bCs/>
          <w:sz w:val="22"/>
          <w:szCs w:val="22"/>
        </w:rPr>
      </w:pPr>
      <w:r w:rsidRPr="00620D76">
        <w:rPr>
          <w:b/>
          <w:bCs/>
          <w:sz w:val="22"/>
          <w:szCs w:val="22"/>
        </w:rPr>
        <w:t xml:space="preserve">Proposal </w:t>
      </w:r>
      <w:r w:rsidR="003B61B2">
        <w:rPr>
          <w:b/>
          <w:bCs/>
          <w:sz w:val="22"/>
          <w:szCs w:val="22"/>
        </w:rPr>
        <w:t>18</w:t>
      </w:r>
      <w:r w:rsidRPr="00620D76">
        <w:rPr>
          <w:b/>
          <w:bCs/>
          <w:sz w:val="22"/>
          <w:szCs w:val="22"/>
        </w:rPr>
        <w:t>:</w:t>
      </w:r>
      <w:r w:rsidR="00FF4863">
        <w:rPr>
          <w:b/>
          <w:bCs/>
          <w:sz w:val="22"/>
          <w:szCs w:val="22"/>
        </w:rPr>
        <w:t xml:space="preserve"> </w:t>
      </w:r>
      <w:r w:rsidR="00FF4863" w:rsidRPr="00FF4863">
        <w:rPr>
          <w:b/>
          <w:bCs/>
          <w:sz w:val="22"/>
          <w:szCs w:val="22"/>
        </w:rPr>
        <w:t>HARQ feedback shall be allowed during the cell DRX non-active period</w:t>
      </w:r>
      <w:r w:rsidR="00FF4863">
        <w:rPr>
          <w:b/>
          <w:bCs/>
          <w:sz w:val="22"/>
          <w:szCs w:val="22"/>
        </w:rPr>
        <w:t xml:space="preserve"> </w:t>
      </w:r>
      <w:r w:rsidR="00AF13E4">
        <w:rPr>
          <w:b/>
          <w:bCs/>
          <w:sz w:val="22"/>
          <w:szCs w:val="22"/>
        </w:rPr>
        <w:t xml:space="preserve">when the corresponding SPS PDSCH occurred during </w:t>
      </w:r>
      <w:r w:rsidR="00AF13E4" w:rsidRPr="00AF13E4">
        <w:rPr>
          <w:b/>
          <w:bCs/>
          <w:sz w:val="22"/>
          <w:szCs w:val="22"/>
        </w:rPr>
        <w:t>cell DTX active period</w:t>
      </w:r>
      <w:r w:rsidR="00AF13E4">
        <w:rPr>
          <w:b/>
          <w:bCs/>
          <w:sz w:val="22"/>
          <w:szCs w:val="22"/>
        </w:rPr>
        <w:t>.</w:t>
      </w:r>
    </w:p>
    <w:p w14:paraId="099823F4" w14:textId="77777777" w:rsidR="00A06365" w:rsidRPr="00A06365" w:rsidRDefault="00A06365" w:rsidP="00A91A54">
      <w:pPr>
        <w:spacing w:after="120"/>
        <w:jc w:val="both"/>
        <w:rPr>
          <w:b/>
          <w:bCs/>
          <w:lang w:val="en-US"/>
        </w:rPr>
      </w:pPr>
    </w:p>
    <w:p w14:paraId="085A1D73" w14:textId="1F31F232" w:rsidR="008865BB" w:rsidRDefault="008865BB" w:rsidP="004A1591">
      <w:pPr>
        <w:pStyle w:val="Heading2"/>
      </w:pPr>
      <w:r w:rsidRPr="007B31A9">
        <w:t xml:space="preserve">Joint </w:t>
      </w:r>
      <w:r w:rsidR="0054086D" w:rsidRPr="007B31A9">
        <w:t>consideration for cell DTX/DRX with legacy operations</w:t>
      </w:r>
    </w:p>
    <w:p w14:paraId="711A950D" w14:textId="5C8C2199" w:rsidR="00FC3AA0" w:rsidRDefault="00FC3AA0" w:rsidP="00FC3AA0">
      <w:pPr>
        <w:spacing w:after="120"/>
        <w:jc w:val="both"/>
        <w:rPr>
          <w:rFonts w:eastAsia="Malgun Gothic"/>
          <w:sz w:val="22"/>
          <w:szCs w:val="22"/>
          <w:lang w:eastAsia="ko-KR"/>
        </w:rPr>
      </w:pPr>
      <w:r w:rsidRPr="00552F43">
        <w:rPr>
          <w:sz w:val="22"/>
          <w:szCs w:val="22"/>
        </w:rPr>
        <w:t>Based on RAN1#112bis-e meeting outcome, the following topics are proposed for further studies in RAN1</w:t>
      </w:r>
      <w:r w:rsidR="001F43FB">
        <w:rPr>
          <w:sz w:val="22"/>
          <w:szCs w:val="22"/>
        </w:rPr>
        <w:t xml:space="preserve">, which are </w:t>
      </w:r>
      <w:r w:rsidR="00BD7086" w:rsidRPr="00BD7086">
        <w:rPr>
          <w:sz w:val="22"/>
          <w:szCs w:val="22"/>
        </w:rPr>
        <w:t>about the interaction of cell DTX/DRX with legacy operations</w:t>
      </w:r>
      <w:r w:rsidRPr="00BD7086">
        <w:rPr>
          <w:rFonts w:eastAsia="Malgun Gothic"/>
          <w:sz w:val="22"/>
          <w:szCs w:val="22"/>
          <w:lang w:eastAsia="ko-KR"/>
        </w:rPr>
        <w:t>:</w:t>
      </w:r>
    </w:p>
    <w:tbl>
      <w:tblPr>
        <w:tblStyle w:val="TableGrid"/>
        <w:tblW w:w="0" w:type="auto"/>
        <w:tblLook w:val="04A0" w:firstRow="1" w:lastRow="0" w:firstColumn="1" w:lastColumn="0" w:noHBand="0" w:noVBand="1"/>
      </w:tblPr>
      <w:tblGrid>
        <w:gridCol w:w="9962"/>
      </w:tblGrid>
      <w:tr w:rsidR="00BD7086" w14:paraId="78001DAF" w14:textId="77777777" w:rsidTr="00BD7086">
        <w:tc>
          <w:tcPr>
            <w:tcW w:w="9962" w:type="dxa"/>
          </w:tcPr>
          <w:p w14:paraId="4378AB69" w14:textId="77777777" w:rsidR="00BD7086" w:rsidRPr="007D22A5" w:rsidRDefault="00BD7086" w:rsidP="00BD7086">
            <w:pPr>
              <w:pStyle w:val="BodyText"/>
              <w:numPr>
                <w:ilvl w:val="0"/>
                <w:numId w:val="27"/>
              </w:numPr>
              <w:suppressAutoHyphens/>
              <w:overflowPunct/>
              <w:autoSpaceDE/>
              <w:autoSpaceDN/>
              <w:adjustRightInd/>
              <w:spacing w:after="0" w:line="254" w:lineRule="auto"/>
              <w:jc w:val="both"/>
              <w:textAlignment w:val="auto"/>
              <w:rPr>
                <w:rFonts w:eastAsia="Malgun Gothic"/>
                <w:strike/>
                <w:lang w:eastAsia="ko-KR"/>
              </w:rPr>
            </w:pPr>
            <w:r w:rsidRPr="007D22A5">
              <w:rPr>
                <w:rFonts w:eastAsia="Malgun Gothic"/>
                <w:lang w:eastAsia="ko-KR"/>
              </w:rPr>
              <w:t>Handling of HARQ-ACK codebook generation when configured with cell DTX/DRX</w:t>
            </w:r>
          </w:p>
          <w:p w14:paraId="0754A687" w14:textId="77777777" w:rsidR="00BD7086" w:rsidRPr="007D22A5" w:rsidRDefault="00BD7086" w:rsidP="00BD7086">
            <w:pPr>
              <w:pStyle w:val="BodyText"/>
              <w:numPr>
                <w:ilvl w:val="0"/>
                <w:numId w:val="27"/>
              </w:numPr>
              <w:suppressAutoHyphens/>
              <w:overflowPunct/>
              <w:autoSpaceDE/>
              <w:autoSpaceDN/>
              <w:adjustRightInd/>
              <w:spacing w:after="0" w:line="254" w:lineRule="auto"/>
              <w:jc w:val="both"/>
              <w:textAlignment w:val="auto"/>
              <w:rPr>
                <w:rFonts w:eastAsia="Malgun Gothic"/>
                <w:lang w:eastAsia="ko-KR"/>
              </w:rPr>
            </w:pPr>
            <w:r w:rsidRPr="007D22A5">
              <w:rPr>
                <w:rFonts w:eastAsia="Malgun Gothic"/>
                <w:lang w:eastAsia="ko-KR"/>
              </w:rPr>
              <w:t>Handling of PUCCH deferral operation during non-active periods of cell DRX</w:t>
            </w:r>
          </w:p>
          <w:p w14:paraId="5585322D" w14:textId="77777777" w:rsidR="00BD7086" w:rsidRPr="007D22A5" w:rsidRDefault="00BD7086" w:rsidP="00BD7086">
            <w:pPr>
              <w:pStyle w:val="BodyText"/>
              <w:numPr>
                <w:ilvl w:val="0"/>
                <w:numId w:val="27"/>
              </w:numPr>
              <w:suppressAutoHyphens/>
              <w:overflowPunct/>
              <w:autoSpaceDE/>
              <w:autoSpaceDN/>
              <w:adjustRightInd/>
              <w:spacing w:after="0" w:line="254" w:lineRule="auto"/>
              <w:jc w:val="both"/>
              <w:textAlignment w:val="auto"/>
              <w:rPr>
                <w:rFonts w:eastAsia="Malgun Gothic"/>
                <w:lang w:eastAsia="ko-KR"/>
              </w:rPr>
            </w:pPr>
            <w:r w:rsidRPr="007D22A5">
              <w:rPr>
                <w:rFonts w:eastAsia="Malgun Gothic"/>
                <w:lang w:eastAsia="ko-KR"/>
              </w:rPr>
              <w:t xml:space="preserve">Handling of overlapping channels where a least a channel </w:t>
            </w:r>
            <w:proofErr w:type="gramStart"/>
            <w:r w:rsidRPr="007D22A5">
              <w:rPr>
                <w:rFonts w:eastAsia="Malgun Gothic"/>
                <w:lang w:eastAsia="ko-KR"/>
              </w:rPr>
              <w:t>overlaps</w:t>
            </w:r>
            <w:proofErr w:type="gramEnd"/>
            <w:r w:rsidRPr="007D22A5">
              <w:rPr>
                <w:rFonts w:eastAsia="Malgun Gothic"/>
                <w:lang w:eastAsia="ko-KR"/>
              </w:rPr>
              <w:t xml:space="preserve"> with non-active periods of cell DTX/DRX</w:t>
            </w:r>
          </w:p>
          <w:p w14:paraId="71E2DDD5" w14:textId="77777777" w:rsidR="00BD7086" w:rsidRPr="007D22A5" w:rsidRDefault="00BD7086" w:rsidP="00BD7086">
            <w:pPr>
              <w:pStyle w:val="BodyText"/>
              <w:numPr>
                <w:ilvl w:val="0"/>
                <w:numId w:val="27"/>
              </w:numPr>
              <w:suppressAutoHyphens/>
              <w:overflowPunct/>
              <w:autoSpaceDE/>
              <w:autoSpaceDN/>
              <w:adjustRightInd/>
              <w:spacing w:after="0" w:line="254" w:lineRule="auto"/>
              <w:jc w:val="both"/>
              <w:textAlignment w:val="auto"/>
              <w:rPr>
                <w:rFonts w:eastAsia="Malgun Gothic"/>
                <w:lang w:eastAsia="ko-KR"/>
              </w:rPr>
            </w:pPr>
            <w:r w:rsidRPr="007D22A5">
              <w:rPr>
                <w:rFonts w:eastAsia="Malgun Gothic"/>
                <w:lang w:eastAsia="ko-KR"/>
              </w:rPr>
              <w:t>Handling of signals/channels that can be received/transmitted repeatedly during non-active periods of cell DTX/DRX</w:t>
            </w:r>
          </w:p>
          <w:p w14:paraId="27652D64" w14:textId="77777777" w:rsidR="00BD7086" w:rsidRPr="007D22A5" w:rsidRDefault="00BD7086" w:rsidP="00BD7086">
            <w:pPr>
              <w:pStyle w:val="BodyText"/>
              <w:numPr>
                <w:ilvl w:val="0"/>
                <w:numId w:val="27"/>
              </w:numPr>
              <w:suppressAutoHyphens/>
              <w:overflowPunct/>
              <w:autoSpaceDE/>
              <w:autoSpaceDN/>
              <w:adjustRightInd/>
              <w:spacing w:after="0" w:line="254" w:lineRule="auto"/>
              <w:jc w:val="both"/>
              <w:textAlignment w:val="auto"/>
              <w:rPr>
                <w:rFonts w:eastAsia="等线"/>
                <w:lang w:eastAsia="zh-CN"/>
              </w:rPr>
            </w:pPr>
            <w:r w:rsidRPr="007D22A5">
              <w:rPr>
                <w:rFonts w:eastAsia="等线"/>
                <w:lang w:eastAsia="zh-CN"/>
              </w:rPr>
              <w:t>Handling of PUCCH switching during non-active period to an active cell</w:t>
            </w:r>
          </w:p>
          <w:p w14:paraId="59E31742" w14:textId="2A1EE978" w:rsidR="00BD7086" w:rsidRPr="007D22A5" w:rsidRDefault="00BD7086" w:rsidP="0044236F">
            <w:pPr>
              <w:pStyle w:val="BodyText"/>
              <w:numPr>
                <w:ilvl w:val="0"/>
                <w:numId w:val="27"/>
              </w:numPr>
              <w:suppressAutoHyphens/>
              <w:overflowPunct/>
              <w:autoSpaceDE/>
              <w:autoSpaceDN/>
              <w:adjustRightInd/>
              <w:spacing w:after="0" w:line="254" w:lineRule="auto"/>
              <w:jc w:val="both"/>
              <w:textAlignment w:val="auto"/>
              <w:rPr>
                <w:rFonts w:eastAsia="等线"/>
                <w:lang w:eastAsia="zh-CN"/>
              </w:rPr>
            </w:pPr>
            <w:r w:rsidRPr="007D22A5">
              <w:rPr>
                <w:rFonts w:eastAsia="等线"/>
                <w:lang w:eastAsia="zh-CN"/>
              </w:rPr>
              <w:t>Other enhancements are not precluded.</w:t>
            </w:r>
          </w:p>
        </w:tc>
      </w:tr>
    </w:tbl>
    <w:p w14:paraId="33A807EB" w14:textId="77777777" w:rsidR="00FC3AA0" w:rsidRDefault="00FC3AA0" w:rsidP="00A91A54">
      <w:pPr>
        <w:spacing w:after="120"/>
        <w:jc w:val="both"/>
        <w:rPr>
          <w:sz w:val="22"/>
          <w:szCs w:val="22"/>
        </w:rPr>
      </w:pPr>
    </w:p>
    <w:p w14:paraId="5A935C68" w14:textId="7926702D" w:rsidR="00307F79" w:rsidRDefault="00470329" w:rsidP="00A91A54">
      <w:pPr>
        <w:spacing w:after="120"/>
        <w:jc w:val="both"/>
        <w:rPr>
          <w:sz w:val="22"/>
          <w:szCs w:val="22"/>
        </w:rPr>
      </w:pPr>
      <w:r>
        <w:rPr>
          <w:sz w:val="22"/>
          <w:szCs w:val="22"/>
        </w:rPr>
        <w:t>In this section, we discuss potential interaction</w:t>
      </w:r>
      <w:r w:rsidR="00200CCB">
        <w:rPr>
          <w:sz w:val="22"/>
          <w:szCs w:val="22"/>
        </w:rPr>
        <w:t>s</w:t>
      </w:r>
      <w:r>
        <w:rPr>
          <w:sz w:val="22"/>
          <w:szCs w:val="22"/>
        </w:rPr>
        <w:t xml:space="preserve"> of cell DTX/DRX with </w:t>
      </w:r>
      <w:r w:rsidR="00307F79">
        <w:rPr>
          <w:sz w:val="22"/>
          <w:szCs w:val="22"/>
        </w:rPr>
        <w:t>the following</w:t>
      </w:r>
      <w:r>
        <w:rPr>
          <w:sz w:val="22"/>
          <w:szCs w:val="22"/>
        </w:rPr>
        <w:t xml:space="preserve"> legacy operations</w:t>
      </w:r>
      <w:r w:rsidR="00307F79">
        <w:rPr>
          <w:sz w:val="22"/>
          <w:szCs w:val="22"/>
        </w:rPr>
        <w:t>:</w:t>
      </w:r>
    </w:p>
    <w:p w14:paraId="68F9E0DF" w14:textId="77777777" w:rsidR="00470329" w:rsidRDefault="00307F79" w:rsidP="00EC5FA7">
      <w:pPr>
        <w:pStyle w:val="ListParagraph"/>
        <w:numPr>
          <w:ilvl w:val="0"/>
          <w:numId w:val="21"/>
        </w:numPr>
        <w:spacing w:after="120"/>
        <w:jc w:val="both"/>
        <w:rPr>
          <w:sz w:val="22"/>
          <w:szCs w:val="22"/>
        </w:rPr>
      </w:pPr>
      <w:r>
        <w:rPr>
          <w:sz w:val="22"/>
          <w:szCs w:val="22"/>
        </w:rPr>
        <w:t>HARQ-ACK codebook generation</w:t>
      </w:r>
    </w:p>
    <w:p w14:paraId="5534ACF1" w14:textId="77777777" w:rsidR="003E40E9" w:rsidRPr="00E248F6" w:rsidRDefault="00307F79" w:rsidP="00EC5FA7">
      <w:pPr>
        <w:pStyle w:val="ListParagraph"/>
        <w:numPr>
          <w:ilvl w:val="0"/>
          <w:numId w:val="21"/>
        </w:numPr>
        <w:spacing w:after="120"/>
        <w:jc w:val="both"/>
      </w:pPr>
      <w:r>
        <w:rPr>
          <w:sz w:val="22"/>
          <w:szCs w:val="22"/>
        </w:rPr>
        <w:t>PUCCH deferral</w:t>
      </w:r>
      <w:r w:rsidR="00DB1096">
        <w:rPr>
          <w:sz w:val="22"/>
          <w:szCs w:val="22"/>
        </w:rPr>
        <w:t xml:space="preserve"> (including </w:t>
      </w:r>
      <w:r w:rsidR="002B59E4">
        <w:rPr>
          <w:sz w:val="22"/>
          <w:szCs w:val="22"/>
        </w:rPr>
        <w:t xml:space="preserve">PUCCH repetition deferral and </w:t>
      </w:r>
      <w:r w:rsidR="002C7CD5">
        <w:rPr>
          <w:sz w:val="22"/>
          <w:szCs w:val="22"/>
        </w:rPr>
        <w:t xml:space="preserve">Rel-17 </w:t>
      </w:r>
      <w:r w:rsidR="00DB1096">
        <w:rPr>
          <w:sz w:val="22"/>
          <w:szCs w:val="22"/>
        </w:rPr>
        <w:t>SPS HARQ-ACK deferral)</w:t>
      </w:r>
    </w:p>
    <w:p w14:paraId="60DB82E6" w14:textId="77777777" w:rsidR="002365EE" w:rsidRPr="00B32AAE" w:rsidRDefault="002365EE" w:rsidP="002365EE">
      <w:pPr>
        <w:pStyle w:val="ListParagraph"/>
        <w:numPr>
          <w:ilvl w:val="0"/>
          <w:numId w:val="21"/>
        </w:numPr>
        <w:spacing w:after="120"/>
        <w:jc w:val="both"/>
      </w:pPr>
      <w:r>
        <w:rPr>
          <w:sz w:val="22"/>
          <w:szCs w:val="22"/>
        </w:rPr>
        <w:t>Intra-UE handling of overlapping UL transmissions</w:t>
      </w:r>
    </w:p>
    <w:p w14:paraId="5CAA7FD5" w14:textId="1EE8264F" w:rsidR="002365EE" w:rsidRPr="002365EE" w:rsidRDefault="002365EE" w:rsidP="002365EE">
      <w:pPr>
        <w:pStyle w:val="ListParagraph"/>
        <w:numPr>
          <w:ilvl w:val="0"/>
          <w:numId w:val="21"/>
        </w:numPr>
        <w:spacing w:after="120"/>
        <w:jc w:val="both"/>
      </w:pPr>
      <w:r>
        <w:rPr>
          <w:sz w:val="22"/>
          <w:szCs w:val="22"/>
        </w:rPr>
        <w:t>PUCCH cell switching</w:t>
      </w:r>
    </w:p>
    <w:p w14:paraId="2B66EE7D" w14:textId="46152E12" w:rsidR="00DB1096" w:rsidRDefault="00DB1096" w:rsidP="00477F3B">
      <w:pPr>
        <w:pStyle w:val="Heading3"/>
      </w:pPr>
      <w:r>
        <w:t>HARQ-ACK codebook generation</w:t>
      </w:r>
    </w:p>
    <w:p w14:paraId="355D1E41" w14:textId="2C05D0DA" w:rsidR="0054086D" w:rsidRDefault="008A27DA" w:rsidP="00A91A54">
      <w:pPr>
        <w:spacing w:after="120"/>
        <w:jc w:val="both"/>
        <w:rPr>
          <w:sz w:val="22"/>
          <w:szCs w:val="22"/>
        </w:rPr>
      </w:pPr>
      <w:r w:rsidDel="00741698">
        <w:rPr>
          <w:sz w:val="22"/>
          <w:szCs w:val="22"/>
        </w:rPr>
        <w:t xml:space="preserve">First, it’s worth recalling that </w:t>
      </w:r>
      <w:r w:rsidR="00DC6880" w:rsidDel="00741698">
        <w:rPr>
          <w:sz w:val="22"/>
          <w:szCs w:val="22"/>
        </w:rPr>
        <w:t>i</w:t>
      </w:r>
      <w:r w:rsidR="000B617F" w:rsidDel="00741698">
        <w:rPr>
          <w:sz w:val="22"/>
          <w:szCs w:val="22"/>
        </w:rPr>
        <w:t>n legacy Type 1 HARQ-ACK codebook</w:t>
      </w:r>
      <w:r w:rsidR="0097177E" w:rsidDel="00741698">
        <w:rPr>
          <w:sz w:val="22"/>
          <w:szCs w:val="22"/>
        </w:rPr>
        <w:t xml:space="preserve"> generation</w:t>
      </w:r>
      <w:r w:rsidR="000B617F" w:rsidDel="00741698">
        <w:rPr>
          <w:sz w:val="22"/>
          <w:szCs w:val="22"/>
        </w:rPr>
        <w:t xml:space="preserve">, the UE </w:t>
      </w:r>
      <w:r w:rsidR="00792D53" w:rsidDel="00741698">
        <w:rPr>
          <w:sz w:val="22"/>
          <w:szCs w:val="22"/>
        </w:rPr>
        <w:t xml:space="preserve">should </w:t>
      </w:r>
      <w:r w:rsidR="00102091" w:rsidDel="00741698">
        <w:rPr>
          <w:sz w:val="22"/>
          <w:szCs w:val="22"/>
        </w:rPr>
        <w:t xml:space="preserve">omit PDSCH allocations </w:t>
      </w:r>
      <w:r w:rsidR="0097177E" w:rsidDel="00741698">
        <w:rPr>
          <w:sz w:val="22"/>
          <w:szCs w:val="22"/>
        </w:rPr>
        <w:t>that would overlap with a</w:t>
      </w:r>
      <w:r w:rsidR="00C70F70" w:rsidDel="00741698">
        <w:rPr>
          <w:sz w:val="22"/>
          <w:szCs w:val="22"/>
        </w:rPr>
        <w:t xml:space="preserve"> set of symbols indicated as uplink </w:t>
      </w:r>
      <w:r w:rsidR="001A04DC" w:rsidDel="00741698">
        <w:rPr>
          <w:sz w:val="22"/>
          <w:szCs w:val="22"/>
        </w:rPr>
        <w:t xml:space="preserve">in </w:t>
      </w:r>
      <w:r w:rsidR="00C70F70" w:rsidDel="00741698">
        <w:rPr>
          <w:sz w:val="22"/>
          <w:szCs w:val="22"/>
        </w:rPr>
        <w:t>the TDD configuration</w:t>
      </w:r>
      <w:r w:rsidR="00792D53" w:rsidDel="00741698">
        <w:rPr>
          <w:sz w:val="22"/>
          <w:szCs w:val="22"/>
        </w:rPr>
        <w:t xml:space="preserve">. </w:t>
      </w:r>
      <w:r w:rsidR="00CD0396" w:rsidDel="00741698">
        <w:rPr>
          <w:sz w:val="22"/>
          <w:szCs w:val="22"/>
        </w:rPr>
        <w:t>Similarly, c</w:t>
      </w:r>
      <w:r w:rsidR="00BA769B" w:rsidRPr="007B31A9" w:rsidDel="00741698">
        <w:rPr>
          <w:sz w:val="22"/>
          <w:szCs w:val="22"/>
        </w:rPr>
        <w:t xml:space="preserve">onsidering </w:t>
      </w:r>
      <w:r w:rsidR="00DC6880" w:rsidDel="00741698">
        <w:rPr>
          <w:sz w:val="22"/>
          <w:szCs w:val="22"/>
        </w:rPr>
        <w:t xml:space="preserve">now </w:t>
      </w:r>
      <w:r w:rsidR="00BA769B" w:rsidRPr="007B31A9" w:rsidDel="00741698">
        <w:rPr>
          <w:sz w:val="22"/>
          <w:szCs w:val="22"/>
        </w:rPr>
        <w:t xml:space="preserve">cell DTX non-active periods, the impact of such periods on HARQ-ACK feedback content and reporting </w:t>
      </w:r>
      <w:r w:rsidR="00230610" w:rsidDel="00741698">
        <w:rPr>
          <w:sz w:val="22"/>
          <w:szCs w:val="22"/>
        </w:rPr>
        <w:t>would need to be considered</w:t>
      </w:r>
      <w:r w:rsidR="00BA769B" w:rsidRPr="007B31A9" w:rsidDel="00741698">
        <w:rPr>
          <w:sz w:val="22"/>
          <w:szCs w:val="22"/>
        </w:rPr>
        <w:t>.</w:t>
      </w:r>
    </w:p>
    <w:p w14:paraId="4A657F6E" w14:textId="6C23C6A3" w:rsidR="000323E7" w:rsidRPr="00FD55AA" w:rsidRDefault="00776A0E" w:rsidP="00475536">
      <w:pPr>
        <w:spacing w:after="120"/>
        <w:jc w:val="both"/>
        <w:rPr>
          <w:rStyle w:val="ui-provider"/>
        </w:rPr>
      </w:pPr>
      <w:r>
        <w:rPr>
          <w:rStyle w:val="ui-provider"/>
          <w:sz w:val="22"/>
          <w:szCs w:val="22"/>
        </w:rPr>
        <w:t>Overall, a</w:t>
      </w:r>
      <w:r w:rsidR="000323E7" w:rsidRPr="007D22A5">
        <w:rPr>
          <w:rStyle w:val="ui-provider"/>
          <w:sz w:val="22"/>
          <w:szCs w:val="22"/>
        </w:rPr>
        <w:t>ccounting for non-active periods of cell DTX in the HARQ-ACK codebook generation can help to reduce the HARQ-ACK payload size drastically especially for Type 1 HARQ-ACK codebook by simply neglecting 'invalid' PDSCH resource allocations</w:t>
      </w:r>
      <w:r w:rsidR="00B124F8" w:rsidRPr="007D22A5">
        <w:rPr>
          <w:rStyle w:val="ui-provider"/>
          <w:sz w:val="22"/>
          <w:szCs w:val="22"/>
        </w:rPr>
        <w:t>.</w:t>
      </w:r>
    </w:p>
    <w:p w14:paraId="48EBB0ED" w14:textId="24F68EB7" w:rsidR="00B124F8" w:rsidRPr="007D22A5" w:rsidRDefault="00B124F8" w:rsidP="00475536">
      <w:pPr>
        <w:spacing w:after="120"/>
        <w:jc w:val="both"/>
        <w:rPr>
          <w:sz w:val="24"/>
          <w:szCs w:val="24"/>
        </w:rPr>
      </w:pPr>
      <w:r w:rsidRPr="007D22A5">
        <w:rPr>
          <w:rStyle w:val="ui-provider"/>
          <w:b/>
          <w:sz w:val="22"/>
          <w:szCs w:val="22"/>
        </w:rPr>
        <w:t xml:space="preserve">Observation </w:t>
      </w:r>
      <w:r w:rsidR="00E17A6E">
        <w:rPr>
          <w:rStyle w:val="ui-provider"/>
          <w:b/>
          <w:sz w:val="22"/>
          <w:szCs w:val="22"/>
        </w:rPr>
        <w:t>4</w:t>
      </w:r>
      <w:r w:rsidRPr="007D22A5">
        <w:rPr>
          <w:rStyle w:val="ui-provider"/>
          <w:b/>
          <w:sz w:val="22"/>
          <w:szCs w:val="22"/>
        </w:rPr>
        <w:t xml:space="preserve">: </w:t>
      </w:r>
      <w:r w:rsidR="00E20096" w:rsidRPr="007D22A5">
        <w:rPr>
          <w:rStyle w:val="ui-provider"/>
          <w:b/>
          <w:sz w:val="22"/>
          <w:szCs w:val="22"/>
        </w:rPr>
        <w:t>Accounting for non-active periods of cell DTX in the HARQ-ACK codebook generation can help to reduce the HARQ-ACK payload size drastically especially for Type 1 HARQ-ACK codebook by simply neglecting 'invalid' PDSCH resource allocations.</w:t>
      </w:r>
    </w:p>
    <w:p w14:paraId="505E651A" w14:textId="5373CEF4" w:rsidR="008865BB" w:rsidRPr="00BE77BD" w:rsidRDefault="00BE77BD" w:rsidP="00A91A54">
      <w:pPr>
        <w:spacing w:after="120"/>
        <w:jc w:val="both"/>
        <w:rPr>
          <w:b/>
          <w:bCs/>
          <w:sz w:val="22"/>
          <w:szCs w:val="22"/>
        </w:rPr>
      </w:pPr>
      <w:r w:rsidRPr="00BE77BD">
        <w:rPr>
          <w:b/>
          <w:bCs/>
          <w:sz w:val="22"/>
          <w:szCs w:val="22"/>
        </w:rPr>
        <w:t xml:space="preserve">Proposal </w:t>
      </w:r>
      <w:r w:rsidR="00A00650">
        <w:rPr>
          <w:b/>
          <w:bCs/>
          <w:sz w:val="22"/>
          <w:szCs w:val="22"/>
        </w:rPr>
        <w:t>19</w:t>
      </w:r>
      <w:r w:rsidRPr="00BE77BD">
        <w:rPr>
          <w:b/>
          <w:bCs/>
          <w:sz w:val="22"/>
          <w:szCs w:val="22"/>
        </w:rPr>
        <w:t>:</w:t>
      </w:r>
      <w:r w:rsidR="00475536">
        <w:rPr>
          <w:b/>
          <w:bCs/>
          <w:sz w:val="22"/>
          <w:szCs w:val="22"/>
        </w:rPr>
        <w:t xml:space="preserve"> </w:t>
      </w:r>
      <w:r w:rsidR="00F8180D">
        <w:rPr>
          <w:b/>
          <w:bCs/>
          <w:sz w:val="22"/>
          <w:szCs w:val="22"/>
        </w:rPr>
        <w:t>RAN1</w:t>
      </w:r>
      <w:r>
        <w:rPr>
          <w:b/>
          <w:bCs/>
          <w:sz w:val="22"/>
          <w:szCs w:val="22"/>
        </w:rPr>
        <w:t xml:space="preserve"> </w:t>
      </w:r>
      <w:r w:rsidR="00762557">
        <w:rPr>
          <w:b/>
          <w:bCs/>
          <w:sz w:val="22"/>
          <w:szCs w:val="22"/>
        </w:rPr>
        <w:t>considers t</w:t>
      </w:r>
      <w:r w:rsidR="00E20096">
        <w:rPr>
          <w:b/>
          <w:bCs/>
          <w:sz w:val="22"/>
          <w:szCs w:val="22"/>
        </w:rPr>
        <w:t>he</w:t>
      </w:r>
      <w:r>
        <w:rPr>
          <w:b/>
          <w:bCs/>
          <w:sz w:val="22"/>
          <w:szCs w:val="22"/>
        </w:rPr>
        <w:t xml:space="preserve"> impact of </w:t>
      </w:r>
      <w:r w:rsidR="00992599">
        <w:rPr>
          <w:b/>
          <w:bCs/>
          <w:sz w:val="22"/>
          <w:szCs w:val="22"/>
        </w:rPr>
        <w:t>cell DTX non-active periods</w:t>
      </w:r>
      <w:r w:rsidR="00282587">
        <w:rPr>
          <w:b/>
          <w:bCs/>
          <w:sz w:val="22"/>
          <w:szCs w:val="22"/>
        </w:rPr>
        <w:t xml:space="preserve">, </w:t>
      </w:r>
      <w:r w:rsidR="008F3B79">
        <w:rPr>
          <w:b/>
          <w:bCs/>
          <w:sz w:val="22"/>
          <w:szCs w:val="22"/>
        </w:rPr>
        <w:t>specifically</w:t>
      </w:r>
      <w:r w:rsidR="00282587">
        <w:rPr>
          <w:b/>
          <w:bCs/>
          <w:sz w:val="22"/>
          <w:szCs w:val="22"/>
        </w:rPr>
        <w:t xml:space="preserve"> the omitting/dropping of some </w:t>
      </w:r>
      <w:r w:rsidR="000A7AAF">
        <w:rPr>
          <w:b/>
          <w:bCs/>
          <w:sz w:val="22"/>
          <w:szCs w:val="22"/>
        </w:rPr>
        <w:t>PDSCHs,</w:t>
      </w:r>
      <w:r w:rsidR="00992599">
        <w:rPr>
          <w:b/>
          <w:bCs/>
          <w:sz w:val="22"/>
          <w:szCs w:val="22"/>
        </w:rPr>
        <w:t xml:space="preserve"> on </w:t>
      </w:r>
      <w:r w:rsidR="00015009">
        <w:rPr>
          <w:b/>
          <w:bCs/>
          <w:sz w:val="22"/>
          <w:szCs w:val="22"/>
        </w:rPr>
        <w:t xml:space="preserve">existing </w:t>
      </w:r>
      <w:r w:rsidR="00992599">
        <w:rPr>
          <w:b/>
          <w:bCs/>
          <w:sz w:val="22"/>
          <w:szCs w:val="22"/>
        </w:rPr>
        <w:t xml:space="preserve">HARQ-ACK codebook </w:t>
      </w:r>
      <w:r w:rsidR="00015009">
        <w:rPr>
          <w:b/>
          <w:bCs/>
          <w:sz w:val="22"/>
          <w:szCs w:val="22"/>
        </w:rPr>
        <w:t xml:space="preserve">generation (at least considering Type </w:t>
      </w:r>
      <w:r w:rsidR="00A43A5A">
        <w:rPr>
          <w:b/>
          <w:bCs/>
          <w:sz w:val="22"/>
          <w:szCs w:val="22"/>
        </w:rPr>
        <w:t>1</w:t>
      </w:r>
      <w:r w:rsidR="00015009">
        <w:rPr>
          <w:b/>
          <w:bCs/>
          <w:sz w:val="22"/>
          <w:szCs w:val="22"/>
        </w:rPr>
        <w:t xml:space="preserve"> HARQ-ACK codebook</w:t>
      </w:r>
      <w:r w:rsidR="00475536">
        <w:rPr>
          <w:b/>
          <w:bCs/>
          <w:sz w:val="22"/>
          <w:szCs w:val="22"/>
        </w:rPr>
        <w:t>)</w:t>
      </w:r>
      <w:r w:rsidR="002847E9">
        <w:rPr>
          <w:b/>
          <w:bCs/>
          <w:sz w:val="22"/>
          <w:szCs w:val="22"/>
        </w:rPr>
        <w:t xml:space="preserve"> </w:t>
      </w:r>
      <w:proofErr w:type="gramStart"/>
      <w:r w:rsidR="002847E9">
        <w:rPr>
          <w:b/>
          <w:bCs/>
          <w:sz w:val="22"/>
          <w:szCs w:val="22"/>
        </w:rPr>
        <w:t xml:space="preserve">in order </w:t>
      </w:r>
      <w:r w:rsidR="002847E9" w:rsidRPr="002847E9">
        <w:rPr>
          <w:b/>
          <w:bCs/>
          <w:sz w:val="22"/>
          <w:szCs w:val="22"/>
        </w:rPr>
        <w:t>to</w:t>
      </w:r>
      <w:proofErr w:type="gramEnd"/>
      <w:r w:rsidR="002847E9" w:rsidRPr="002847E9">
        <w:rPr>
          <w:b/>
          <w:bCs/>
          <w:sz w:val="22"/>
          <w:szCs w:val="22"/>
        </w:rPr>
        <w:t xml:space="preserve"> reduce the HARQ-ACK payload size</w:t>
      </w:r>
      <w:r w:rsidR="002847E9">
        <w:rPr>
          <w:b/>
          <w:bCs/>
          <w:sz w:val="22"/>
          <w:szCs w:val="22"/>
        </w:rPr>
        <w:t>.</w:t>
      </w:r>
    </w:p>
    <w:p w14:paraId="07330BD9" w14:textId="77777777" w:rsidR="00DB1096" w:rsidRDefault="00DB1096" w:rsidP="000E7E77">
      <w:pPr>
        <w:spacing w:after="120"/>
        <w:jc w:val="both"/>
        <w:rPr>
          <w:sz w:val="22"/>
          <w:szCs w:val="22"/>
        </w:rPr>
      </w:pPr>
    </w:p>
    <w:p w14:paraId="143A749B" w14:textId="450F5828" w:rsidR="00154CDF" w:rsidRDefault="00154CDF" w:rsidP="00477F3B">
      <w:pPr>
        <w:pStyle w:val="Heading3"/>
      </w:pPr>
      <w:r>
        <w:t>PUCCH deferral</w:t>
      </w:r>
    </w:p>
    <w:p w14:paraId="0408D0FD" w14:textId="666B80A1" w:rsidR="00154CDF" w:rsidRDefault="00154CDF" w:rsidP="00154CDF">
      <w:pPr>
        <w:spacing w:after="120"/>
        <w:jc w:val="both"/>
        <w:rPr>
          <w:sz w:val="22"/>
          <w:szCs w:val="22"/>
          <w:lang w:val="en-US"/>
        </w:rPr>
      </w:pPr>
      <w:r w:rsidRPr="001443F9">
        <w:rPr>
          <w:sz w:val="22"/>
          <w:szCs w:val="22"/>
          <w:lang w:val="en-US"/>
        </w:rPr>
        <w:t>SPS HARQ-ACK deferral, as described in clause 9.2.5.3 of TS 38.213</w:t>
      </w:r>
      <w:r w:rsidR="00913BF4">
        <w:rPr>
          <w:sz w:val="22"/>
          <w:szCs w:val="22"/>
          <w:lang w:val="en-US"/>
        </w:rPr>
        <w:t>,</w:t>
      </w:r>
      <w:r w:rsidRPr="001443F9">
        <w:rPr>
          <w:sz w:val="22"/>
          <w:szCs w:val="22"/>
          <w:lang w:val="en-US"/>
        </w:rPr>
        <w:t xml:space="preserve"> was introduced in Rel</w:t>
      </w:r>
      <w:r w:rsidR="00BB7B48">
        <w:rPr>
          <w:sz w:val="22"/>
          <w:szCs w:val="22"/>
          <w:lang w:val="en-US"/>
        </w:rPr>
        <w:t>-</w:t>
      </w:r>
      <w:r w:rsidRPr="001443F9">
        <w:rPr>
          <w:sz w:val="22"/>
          <w:szCs w:val="22"/>
          <w:lang w:val="en-US"/>
        </w:rPr>
        <w:t>1</w:t>
      </w:r>
      <w:r>
        <w:rPr>
          <w:sz w:val="22"/>
          <w:szCs w:val="22"/>
          <w:lang w:val="en-US"/>
        </w:rPr>
        <w:t>7</w:t>
      </w:r>
      <w:r w:rsidRPr="001443F9">
        <w:rPr>
          <w:sz w:val="22"/>
          <w:szCs w:val="22"/>
          <w:lang w:val="en-US"/>
        </w:rPr>
        <w:t xml:space="preserve">. </w:t>
      </w:r>
      <w:r>
        <w:rPr>
          <w:sz w:val="22"/>
          <w:szCs w:val="22"/>
          <w:lang w:val="en-US"/>
        </w:rPr>
        <w:t>Further, deferral is in general supported since Rel-15 for PUCCH repetition operation, where a repetition of a PUCCH transmission is only performed in valid UL symbols/slots, i.e., symbols that are not SSB, semi-static downlink symbols</w:t>
      </w:r>
      <w:r w:rsidR="0011461E">
        <w:rPr>
          <w:sz w:val="22"/>
          <w:szCs w:val="22"/>
          <w:lang w:val="en-US"/>
        </w:rPr>
        <w:t>,</w:t>
      </w:r>
      <w:r>
        <w:rPr>
          <w:sz w:val="22"/>
          <w:szCs w:val="22"/>
          <w:lang w:val="en-US"/>
        </w:rPr>
        <w:t xml:space="preserve"> etc.</w:t>
      </w:r>
    </w:p>
    <w:p w14:paraId="61462F8F" w14:textId="134687BE" w:rsidR="00861630" w:rsidRPr="00093517" w:rsidRDefault="00861630" w:rsidP="00154CDF">
      <w:pPr>
        <w:spacing w:after="120"/>
        <w:jc w:val="both"/>
        <w:rPr>
          <w:b/>
          <w:sz w:val="22"/>
          <w:szCs w:val="22"/>
          <w:lang w:val="en-US"/>
        </w:rPr>
      </w:pPr>
      <w:r w:rsidRPr="00093517">
        <w:rPr>
          <w:b/>
          <w:sz w:val="22"/>
          <w:szCs w:val="22"/>
          <w:lang w:val="en-US"/>
        </w:rPr>
        <w:t xml:space="preserve">Observation </w:t>
      </w:r>
      <w:r w:rsidR="00E17A6E">
        <w:rPr>
          <w:b/>
          <w:bCs/>
          <w:sz w:val="22"/>
          <w:szCs w:val="22"/>
          <w:lang w:val="en-US"/>
        </w:rPr>
        <w:t>5</w:t>
      </w:r>
      <w:r w:rsidRPr="00093517">
        <w:rPr>
          <w:b/>
          <w:sz w:val="22"/>
          <w:szCs w:val="22"/>
          <w:lang w:val="en-US"/>
        </w:rPr>
        <w:t xml:space="preserve">: </w:t>
      </w:r>
      <w:r>
        <w:rPr>
          <w:b/>
          <w:bCs/>
          <w:sz w:val="22"/>
          <w:szCs w:val="22"/>
          <w:lang w:val="en-US"/>
        </w:rPr>
        <w:t>PUCCH deferral</w:t>
      </w:r>
      <w:r w:rsidR="00DC6ED4">
        <w:rPr>
          <w:b/>
          <w:bCs/>
          <w:sz w:val="22"/>
          <w:szCs w:val="22"/>
          <w:lang w:val="en-US"/>
        </w:rPr>
        <w:t xml:space="preserve"> operations in legacy consist of</w:t>
      </w:r>
      <w:r w:rsidR="004F3E44">
        <w:rPr>
          <w:b/>
          <w:bCs/>
          <w:sz w:val="22"/>
          <w:szCs w:val="22"/>
          <w:lang w:val="en-US"/>
        </w:rPr>
        <w:t xml:space="preserve"> (i)</w:t>
      </w:r>
      <w:r>
        <w:rPr>
          <w:b/>
          <w:bCs/>
          <w:sz w:val="22"/>
          <w:szCs w:val="22"/>
          <w:lang w:val="en-US"/>
        </w:rPr>
        <w:t xml:space="preserve"> </w:t>
      </w:r>
      <w:r w:rsidR="00DC6ED4">
        <w:rPr>
          <w:b/>
          <w:bCs/>
          <w:sz w:val="22"/>
          <w:szCs w:val="22"/>
          <w:lang w:val="en-US"/>
        </w:rPr>
        <w:t xml:space="preserve">deferral for </w:t>
      </w:r>
      <w:r w:rsidR="0005441E">
        <w:rPr>
          <w:b/>
          <w:bCs/>
          <w:sz w:val="22"/>
          <w:szCs w:val="22"/>
          <w:lang w:val="en-US"/>
        </w:rPr>
        <w:t>PUCCH repetition</w:t>
      </w:r>
      <w:r w:rsidR="00DC6ED4">
        <w:rPr>
          <w:b/>
          <w:bCs/>
          <w:sz w:val="22"/>
          <w:szCs w:val="22"/>
          <w:lang w:val="en-US"/>
        </w:rPr>
        <w:t xml:space="preserve"> operation</w:t>
      </w:r>
      <w:r w:rsidR="0005441E">
        <w:rPr>
          <w:b/>
          <w:bCs/>
          <w:sz w:val="22"/>
          <w:szCs w:val="22"/>
          <w:lang w:val="en-US"/>
        </w:rPr>
        <w:t xml:space="preserve"> </w:t>
      </w:r>
      <w:r w:rsidR="00DC6ED4">
        <w:rPr>
          <w:b/>
          <w:bCs/>
          <w:sz w:val="22"/>
          <w:szCs w:val="22"/>
          <w:lang w:val="en-US"/>
        </w:rPr>
        <w:t>(from Rel-15)</w:t>
      </w:r>
      <w:r w:rsidR="00D16C69">
        <w:rPr>
          <w:b/>
          <w:bCs/>
          <w:sz w:val="22"/>
          <w:szCs w:val="22"/>
          <w:lang w:val="en-US"/>
        </w:rPr>
        <w:t>,</w:t>
      </w:r>
      <w:r w:rsidR="00DC6ED4">
        <w:rPr>
          <w:b/>
          <w:bCs/>
          <w:sz w:val="22"/>
          <w:szCs w:val="22"/>
          <w:lang w:val="en-US"/>
        </w:rPr>
        <w:t xml:space="preserve"> and</w:t>
      </w:r>
      <w:r w:rsidR="00D16C69">
        <w:rPr>
          <w:b/>
          <w:bCs/>
          <w:sz w:val="22"/>
          <w:szCs w:val="22"/>
          <w:lang w:val="en-US"/>
        </w:rPr>
        <w:t xml:space="preserve"> (ii)</w:t>
      </w:r>
      <w:r w:rsidR="00DC6ED4">
        <w:rPr>
          <w:b/>
          <w:bCs/>
          <w:sz w:val="22"/>
          <w:szCs w:val="22"/>
          <w:lang w:val="en-US"/>
        </w:rPr>
        <w:t xml:space="preserve"> SPS HARQ-ACK deferral (from Rel-17).</w:t>
      </w:r>
    </w:p>
    <w:p w14:paraId="5C9B5CE3" w14:textId="7A3929C2" w:rsidR="00F2590A" w:rsidRDefault="00700C48" w:rsidP="00154CDF">
      <w:pPr>
        <w:spacing w:after="120"/>
        <w:jc w:val="both"/>
        <w:rPr>
          <w:sz w:val="22"/>
          <w:szCs w:val="22"/>
          <w:lang w:val="en-US"/>
        </w:rPr>
      </w:pPr>
      <w:r>
        <w:rPr>
          <w:sz w:val="22"/>
          <w:szCs w:val="22"/>
        </w:rPr>
        <w:t>C</w:t>
      </w:r>
      <w:r w:rsidR="00F2590A" w:rsidRPr="007B31A9">
        <w:rPr>
          <w:sz w:val="22"/>
          <w:szCs w:val="22"/>
        </w:rPr>
        <w:t xml:space="preserve">onsidering </w:t>
      </w:r>
      <w:r w:rsidR="00F2590A">
        <w:rPr>
          <w:sz w:val="22"/>
          <w:szCs w:val="22"/>
        </w:rPr>
        <w:t xml:space="preserve">now </w:t>
      </w:r>
      <w:r w:rsidR="000D4889">
        <w:rPr>
          <w:sz w:val="22"/>
          <w:szCs w:val="22"/>
        </w:rPr>
        <w:t xml:space="preserve">the presence of </w:t>
      </w:r>
      <w:r w:rsidR="00F2590A" w:rsidRPr="007B31A9">
        <w:rPr>
          <w:sz w:val="22"/>
          <w:szCs w:val="22"/>
        </w:rPr>
        <w:t>cell D</w:t>
      </w:r>
      <w:r w:rsidR="00F2590A">
        <w:rPr>
          <w:sz w:val="22"/>
          <w:szCs w:val="22"/>
        </w:rPr>
        <w:t>R</w:t>
      </w:r>
      <w:r w:rsidR="00F2590A" w:rsidRPr="007B31A9">
        <w:rPr>
          <w:sz w:val="22"/>
          <w:szCs w:val="22"/>
        </w:rPr>
        <w:t>X non-active periods,</w:t>
      </w:r>
      <w:r w:rsidR="00F2590A" w:rsidRPr="00F2590A">
        <w:t xml:space="preserve"> </w:t>
      </w:r>
      <w:r w:rsidR="00F2590A" w:rsidRPr="00F2590A">
        <w:rPr>
          <w:sz w:val="22"/>
          <w:szCs w:val="22"/>
        </w:rPr>
        <w:t xml:space="preserve">the interaction of cell DRX with </w:t>
      </w:r>
      <w:r w:rsidR="00A56E8C">
        <w:rPr>
          <w:sz w:val="22"/>
          <w:szCs w:val="22"/>
        </w:rPr>
        <w:t xml:space="preserve">the above </w:t>
      </w:r>
      <w:r w:rsidR="00F2590A" w:rsidRPr="00F2590A">
        <w:rPr>
          <w:sz w:val="22"/>
          <w:szCs w:val="22"/>
        </w:rPr>
        <w:t>existing PUCCH deferral operations</w:t>
      </w:r>
      <w:r w:rsidR="00A56E8C">
        <w:rPr>
          <w:sz w:val="22"/>
          <w:szCs w:val="22"/>
        </w:rPr>
        <w:t xml:space="preserve"> would need to be discussed.</w:t>
      </w:r>
      <w:r w:rsidR="009162FA">
        <w:rPr>
          <w:sz w:val="22"/>
          <w:szCs w:val="22"/>
        </w:rPr>
        <w:t xml:space="preserve"> </w:t>
      </w:r>
      <w:r w:rsidR="009162FA" w:rsidRPr="009162FA">
        <w:rPr>
          <w:sz w:val="22"/>
          <w:szCs w:val="22"/>
        </w:rPr>
        <w:t>For a similar reason</w:t>
      </w:r>
      <w:r w:rsidR="00866361">
        <w:rPr>
          <w:sz w:val="22"/>
          <w:szCs w:val="22"/>
        </w:rPr>
        <w:t xml:space="preserve"> as </w:t>
      </w:r>
      <w:r w:rsidR="007409D1">
        <w:rPr>
          <w:sz w:val="22"/>
          <w:szCs w:val="22"/>
        </w:rPr>
        <w:t>for the HARQ-ACK codebook generation</w:t>
      </w:r>
      <w:r w:rsidR="009162FA" w:rsidRPr="009162FA">
        <w:rPr>
          <w:sz w:val="22"/>
          <w:szCs w:val="22"/>
        </w:rPr>
        <w:t>, non-active periods of cell DRX</w:t>
      </w:r>
      <w:bookmarkStart w:id="9" w:name="_Hlk134519667"/>
      <w:r w:rsidR="009162FA" w:rsidRPr="009162FA">
        <w:rPr>
          <w:sz w:val="22"/>
          <w:szCs w:val="22"/>
        </w:rPr>
        <w:t xml:space="preserve"> should be </w:t>
      </w:r>
      <w:proofErr w:type="gramStart"/>
      <w:r w:rsidR="009162FA" w:rsidRPr="009162FA">
        <w:rPr>
          <w:sz w:val="22"/>
          <w:szCs w:val="22"/>
        </w:rPr>
        <w:t>tak</w:t>
      </w:r>
      <w:r w:rsidR="003158FE">
        <w:rPr>
          <w:sz w:val="22"/>
          <w:szCs w:val="22"/>
        </w:rPr>
        <w:t>en</w:t>
      </w:r>
      <w:r w:rsidR="009162FA" w:rsidRPr="009162FA">
        <w:rPr>
          <w:sz w:val="22"/>
          <w:szCs w:val="22"/>
        </w:rPr>
        <w:t xml:space="preserve"> into account</w:t>
      </w:r>
      <w:proofErr w:type="gramEnd"/>
      <w:r w:rsidR="009162FA" w:rsidRPr="009162FA">
        <w:rPr>
          <w:sz w:val="22"/>
          <w:szCs w:val="22"/>
        </w:rPr>
        <w:t xml:space="preserve"> in the PUCCH repetition</w:t>
      </w:r>
      <w:r w:rsidR="008B02A3">
        <w:rPr>
          <w:sz w:val="22"/>
          <w:szCs w:val="22"/>
        </w:rPr>
        <w:t xml:space="preserve"> and </w:t>
      </w:r>
      <w:r w:rsidR="009162FA" w:rsidRPr="009162FA">
        <w:rPr>
          <w:sz w:val="22"/>
          <w:szCs w:val="22"/>
        </w:rPr>
        <w:t>SPS HARQ-ACK deferral</w:t>
      </w:r>
      <w:r w:rsidR="00F42911">
        <w:rPr>
          <w:sz w:val="22"/>
          <w:szCs w:val="22"/>
        </w:rPr>
        <w:t xml:space="preserve"> </w:t>
      </w:r>
      <w:r w:rsidR="006D1BA2">
        <w:rPr>
          <w:sz w:val="22"/>
          <w:szCs w:val="22"/>
        </w:rPr>
        <w:t xml:space="preserve">in order to avoid </w:t>
      </w:r>
      <w:r w:rsidR="00FD7E88">
        <w:rPr>
          <w:sz w:val="22"/>
          <w:szCs w:val="22"/>
        </w:rPr>
        <w:t>unnecessary</w:t>
      </w:r>
      <w:r w:rsidR="006D1BA2">
        <w:rPr>
          <w:sz w:val="22"/>
          <w:szCs w:val="22"/>
        </w:rPr>
        <w:t xml:space="preserve"> dropping of PUCCH</w:t>
      </w:r>
      <w:r w:rsidR="00F42911">
        <w:rPr>
          <w:sz w:val="22"/>
          <w:szCs w:val="22"/>
        </w:rPr>
        <w:t xml:space="preserve"> </w:t>
      </w:r>
      <w:r w:rsidR="006C62E0">
        <w:rPr>
          <w:sz w:val="22"/>
          <w:szCs w:val="22"/>
        </w:rPr>
        <w:t>repetitions and SPS HARQ-ACK</w:t>
      </w:r>
      <w:bookmarkEnd w:id="9"/>
      <w:r w:rsidR="007155F6">
        <w:rPr>
          <w:sz w:val="22"/>
          <w:szCs w:val="22"/>
        </w:rPr>
        <w:t>.</w:t>
      </w:r>
    </w:p>
    <w:p w14:paraId="3D780ECA" w14:textId="71C4E965" w:rsidR="007155F6" w:rsidRDefault="007155F6" w:rsidP="00BB3625">
      <w:pPr>
        <w:spacing w:after="120"/>
        <w:jc w:val="both"/>
        <w:rPr>
          <w:b/>
          <w:bCs/>
          <w:sz w:val="22"/>
          <w:szCs w:val="22"/>
          <w:lang w:val="en-US"/>
        </w:rPr>
      </w:pPr>
      <w:r>
        <w:rPr>
          <w:b/>
          <w:bCs/>
          <w:sz w:val="22"/>
          <w:szCs w:val="22"/>
          <w:lang w:val="en-US"/>
        </w:rPr>
        <w:t xml:space="preserve">Proposal </w:t>
      </w:r>
      <w:r w:rsidR="00A00650">
        <w:rPr>
          <w:b/>
          <w:bCs/>
          <w:sz w:val="22"/>
          <w:szCs w:val="22"/>
          <w:lang w:val="en-US"/>
        </w:rPr>
        <w:t>20</w:t>
      </w:r>
      <w:r>
        <w:rPr>
          <w:b/>
          <w:bCs/>
          <w:sz w:val="22"/>
          <w:szCs w:val="22"/>
          <w:lang w:val="en-US"/>
        </w:rPr>
        <w:t xml:space="preserve">: </w:t>
      </w:r>
      <w:r w:rsidR="005A7327">
        <w:rPr>
          <w:b/>
          <w:bCs/>
          <w:sz w:val="22"/>
          <w:szCs w:val="22"/>
          <w:lang w:val="en-US"/>
        </w:rPr>
        <w:t xml:space="preserve">RAN1 </w:t>
      </w:r>
      <w:r w:rsidR="00F8180D">
        <w:rPr>
          <w:b/>
          <w:bCs/>
          <w:sz w:val="22"/>
          <w:szCs w:val="22"/>
          <w:lang w:val="en-US"/>
        </w:rPr>
        <w:t>considers t</w:t>
      </w:r>
      <w:r>
        <w:rPr>
          <w:b/>
          <w:bCs/>
          <w:sz w:val="22"/>
          <w:szCs w:val="22"/>
          <w:lang w:val="en-US"/>
        </w:rPr>
        <w:t>he impact of cell DRX non-active periods</w:t>
      </w:r>
      <w:r w:rsidRPr="007155F6">
        <w:rPr>
          <w:sz w:val="22"/>
          <w:szCs w:val="22"/>
        </w:rPr>
        <w:t xml:space="preserve"> </w:t>
      </w:r>
      <w:r w:rsidR="008F3B79">
        <w:rPr>
          <w:b/>
          <w:bCs/>
          <w:sz w:val="22"/>
          <w:szCs w:val="22"/>
        </w:rPr>
        <w:t>on</w:t>
      </w:r>
      <w:r w:rsidRPr="007155F6">
        <w:rPr>
          <w:b/>
          <w:bCs/>
          <w:sz w:val="22"/>
          <w:szCs w:val="22"/>
        </w:rPr>
        <w:t xml:space="preserve"> the PUCCH repetition and SPS HARQ-ACK deferral </w:t>
      </w:r>
      <w:proofErr w:type="gramStart"/>
      <w:r w:rsidRPr="007155F6">
        <w:rPr>
          <w:b/>
          <w:bCs/>
          <w:sz w:val="22"/>
          <w:szCs w:val="22"/>
        </w:rPr>
        <w:t>in order to</w:t>
      </w:r>
      <w:proofErr w:type="gramEnd"/>
      <w:r w:rsidRPr="007155F6">
        <w:rPr>
          <w:b/>
          <w:bCs/>
          <w:sz w:val="22"/>
          <w:szCs w:val="22"/>
        </w:rPr>
        <w:t xml:space="preserve"> avoid </w:t>
      </w:r>
      <w:r w:rsidR="00FD7E88" w:rsidRPr="007D22A5">
        <w:rPr>
          <w:b/>
          <w:sz w:val="22"/>
          <w:szCs w:val="22"/>
        </w:rPr>
        <w:t xml:space="preserve">unnecessary </w:t>
      </w:r>
      <w:r w:rsidRPr="007155F6">
        <w:rPr>
          <w:b/>
          <w:bCs/>
          <w:sz w:val="22"/>
          <w:szCs w:val="22"/>
        </w:rPr>
        <w:t>dropping of PUCCH repetitions and SPS HARQ-ACK</w:t>
      </w:r>
      <w:r w:rsidR="00D2502B">
        <w:rPr>
          <w:b/>
          <w:bCs/>
          <w:sz w:val="22"/>
          <w:szCs w:val="22"/>
        </w:rPr>
        <w:t>.</w:t>
      </w:r>
    </w:p>
    <w:p w14:paraId="5888A438" w14:textId="77777777" w:rsidR="000E7E77" w:rsidRPr="007D22A5" w:rsidRDefault="000E7E77" w:rsidP="00A91A54">
      <w:pPr>
        <w:spacing w:after="120"/>
        <w:jc w:val="both"/>
        <w:rPr>
          <w:b/>
          <w:lang w:val="en-US"/>
        </w:rPr>
      </w:pPr>
    </w:p>
    <w:p w14:paraId="59F9AE53" w14:textId="004A96B1" w:rsidR="00DA04F2" w:rsidRDefault="000C64C0" w:rsidP="00212781">
      <w:pPr>
        <w:pStyle w:val="Heading3"/>
      </w:pPr>
      <w:r>
        <w:t>Intra-UE handling of overlapping UL transmissions</w:t>
      </w:r>
    </w:p>
    <w:p w14:paraId="06934F1E" w14:textId="77AE99B3" w:rsidR="003C23A4" w:rsidRPr="00610F88" w:rsidRDefault="00610F88" w:rsidP="00610F88">
      <w:pPr>
        <w:rPr>
          <w:sz w:val="22"/>
          <w:szCs w:val="22"/>
        </w:rPr>
      </w:pPr>
      <w:r w:rsidRPr="00610F88">
        <w:rPr>
          <w:sz w:val="22"/>
          <w:szCs w:val="22"/>
        </w:rPr>
        <w:t>In Rel-15 NR, multiplexing rules and conditions are defined for the scenarios where a PUCCH(s) overlaps (in time) with a PUSCH(s). Handling/multiplexing of PUCCH and PUSCH(s) is valid also for CA (carrier aggregation) cases, where the PUCCH could overlap with one or more PUSCHs on different cells / CC</w:t>
      </w:r>
      <w:r w:rsidR="009B6376">
        <w:rPr>
          <w:sz w:val="22"/>
          <w:szCs w:val="22"/>
        </w:rPr>
        <w:t>s</w:t>
      </w:r>
      <w:r w:rsidRPr="00610F88">
        <w:rPr>
          <w:sz w:val="22"/>
          <w:szCs w:val="22"/>
        </w:rPr>
        <w:t xml:space="preserve"> (component carrier</w:t>
      </w:r>
      <w:r w:rsidR="009B6376">
        <w:rPr>
          <w:sz w:val="22"/>
          <w:szCs w:val="22"/>
        </w:rPr>
        <w:t>s</w:t>
      </w:r>
      <w:r w:rsidRPr="00610F88">
        <w:rPr>
          <w:sz w:val="22"/>
          <w:szCs w:val="22"/>
        </w:rPr>
        <w:t>).</w:t>
      </w:r>
      <w:r w:rsidR="00A53A66">
        <w:rPr>
          <w:sz w:val="22"/>
          <w:szCs w:val="22"/>
        </w:rPr>
        <w:t xml:space="preserve"> </w:t>
      </w:r>
      <w:r w:rsidRPr="00610F88">
        <w:rPr>
          <w:sz w:val="22"/>
          <w:szCs w:val="22"/>
        </w:rPr>
        <w:t>In Rel-16 only dropping but no multiplexing of channels of different priority is supported.</w:t>
      </w:r>
      <w:r w:rsidR="00262447">
        <w:rPr>
          <w:sz w:val="22"/>
          <w:szCs w:val="22"/>
        </w:rPr>
        <w:t xml:space="preserve"> </w:t>
      </w:r>
      <w:r w:rsidRPr="00610F88">
        <w:rPr>
          <w:sz w:val="22"/>
          <w:szCs w:val="22"/>
        </w:rPr>
        <w:t>Rel-17 specified the multiplexing of channels with different priorities</w:t>
      </w:r>
      <w:r w:rsidR="00183F23">
        <w:rPr>
          <w:sz w:val="22"/>
          <w:szCs w:val="22"/>
        </w:rPr>
        <w:t>.</w:t>
      </w:r>
    </w:p>
    <w:p w14:paraId="717C643A" w14:textId="6DB29942" w:rsidR="00C74644" w:rsidRPr="00610F88" w:rsidRDefault="00FA0468" w:rsidP="00610F88">
      <w:pPr>
        <w:rPr>
          <w:sz w:val="22"/>
          <w:szCs w:val="22"/>
        </w:rPr>
      </w:pPr>
      <w:r>
        <w:rPr>
          <w:sz w:val="22"/>
          <w:szCs w:val="22"/>
        </w:rPr>
        <w:t>R</w:t>
      </w:r>
      <w:r w:rsidRPr="00FA0468">
        <w:rPr>
          <w:sz w:val="22"/>
          <w:szCs w:val="22"/>
        </w:rPr>
        <w:t xml:space="preserve">emoving </w:t>
      </w:r>
      <w:r w:rsidR="00B26380">
        <w:rPr>
          <w:sz w:val="22"/>
          <w:szCs w:val="22"/>
        </w:rPr>
        <w:t xml:space="preserve">first </w:t>
      </w:r>
      <w:r w:rsidRPr="00FA0468">
        <w:rPr>
          <w:sz w:val="22"/>
          <w:szCs w:val="22"/>
        </w:rPr>
        <w:t>e.g</w:t>
      </w:r>
      <w:r w:rsidR="007A53D3" w:rsidRPr="00FA0468">
        <w:rPr>
          <w:sz w:val="22"/>
          <w:szCs w:val="22"/>
        </w:rPr>
        <w:t>.,</w:t>
      </w:r>
      <w:r w:rsidRPr="00FA0468">
        <w:rPr>
          <w:sz w:val="22"/>
          <w:szCs w:val="22"/>
        </w:rPr>
        <w:t xml:space="preserve"> invalid PUSCH resource allocations </w:t>
      </w:r>
      <w:r w:rsidR="00B26380">
        <w:rPr>
          <w:sz w:val="22"/>
          <w:szCs w:val="22"/>
        </w:rPr>
        <w:t xml:space="preserve">that overlap with cell </w:t>
      </w:r>
      <w:r w:rsidR="00E63F18">
        <w:rPr>
          <w:sz w:val="22"/>
          <w:szCs w:val="22"/>
        </w:rPr>
        <w:t xml:space="preserve">DRX </w:t>
      </w:r>
      <w:r w:rsidR="00B26380">
        <w:rPr>
          <w:sz w:val="22"/>
          <w:szCs w:val="22"/>
        </w:rPr>
        <w:t xml:space="preserve">non-active periods </w:t>
      </w:r>
      <w:r w:rsidRPr="00FA0468">
        <w:rPr>
          <w:sz w:val="22"/>
          <w:szCs w:val="22"/>
        </w:rPr>
        <w:t>from the overlapping handling for multiplexing / prioritization can help to prevent unnecessary loss of HARQ-ACK / UCI information.</w:t>
      </w:r>
      <w:r w:rsidR="00FD6916">
        <w:rPr>
          <w:sz w:val="22"/>
          <w:szCs w:val="22"/>
        </w:rPr>
        <w:t xml:space="preserve"> This is because a PUSCH that will an</w:t>
      </w:r>
      <w:r w:rsidR="00DF640D">
        <w:rPr>
          <w:sz w:val="22"/>
          <w:szCs w:val="22"/>
        </w:rPr>
        <w:t>yhow</w:t>
      </w:r>
      <w:r w:rsidR="00FD6916">
        <w:rPr>
          <w:sz w:val="22"/>
          <w:szCs w:val="22"/>
        </w:rPr>
        <w:t xml:space="preserve"> be dropped due to overlap with cell </w:t>
      </w:r>
      <w:r w:rsidR="00C53237">
        <w:rPr>
          <w:sz w:val="22"/>
          <w:szCs w:val="22"/>
        </w:rPr>
        <w:t xml:space="preserve">DRX </w:t>
      </w:r>
      <w:r w:rsidR="00FD6916">
        <w:rPr>
          <w:sz w:val="22"/>
          <w:szCs w:val="22"/>
        </w:rPr>
        <w:t xml:space="preserve">non-active period shouldn’t be </w:t>
      </w:r>
      <w:r w:rsidR="00DF640D">
        <w:rPr>
          <w:sz w:val="22"/>
          <w:szCs w:val="22"/>
        </w:rPr>
        <w:t xml:space="preserve">considered as candidate </w:t>
      </w:r>
      <w:r w:rsidR="00F62E50">
        <w:rPr>
          <w:sz w:val="22"/>
          <w:szCs w:val="22"/>
        </w:rPr>
        <w:t>for UCI multiplexing.</w:t>
      </w:r>
    </w:p>
    <w:p w14:paraId="08787285" w14:textId="6F4C0A2B" w:rsidR="007A53D3" w:rsidRPr="007A53D3" w:rsidRDefault="007A53D3" w:rsidP="007A53D3">
      <w:pPr>
        <w:spacing w:after="120"/>
        <w:jc w:val="both"/>
        <w:rPr>
          <w:b/>
          <w:bCs/>
          <w:sz w:val="22"/>
          <w:szCs w:val="22"/>
          <w:lang w:val="en-US"/>
        </w:rPr>
      </w:pPr>
      <w:r>
        <w:rPr>
          <w:b/>
          <w:bCs/>
          <w:sz w:val="22"/>
          <w:szCs w:val="22"/>
          <w:lang w:val="en-US"/>
        </w:rPr>
        <w:t xml:space="preserve">Proposal </w:t>
      </w:r>
      <w:r w:rsidR="00A00650">
        <w:rPr>
          <w:b/>
          <w:bCs/>
          <w:sz w:val="22"/>
          <w:szCs w:val="22"/>
          <w:lang w:val="en-US"/>
        </w:rPr>
        <w:t>21</w:t>
      </w:r>
      <w:r>
        <w:rPr>
          <w:b/>
          <w:bCs/>
          <w:sz w:val="22"/>
          <w:szCs w:val="22"/>
          <w:lang w:val="en-US"/>
        </w:rPr>
        <w:t xml:space="preserve">: </w:t>
      </w:r>
      <w:r w:rsidR="00255C42">
        <w:rPr>
          <w:b/>
          <w:bCs/>
          <w:sz w:val="22"/>
          <w:szCs w:val="22"/>
          <w:lang w:val="en-US"/>
        </w:rPr>
        <w:t>RAN1 consider</w:t>
      </w:r>
      <w:r w:rsidR="005A7327">
        <w:rPr>
          <w:b/>
          <w:bCs/>
          <w:sz w:val="22"/>
          <w:szCs w:val="22"/>
          <w:lang w:val="en-US"/>
        </w:rPr>
        <w:t>s the</w:t>
      </w:r>
      <w:r>
        <w:rPr>
          <w:b/>
          <w:bCs/>
          <w:sz w:val="22"/>
          <w:szCs w:val="22"/>
          <w:lang w:val="en-US"/>
        </w:rPr>
        <w:t xml:space="preserve"> impact of cell DRX non-active periods</w:t>
      </w:r>
      <w:r>
        <w:rPr>
          <w:b/>
          <w:sz w:val="22"/>
          <w:szCs w:val="22"/>
          <w:lang w:val="en-US"/>
        </w:rPr>
        <w:t xml:space="preserve"> </w:t>
      </w:r>
      <w:r w:rsidR="00CF14E2">
        <w:rPr>
          <w:b/>
          <w:bCs/>
          <w:sz w:val="22"/>
          <w:szCs w:val="22"/>
        </w:rPr>
        <w:t>on</w:t>
      </w:r>
      <w:r w:rsidRPr="007155F6">
        <w:rPr>
          <w:b/>
          <w:bCs/>
          <w:sz w:val="22"/>
          <w:szCs w:val="22"/>
        </w:rPr>
        <w:t xml:space="preserve"> the </w:t>
      </w:r>
      <w:r>
        <w:rPr>
          <w:b/>
          <w:bCs/>
          <w:sz w:val="22"/>
          <w:szCs w:val="22"/>
        </w:rPr>
        <w:t>intra-UE handling of overlapping UL transmissions</w:t>
      </w:r>
      <w:r w:rsidRPr="007155F6">
        <w:rPr>
          <w:b/>
          <w:bCs/>
          <w:sz w:val="22"/>
          <w:szCs w:val="22"/>
        </w:rPr>
        <w:t xml:space="preserve"> </w:t>
      </w:r>
      <w:proofErr w:type="gramStart"/>
      <w:r w:rsidRPr="007155F6">
        <w:rPr>
          <w:b/>
          <w:bCs/>
          <w:sz w:val="22"/>
          <w:szCs w:val="22"/>
        </w:rPr>
        <w:t>in order to</w:t>
      </w:r>
      <w:proofErr w:type="gramEnd"/>
      <w:r w:rsidRPr="007155F6">
        <w:rPr>
          <w:b/>
          <w:bCs/>
          <w:sz w:val="22"/>
          <w:szCs w:val="22"/>
        </w:rPr>
        <w:t xml:space="preserve"> </w:t>
      </w:r>
      <w:r w:rsidRPr="00FD7E88">
        <w:rPr>
          <w:b/>
          <w:bCs/>
          <w:sz w:val="22"/>
          <w:szCs w:val="22"/>
        </w:rPr>
        <w:t xml:space="preserve">avoid </w:t>
      </w:r>
      <w:r w:rsidRPr="007A53D3">
        <w:rPr>
          <w:b/>
          <w:bCs/>
          <w:sz w:val="22"/>
          <w:szCs w:val="22"/>
        </w:rPr>
        <w:t>unnecessary</w:t>
      </w:r>
      <w:r w:rsidRPr="007D22A5">
        <w:rPr>
          <w:b/>
          <w:sz w:val="22"/>
          <w:szCs w:val="22"/>
        </w:rPr>
        <w:t xml:space="preserve"> loss of HARQ-ACK / UCI information</w:t>
      </w:r>
      <w:r w:rsidRPr="007A53D3">
        <w:rPr>
          <w:b/>
          <w:bCs/>
          <w:sz w:val="22"/>
          <w:szCs w:val="22"/>
        </w:rPr>
        <w:t>.</w:t>
      </w:r>
    </w:p>
    <w:p w14:paraId="031D7456" w14:textId="77777777" w:rsidR="00616893" w:rsidRPr="007D22A5" w:rsidRDefault="00616893" w:rsidP="00616893">
      <w:pPr>
        <w:rPr>
          <w:lang w:val="en-US"/>
        </w:rPr>
      </w:pPr>
    </w:p>
    <w:p w14:paraId="4FD05098" w14:textId="765E6EAE" w:rsidR="00616893" w:rsidRDefault="00616893" w:rsidP="00616893">
      <w:pPr>
        <w:pStyle w:val="Heading3"/>
      </w:pPr>
      <w:r>
        <w:t>PUCCH cell switching</w:t>
      </w:r>
    </w:p>
    <w:p w14:paraId="18A9FB47" w14:textId="398AF442" w:rsidR="00281E3F" w:rsidRPr="000E7E77" w:rsidRDefault="00281E3F" w:rsidP="00281E3F">
      <w:pPr>
        <w:spacing w:after="120"/>
        <w:jc w:val="both"/>
        <w:rPr>
          <w:sz w:val="22"/>
          <w:szCs w:val="22"/>
        </w:rPr>
      </w:pPr>
      <w:r w:rsidRPr="000E7E77">
        <w:rPr>
          <w:sz w:val="22"/>
          <w:szCs w:val="22"/>
        </w:rPr>
        <w:t xml:space="preserve">In Rel-17, two modes for PUCCH cell switching </w:t>
      </w:r>
      <w:r w:rsidR="00B557DA">
        <w:rPr>
          <w:sz w:val="22"/>
          <w:szCs w:val="22"/>
        </w:rPr>
        <w:t>were</w:t>
      </w:r>
      <w:r w:rsidRPr="000E7E77">
        <w:rPr>
          <w:sz w:val="22"/>
          <w:szCs w:val="22"/>
        </w:rPr>
        <w:t xml:space="preserve"> defined for TDD cells in NR: </w:t>
      </w:r>
    </w:p>
    <w:p w14:paraId="4C1986A5" w14:textId="77777777" w:rsidR="00281E3F" w:rsidRPr="000E7E77" w:rsidRDefault="00281E3F" w:rsidP="00281E3F">
      <w:pPr>
        <w:numPr>
          <w:ilvl w:val="0"/>
          <w:numId w:val="31"/>
        </w:numPr>
        <w:spacing w:after="120"/>
        <w:jc w:val="both"/>
        <w:rPr>
          <w:sz w:val="22"/>
          <w:szCs w:val="22"/>
          <w:lang w:val="en-US"/>
        </w:rPr>
      </w:pPr>
      <w:r w:rsidRPr="000E7E77">
        <w:rPr>
          <w:sz w:val="22"/>
          <w:szCs w:val="22"/>
          <w:lang w:val="en-US"/>
        </w:rPr>
        <w:t xml:space="preserve">(Semi-static) PUCCH cell switching based on an RRC configured time-domain pattern, which defines the cell for PUCCH transmission </w:t>
      </w:r>
    </w:p>
    <w:p w14:paraId="0A4F3618" w14:textId="77777777" w:rsidR="00281E3F" w:rsidRPr="000E7E77" w:rsidRDefault="00281E3F" w:rsidP="00281E3F">
      <w:pPr>
        <w:numPr>
          <w:ilvl w:val="0"/>
          <w:numId w:val="31"/>
        </w:numPr>
        <w:spacing w:after="120"/>
        <w:jc w:val="both"/>
        <w:rPr>
          <w:sz w:val="22"/>
          <w:szCs w:val="22"/>
          <w:lang w:val="en-US"/>
        </w:rPr>
      </w:pPr>
      <w:r w:rsidRPr="000E7E77">
        <w:rPr>
          <w:sz w:val="22"/>
          <w:szCs w:val="22"/>
          <w:lang w:val="en-US"/>
        </w:rPr>
        <w:t>(Dynamic) PUCCH cells switching based on a dynamic indication in the DCI scheduling PDSCH, indicating the applicable cell for PUCCH cell switching</w:t>
      </w:r>
    </w:p>
    <w:p w14:paraId="3AEF53F6" w14:textId="7857246D" w:rsidR="00281E3F" w:rsidRDefault="00281E3F" w:rsidP="00281E3F">
      <w:pPr>
        <w:spacing w:after="120"/>
        <w:jc w:val="both"/>
        <w:rPr>
          <w:sz w:val="22"/>
          <w:szCs w:val="22"/>
        </w:rPr>
      </w:pPr>
      <w:r>
        <w:rPr>
          <w:sz w:val="22"/>
          <w:szCs w:val="22"/>
        </w:rPr>
        <w:t>C</w:t>
      </w:r>
      <w:r w:rsidRPr="007B31A9">
        <w:rPr>
          <w:sz w:val="22"/>
          <w:szCs w:val="22"/>
        </w:rPr>
        <w:t>onsidering cell D</w:t>
      </w:r>
      <w:r>
        <w:rPr>
          <w:sz w:val="22"/>
          <w:szCs w:val="22"/>
        </w:rPr>
        <w:t>R</w:t>
      </w:r>
      <w:r w:rsidRPr="007B31A9">
        <w:rPr>
          <w:sz w:val="22"/>
          <w:szCs w:val="22"/>
        </w:rPr>
        <w:t>X non-active periods</w:t>
      </w:r>
      <w:r>
        <w:rPr>
          <w:sz w:val="22"/>
          <w:szCs w:val="22"/>
        </w:rPr>
        <w:t>, it should be discussed how the existing PUCCH cell switching would interact with the cell DRX.</w:t>
      </w:r>
      <w:r w:rsidR="00942F7F">
        <w:rPr>
          <w:sz w:val="22"/>
          <w:szCs w:val="22"/>
        </w:rPr>
        <w:t xml:space="preserve"> </w:t>
      </w:r>
      <w:r w:rsidR="00942F7F" w:rsidRPr="00942F7F">
        <w:rPr>
          <w:sz w:val="22"/>
          <w:szCs w:val="22"/>
        </w:rPr>
        <w:t xml:space="preserve">For </w:t>
      </w:r>
      <w:r w:rsidR="00942F7F">
        <w:rPr>
          <w:sz w:val="22"/>
          <w:szCs w:val="22"/>
        </w:rPr>
        <w:t xml:space="preserve">a </w:t>
      </w:r>
      <w:r w:rsidR="00942F7F" w:rsidRPr="00942F7F">
        <w:rPr>
          <w:sz w:val="22"/>
          <w:szCs w:val="22"/>
        </w:rPr>
        <w:t>similar reason</w:t>
      </w:r>
      <w:r w:rsidR="00942F7F">
        <w:rPr>
          <w:sz w:val="22"/>
          <w:szCs w:val="22"/>
        </w:rPr>
        <w:t xml:space="preserve"> as </w:t>
      </w:r>
      <w:r w:rsidR="00EE773C">
        <w:rPr>
          <w:sz w:val="22"/>
          <w:szCs w:val="22"/>
        </w:rPr>
        <w:t xml:space="preserve">other </w:t>
      </w:r>
      <w:r w:rsidR="00E02DA9">
        <w:rPr>
          <w:sz w:val="22"/>
          <w:szCs w:val="22"/>
        </w:rPr>
        <w:t xml:space="preserve">operations </w:t>
      </w:r>
      <w:r w:rsidR="00C32021">
        <w:rPr>
          <w:sz w:val="22"/>
          <w:szCs w:val="22"/>
        </w:rPr>
        <w:t>(</w:t>
      </w:r>
      <w:r w:rsidR="00E02DA9">
        <w:rPr>
          <w:sz w:val="22"/>
          <w:szCs w:val="22"/>
        </w:rPr>
        <w:t>covered above</w:t>
      </w:r>
      <w:r w:rsidR="00C32021">
        <w:rPr>
          <w:sz w:val="22"/>
          <w:szCs w:val="22"/>
        </w:rPr>
        <w:t>)</w:t>
      </w:r>
      <w:r w:rsidR="00942F7F" w:rsidRPr="00942F7F">
        <w:rPr>
          <w:sz w:val="22"/>
          <w:szCs w:val="22"/>
        </w:rPr>
        <w:t xml:space="preserve">, non-active periods of cell DRX should be </w:t>
      </w:r>
      <w:proofErr w:type="gramStart"/>
      <w:r w:rsidR="00942F7F" w:rsidRPr="00942F7F">
        <w:rPr>
          <w:sz w:val="22"/>
          <w:szCs w:val="22"/>
        </w:rPr>
        <w:t>tak</w:t>
      </w:r>
      <w:r w:rsidR="00E02DA9">
        <w:rPr>
          <w:sz w:val="22"/>
          <w:szCs w:val="22"/>
        </w:rPr>
        <w:t>en</w:t>
      </w:r>
      <w:r w:rsidR="00942F7F" w:rsidRPr="00942F7F">
        <w:rPr>
          <w:sz w:val="22"/>
          <w:szCs w:val="22"/>
        </w:rPr>
        <w:t xml:space="preserve"> into account</w:t>
      </w:r>
      <w:proofErr w:type="gramEnd"/>
      <w:r w:rsidR="00942F7F" w:rsidRPr="00942F7F">
        <w:rPr>
          <w:sz w:val="22"/>
          <w:szCs w:val="22"/>
        </w:rPr>
        <w:t xml:space="preserve"> in the PUCCH cell switching procedures</w:t>
      </w:r>
      <w:r w:rsidR="00774508">
        <w:rPr>
          <w:sz w:val="22"/>
          <w:szCs w:val="22"/>
        </w:rPr>
        <w:t xml:space="preserve"> in order to avoid unnecessary loss of HARQ-ACK/ UCI information</w:t>
      </w:r>
      <w:r w:rsidR="004E295E">
        <w:rPr>
          <w:sz w:val="22"/>
          <w:szCs w:val="22"/>
        </w:rPr>
        <w:t>.</w:t>
      </w:r>
    </w:p>
    <w:p w14:paraId="3BE44E72" w14:textId="1683B9E0" w:rsidR="00616893" w:rsidRPr="00616893" w:rsidRDefault="002F7089" w:rsidP="007D22A5">
      <w:r w:rsidRPr="00477F3B">
        <w:rPr>
          <w:b/>
          <w:bCs/>
          <w:sz w:val="22"/>
          <w:szCs w:val="22"/>
          <w:lang w:val="en-US"/>
        </w:rPr>
        <w:t xml:space="preserve">Proposal </w:t>
      </w:r>
      <w:r w:rsidR="00A00650">
        <w:rPr>
          <w:b/>
          <w:bCs/>
          <w:sz w:val="22"/>
          <w:szCs w:val="22"/>
          <w:lang w:val="en-US"/>
        </w:rPr>
        <w:t>22</w:t>
      </w:r>
      <w:r w:rsidRPr="00477F3B">
        <w:rPr>
          <w:b/>
          <w:bCs/>
          <w:sz w:val="22"/>
          <w:szCs w:val="22"/>
          <w:lang w:val="en-US"/>
        </w:rPr>
        <w:t>:</w:t>
      </w:r>
      <w:r>
        <w:rPr>
          <w:b/>
          <w:bCs/>
          <w:sz w:val="22"/>
          <w:szCs w:val="22"/>
          <w:lang w:val="en-US"/>
        </w:rPr>
        <w:t xml:space="preserve"> </w:t>
      </w:r>
      <w:r w:rsidR="00A03B85">
        <w:rPr>
          <w:b/>
          <w:bCs/>
          <w:sz w:val="22"/>
          <w:szCs w:val="22"/>
          <w:lang w:val="en-US"/>
        </w:rPr>
        <w:t xml:space="preserve">RAN1 considers the </w:t>
      </w:r>
      <w:r w:rsidR="007219C4">
        <w:rPr>
          <w:b/>
          <w:bCs/>
          <w:sz w:val="22"/>
          <w:szCs w:val="22"/>
          <w:lang w:val="en-US"/>
        </w:rPr>
        <w:t>impact of cell DRX non-active periods</w:t>
      </w:r>
      <w:r w:rsidR="007219C4" w:rsidRPr="007155F6">
        <w:rPr>
          <w:sz w:val="22"/>
          <w:szCs w:val="22"/>
        </w:rPr>
        <w:t xml:space="preserve"> </w:t>
      </w:r>
      <w:r w:rsidR="00A03B85">
        <w:rPr>
          <w:b/>
          <w:bCs/>
          <w:sz w:val="22"/>
          <w:szCs w:val="22"/>
        </w:rPr>
        <w:t>on</w:t>
      </w:r>
      <w:r w:rsidR="007219C4" w:rsidRPr="007155F6">
        <w:rPr>
          <w:b/>
          <w:bCs/>
          <w:sz w:val="22"/>
          <w:szCs w:val="22"/>
        </w:rPr>
        <w:t xml:space="preserve"> the </w:t>
      </w:r>
      <w:r w:rsidR="007219C4">
        <w:rPr>
          <w:b/>
          <w:bCs/>
          <w:sz w:val="22"/>
          <w:szCs w:val="22"/>
        </w:rPr>
        <w:t xml:space="preserve">PUCCH cell switching operation </w:t>
      </w:r>
      <w:proofErr w:type="gramStart"/>
      <w:r w:rsidR="007219C4" w:rsidRPr="007155F6">
        <w:rPr>
          <w:b/>
          <w:bCs/>
          <w:sz w:val="22"/>
          <w:szCs w:val="22"/>
        </w:rPr>
        <w:t>in order to</w:t>
      </w:r>
      <w:proofErr w:type="gramEnd"/>
      <w:r w:rsidR="007219C4" w:rsidRPr="007155F6">
        <w:rPr>
          <w:b/>
          <w:bCs/>
          <w:sz w:val="22"/>
          <w:szCs w:val="22"/>
        </w:rPr>
        <w:t xml:space="preserve"> </w:t>
      </w:r>
      <w:r w:rsidR="007219C4" w:rsidRPr="00FD7E88">
        <w:rPr>
          <w:b/>
          <w:bCs/>
          <w:sz w:val="22"/>
          <w:szCs w:val="22"/>
        </w:rPr>
        <w:t xml:space="preserve">avoid </w:t>
      </w:r>
      <w:r w:rsidR="007219C4" w:rsidRPr="007A53D3">
        <w:rPr>
          <w:b/>
          <w:bCs/>
          <w:sz w:val="22"/>
          <w:szCs w:val="22"/>
        </w:rPr>
        <w:t>unnecessary</w:t>
      </w:r>
      <w:r w:rsidR="007219C4" w:rsidRPr="00B32AAE">
        <w:rPr>
          <w:b/>
          <w:bCs/>
          <w:sz w:val="22"/>
          <w:szCs w:val="22"/>
        </w:rPr>
        <w:t xml:space="preserve"> loss of HARQ-ACK / UCI information</w:t>
      </w:r>
      <w:r w:rsidR="007219C4" w:rsidRPr="007A53D3">
        <w:rPr>
          <w:b/>
          <w:bCs/>
          <w:sz w:val="22"/>
          <w:szCs w:val="22"/>
        </w:rPr>
        <w:t>.</w:t>
      </w:r>
    </w:p>
    <w:p w14:paraId="358DF8E1" w14:textId="77777777" w:rsidR="00DA04F2" w:rsidRPr="002C49F6" w:rsidRDefault="00DA04F2" w:rsidP="00A91A54">
      <w:pPr>
        <w:spacing w:after="120"/>
        <w:jc w:val="both"/>
        <w:rPr>
          <w:b/>
          <w:bCs/>
        </w:rPr>
      </w:pPr>
    </w:p>
    <w:p w14:paraId="3CBCA942" w14:textId="5FE84FC0" w:rsidR="00B2725F" w:rsidRPr="001420FE" w:rsidRDefault="00E04927" w:rsidP="00B2725F">
      <w:pPr>
        <w:pStyle w:val="Heading2"/>
      </w:pPr>
      <w:r>
        <w:t>J</w:t>
      </w:r>
      <w:r w:rsidR="00B2725F">
        <w:t xml:space="preserve">oint consideration of cell DTX/DRX mechanism with </w:t>
      </w:r>
      <w:r w:rsidR="00405747">
        <w:t xml:space="preserve">techniques in </w:t>
      </w:r>
      <w:r w:rsidR="00B2725F">
        <w:t xml:space="preserve">spatial and power </w:t>
      </w:r>
      <w:r w:rsidR="00405747">
        <w:t>domains</w:t>
      </w:r>
      <w:r w:rsidR="00B2725F">
        <w:t xml:space="preserve"> </w:t>
      </w:r>
    </w:p>
    <w:p w14:paraId="2CB62238" w14:textId="5615B281" w:rsidR="00B2725F" w:rsidRDefault="00B2725F" w:rsidP="00B2725F">
      <w:pPr>
        <w:jc w:val="both"/>
        <w:rPr>
          <w:sz w:val="22"/>
          <w:szCs w:val="22"/>
        </w:rPr>
      </w:pPr>
      <w:r w:rsidRPr="00734320">
        <w:rPr>
          <w:sz w:val="22"/>
          <w:szCs w:val="22"/>
        </w:rPr>
        <w:t xml:space="preserve">In RAN1, another </w:t>
      </w:r>
      <w:r w:rsidR="007D2497">
        <w:rPr>
          <w:sz w:val="22"/>
          <w:szCs w:val="22"/>
        </w:rPr>
        <w:t>objective</w:t>
      </w:r>
      <w:r w:rsidR="007D2497" w:rsidRPr="00734320">
        <w:rPr>
          <w:sz w:val="22"/>
          <w:szCs w:val="22"/>
        </w:rPr>
        <w:t xml:space="preserve"> </w:t>
      </w:r>
      <w:r w:rsidRPr="00734320">
        <w:rPr>
          <w:sz w:val="22"/>
          <w:szCs w:val="22"/>
        </w:rPr>
        <w:t xml:space="preserve">in the WID to be discussed and specified with Rel-18 NW ES is the techniques in spatial and power domains. </w:t>
      </w:r>
    </w:p>
    <w:p w14:paraId="624B7EA1" w14:textId="6C06A6A3" w:rsidR="00B2725F" w:rsidRPr="00734320" w:rsidRDefault="00B2725F" w:rsidP="00B2725F">
      <w:pPr>
        <w:jc w:val="both"/>
        <w:rPr>
          <w:sz w:val="22"/>
          <w:szCs w:val="22"/>
        </w:rPr>
      </w:pPr>
      <w:r>
        <w:rPr>
          <w:sz w:val="22"/>
          <w:szCs w:val="22"/>
        </w:rPr>
        <w:t xml:space="preserve">Practically, when the NW is going to deeper and deeper sleep mode, more hardware components can be switched off for energy saving purpose. </w:t>
      </w:r>
      <w:r w:rsidR="00D05548">
        <w:rPr>
          <w:sz w:val="22"/>
          <w:szCs w:val="22"/>
        </w:rPr>
        <w:t>Hence</w:t>
      </w:r>
      <w:r>
        <w:rPr>
          <w:sz w:val="22"/>
          <w:szCs w:val="22"/>
        </w:rPr>
        <w:t xml:space="preserve">, </w:t>
      </w:r>
      <w:r w:rsidR="007D2497">
        <w:rPr>
          <w:sz w:val="22"/>
          <w:szCs w:val="22"/>
        </w:rPr>
        <w:t xml:space="preserve">the </w:t>
      </w:r>
      <w:r>
        <w:rPr>
          <w:sz w:val="22"/>
          <w:szCs w:val="22"/>
        </w:rPr>
        <w:t xml:space="preserve">number of PAs can be </w:t>
      </w:r>
      <w:r w:rsidR="007D2497">
        <w:rPr>
          <w:sz w:val="22"/>
          <w:szCs w:val="22"/>
        </w:rPr>
        <w:t xml:space="preserve">reduced </w:t>
      </w:r>
      <w:r>
        <w:rPr>
          <w:sz w:val="22"/>
          <w:szCs w:val="22"/>
        </w:rPr>
        <w:t xml:space="preserve">when network </w:t>
      </w:r>
      <w:r w:rsidR="0068135E">
        <w:rPr>
          <w:sz w:val="22"/>
          <w:szCs w:val="22"/>
        </w:rPr>
        <w:t>transit</w:t>
      </w:r>
      <w:r w:rsidR="003212E6">
        <w:rPr>
          <w:sz w:val="22"/>
          <w:szCs w:val="22"/>
        </w:rPr>
        <w:t>s</w:t>
      </w:r>
      <w:r w:rsidR="0068135E">
        <w:rPr>
          <w:sz w:val="22"/>
          <w:szCs w:val="22"/>
        </w:rPr>
        <w:t xml:space="preserve"> to</w:t>
      </w:r>
      <w:r w:rsidR="003212E6">
        <w:rPr>
          <w:sz w:val="22"/>
          <w:szCs w:val="22"/>
        </w:rPr>
        <w:t xml:space="preserve"> a</w:t>
      </w:r>
      <w:r w:rsidR="0068135E">
        <w:rPr>
          <w:sz w:val="22"/>
          <w:szCs w:val="22"/>
        </w:rPr>
        <w:t xml:space="preserve"> </w:t>
      </w:r>
      <w:r>
        <w:rPr>
          <w:sz w:val="22"/>
          <w:szCs w:val="22"/>
        </w:rPr>
        <w:t>deeper sleep mode</w:t>
      </w:r>
      <w:r w:rsidR="003212E6">
        <w:rPr>
          <w:sz w:val="22"/>
          <w:szCs w:val="22"/>
        </w:rPr>
        <w:t>,</w:t>
      </w:r>
      <w:r w:rsidR="006B2E6D">
        <w:rPr>
          <w:sz w:val="22"/>
          <w:szCs w:val="22"/>
        </w:rPr>
        <w:t xml:space="preserve"> </w:t>
      </w:r>
      <w:r w:rsidR="00C00F17">
        <w:rPr>
          <w:sz w:val="22"/>
          <w:szCs w:val="22"/>
        </w:rPr>
        <w:t xml:space="preserve">which </w:t>
      </w:r>
      <w:r w:rsidR="00BF4458">
        <w:rPr>
          <w:sz w:val="22"/>
          <w:szCs w:val="22"/>
        </w:rPr>
        <w:t>implies</w:t>
      </w:r>
      <w:r w:rsidR="006B2E6D">
        <w:rPr>
          <w:sz w:val="22"/>
          <w:szCs w:val="22"/>
        </w:rPr>
        <w:t xml:space="preserve"> lower transition energy</w:t>
      </w:r>
      <w:r w:rsidR="00CE35BA">
        <w:rPr>
          <w:sz w:val="22"/>
          <w:szCs w:val="22"/>
        </w:rPr>
        <w:t xml:space="preserve">. </w:t>
      </w:r>
      <w:r w:rsidR="0068135E">
        <w:rPr>
          <w:sz w:val="22"/>
          <w:szCs w:val="22"/>
        </w:rPr>
        <w:t>F</w:t>
      </w:r>
      <w:r w:rsidR="00CE35BA">
        <w:rPr>
          <w:sz w:val="22"/>
          <w:szCs w:val="22"/>
        </w:rPr>
        <w:t>or</w:t>
      </w:r>
      <w:r w:rsidR="00D05548">
        <w:rPr>
          <w:sz w:val="22"/>
          <w:szCs w:val="22"/>
        </w:rPr>
        <w:t xml:space="preserve"> instance, for</w:t>
      </w:r>
      <w:r w:rsidR="00CE35BA">
        <w:rPr>
          <w:sz w:val="22"/>
          <w:szCs w:val="22"/>
        </w:rPr>
        <w:t xml:space="preserve"> </w:t>
      </w:r>
      <w:r w:rsidRPr="00734320">
        <w:rPr>
          <w:sz w:val="22"/>
          <w:szCs w:val="22"/>
        </w:rPr>
        <w:t xml:space="preserve">a cell DTX/DRX pattern that is mapped to micro sleep mode, the 32-port with multiple panels/TRPs can be applied in the cell DTX/DRX active periods, </w:t>
      </w:r>
      <w:r>
        <w:rPr>
          <w:sz w:val="22"/>
          <w:szCs w:val="22"/>
        </w:rPr>
        <w:t xml:space="preserve">and </w:t>
      </w:r>
      <w:r w:rsidRPr="00734320">
        <w:rPr>
          <w:sz w:val="22"/>
          <w:szCs w:val="22"/>
        </w:rPr>
        <w:t xml:space="preserve">for another cell DTX/DRX pattern </w:t>
      </w:r>
      <w:r>
        <w:rPr>
          <w:sz w:val="22"/>
          <w:szCs w:val="22"/>
        </w:rPr>
        <w:t xml:space="preserve">that </w:t>
      </w:r>
      <w:r w:rsidRPr="00734320">
        <w:rPr>
          <w:sz w:val="22"/>
          <w:szCs w:val="22"/>
        </w:rPr>
        <w:t xml:space="preserve">is mapped to </w:t>
      </w:r>
      <w:r w:rsidR="003212E6">
        <w:rPr>
          <w:sz w:val="22"/>
          <w:szCs w:val="22"/>
        </w:rPr>
        <w:t xml:space="preserve">leverage a </w:t>
      </w:r>
      <w:r w:rsidRPr="00734320">
        <w:rPr>
          <w:sz w:val="22"/>
          <w:szCs w:val="22"/>
        </w:rPr>
        <w:t>deep</w:t>
      </w:r>
      <w:r>
        <w:rPr>
          <w:sz w:val="22"/>
          <w:szCs w:val="22"/>
        </w:rPr>
        <w:t>er</w:t>
      </w:r>
      <w:r w:rsidRPr="00734320">
        <w:rPr>
          <w:sz w:val="22"/>
          <w:szCs w:val="22"/>
        </w:rPr>
        <w:t xml:space="preserve"> sleep mode, the number of antenna ports or panels or TRPs can be reduced during the cell DTX/DRX active periods by muting transceiver chains with </w:t>
      </w:r>
      <w:r w:rsidR="003212E6">
        <w:rPr>
          <w:sz w:val="22"/>
          <w:szCs w:val="22"/>
        </w:rPr>
        <w:t xml:space="preserve">the </w:t>
      </w:r>
      <w:r w:rsidRPr="00734320">
        <w:rPr>
          <w:sz w:val="22"/>
          <w:szCs w:val="22"/>
        </w:rPr>
        <w:t>associated PAs, e.g. to 8-port with single panel/TRP for better energy efficiency. Thus, the configurations of cell DTX/DRX can be considered jointly with adaptation of spatial and power domain techniques</w:t>
      </w:r>
      <w:r w:rsidRPr="00A03056">
        <w:rPr>
          <w:sz w:val="22"/>
          <w:szCs w:val="22"/>
        </w:rPr>
        <w:t>.</w:t>
      </w:r>
    </w:p>
    <w:p w14:paraId="082A7452" w14:textId="4835E8DC" w:rsidR="00B2725F" w:rsidRDefault="00B2725F" w:rsidP="003E3172">
      <w:pPr>
        <w:jc w:val="both"/>
        <w:rPr>
          <w:b/>
          <w:sz w:val="22"/>
          <w:szCs w:val="22"/>
        </w:rPr>
      </w:pPr>
      <w:r w:rsidRPr="00734320">
        <w:rPr>
          <w:b/>
          <w:sz w:val="22"/>
          <w:szCs w:val="22"/>
        </w:rPr>
        <w:t xml:space="preserve">Proposal </w:t>
      </w:r>
      <w:r w:rsidR="00A00650">
        <w:rPr>
          <w:b/>
          <w:bCs/>
          <w:sz w:val="22"/>
          <w:szCs w:val="22"/>
        </w:rPr>
        <w:t>23</w:t>
      </w:r>
      <w:r w:rsidRPr="00734320">
        <w:rPr>
          <w:b/>
          <w:bCs/>
          <w:sz w:val="22"/>
          <w:szCs w:val="22"/>
        </w:rPr>
        <w:t xml:space="preserve">: </w:t>
      </w:r>
      <w:r>
        <w:rPr>
          <w:b/>
          <w:bCs/>
          <w:sz w:val="22"/>
          <w:szCs w:val="22"/>
        </w:rPr>
        <w:t>Enhancement on</w:t>
      </w:r>
      <w:r w:rsidRPr="00734320">
        <w:rPr>
          <w:b/>
          <w:sz w:val="22"/>
          <w:szCs w:val="22"/>
        </w:rPr>
        <w:t xml:space="preserve"> cell DTX/DRX mechanism can be jointly considered with adaptation of spatial and power domain techniques.</w:t>
      </w:r>
    </w:p>
    <w:p w14:paraId="5D3011E6" w14:textId="77777777" w:rsidR="00DC7FB7" w:rsidRPr="00D76A8B" w:rsidRDefault="00DC7FB7" w:rsidP="003E3172">
      <w:pPr>
        <w:jc w:val="both"/>
        <w:rPr>
          <w:b/>
          <w:bCs/>
          <w:sz w:val="22"/>
          <w:szCs w:val="22"/>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744D99">
      <w:pPr>
        <w:jc w:val="both"/>
        <w:rPr>
          <w:bCs/>
          <w:sz w:val="22"/>
          <w:szCs w:val="22"/>
        </w:rPr>
      </w:pPr>
      <w:r w:rsidRPr="00744D99">
        <w:rPr>
          <w:bCs/>
          <w:sz w:val="22"/>
          <w:szCs w:val="22"/>
        </w:rPr>
        <w:t>In this contribution, we have the following observations and proposals:</w:t>
      </w:r>
    </w:p>
    <w:p w14:paraId="74EC9AC9" w14:textId="77777777" w:rsidR="00DC3CF5" w:rsidRPr="00B16121" w:rsidRDefault="00DC3CF5" w:rsidP="00DC3CF5">
      <w:pPr>
        <w:pStyle w:val="ListParagraph"/>
        <w:spacing w:after="240"/>
        <w:ind w:left="0"/>
        <w:jc w:val="both"/>
        <w:rPr>
          <w:b/>
          <w:bCs/>
          <w:sz w:val="22"/>
          <w:szCs w:val="22"/>
        </w:rPr>
      </w:pPr>
      <w:r>
        <w:rPr>
          <w:b/>
          <w:bCs/>
          <w:sz w:val="22"/>
          <w:szCs w:val="22"/>
        </w:rPr>
        <w:t>Proposal 1: Confirm the working assumption that, from RAN1 perspective, t</w:t>
      </w:r>
      <w:r w:rsidRPr="00B16121">
        <w:rPr>
          <w:b/>
          <w:bCs/>
          <w:sz w:val="22"/>
          <w:szCs w:val="22"/>
        </w:rPr>
        <w:t xml:space="preserve">he support of L1 </w:t>
      </w:r>
      <w:proofErr w:type="spellStart"/>
      <w:r w:rsidRPr="00B16121">
        <w:rPr>
          <w:b/>
          <w:bCs/>
          <w:sz w:val="22"/>
          <w:szCs w:val="22"/>
        </w:rPr>
        <w:t>signaling</w:t>
      </w:r>
      <w:proofErr w:type="spellEnd"/>
      <w:r w:rsidRPr="00B16121">
        <w:rPr>
          <w:b/>
          <w:bCs/>
          <w:sz w:val="22"/>
          <w:szCs w:val="22"/>
        </w:rPr>
        <w:t xml:space="preserve"> at least for activation/deactivation of a cell DTX and/or DRX configuration is feasible</w:t>
      </w:r>
      <w:r>
        <w:rPr>
          <w:b/>
          <w:bCs/>
          <w:sz w:val="22"/>
          <w:szCs w:val="22"/>
        </w:rPr>
        <w:t xml:space="preserve">. FFS: </w:t>
      </w:r>
      <w:proofErr w:type="gramStart"/>
      <w:r>
        <w:rPr>
          <w:b/>
          <w:bCs/>
          <w:sz w:val="22"/>
          <w:szCs w:val="22"/>
        </w:rPr>
        <w:t>whether or not</w:t>
      </w:r>
      <w:proofErr w:type="gramEnd"/>
      <w:r>
        <w:rPr>
          <w:b/>
          <w:bCs/>
          <w:sz w:val="22"/>
          <w:szCs w:val="22"/>
        </w:rPr>
        <w:t xml:space="preserve"> to support it, and how to support it if agreed. </w:t>
      </w:r>
    </w:p>
    <w:p w14:paraId="4282C170" w14:textId="77777777" w:rsidR="00DC3CF5" w:rsidRPr="00B357DF" w:rsidRDefault="00DC3CF5" w:rsidP="00DC3CF5">
      <w:pPr>
        <w:spacing w:after="240"/>
        <w:rPr>
          <w:b/>
          <w:bCs/>
          <w:strike/>
          <w:sz w:val="22"/>
          <w:szCs w:val="22"/>
          <w:lang w:val="en-US"/>
        </w:rPr>
      </w:pPr>
      <w:r w:rsidRPr="00E5029F">
        <w:rPr>
          <w:b/>
          <w:bCs/>
          <w:sz w:val="22"/>
          <w:szCs w:val="22"/>
          <w:lang w:val="en-US"/>
        </w:rPr>
        <w:t xml:space="preserve">Proposal </w:t>
      </w:r>
      <w:r>
        <w:rPr>
          <w:b/>
          <w:bCs/>
          <w:sz w:val="22"/>
          <w:szCs w:val="22"/>
          <w:lang w:val="en-US"/>
        </w:rPr>
        <w:t>2</w:t>
      </w:r>
      <w:r w:rsidRPr="00E5029F">
        <w:rPr>
          <w:b/>
          <w:bCs/>
          <w:sz w:val="22"/>
          <w:szCs w:val="22"/>
          <w:lang w:val="en-US"/>
        </w:rPr>
        <w:t>:</w:t>
      </w:r>
      <w:r>
        <w:rPr>
          <w:b/>
          <w:bCs/>
          <w:sz w:val="22"/>
          <w:szCs w:val="22"/>
          <w:lang w:val="en-US"/>
        </w:rPr>
        <w:t xml:space="preserve"> Support</w:t>
      </w:r>
      <w:r w:rsidRPr="00B357DF">
        <w:rPr>
          <w:b/>
          <w:bCs/>
          <w:sz w:val="22"/>
          <w:szCs w:val="22"/>
          <w:lang w:val="en-US"/>
        </w:rPr>
        <w:t xml:space="preserve"> </w:t>
      </w:r>
      <w:r>
        <w:rPr>
          <w:b/>
          <w:bCs/>
          <w:sz w:val="22"/>
          <w:szCs w:val="22"/>
          <w:lang w:val="en-US"/>
        </w:rPr>
        <w:t xml:space="preserve">L1 signaling of </w:t>
      </w:r>
      <w:r w:rsidRPr="0094600E">
        <w:rPr>
          <w:b/>
          <w:bCs/>
          <w:sz w:val="22"/>
          <w:szCs w:val="22"/>
          <w:lang w:val="en-US"/>
        </w:rPr>
        <w:t>group common DCI</w:t>
      </w:r>
      <w:r>
        <w:rPr>
          <w:b/>
          <w:bCs/>
          <w:sz w:val="22"/>
          <w:szCs w:val="22"/>
          <w:lang w:val="en-US"/>
        </w:rPr>
        <w:t xml:space="preserve"> for activation/deactivation of cell DTX/DRX.</w:t>
      </w:r>
    </w:p>
    <w:p w14:paraId="1845F02E" w14:textId="77777777" w:rsidR="00DC3CF5" w:rsidRPr="00E5029F" w:rsidRDefault="00DC3CF5" w:rsidP="00DC3CF5">
      <w:pPr>
        <w:spacing w:after="240"/>
        <w:jc w:val="both"/>
        <w:rPr>
          <w:b/>
          <w:bCs/>
          <w:sz w:val="22"/>
          <w:szCs w:val="22"/>
          <w:lang w:val="en-US"/>
        </w:rPr>
      </w:pPr>
      <w:r w:rsidRPr="00E5029F">
        <w:rPr>
          <w:b/>
          <w:bCs/>
          <w:sz w:val="22"/>
          <w:szCs w:val="22"/>
          <w:lang w:val="en-US"/>
        </w:rPr>
        <w:t xml:space="preserve">Proposal </w:t>
      </w:r>
      <w:r>
        <w:rPr>
          <w:b/>
          <w:bCs/>
          <w:sz w:val="22"/>
          <w:szCs w:val="22"/>
          <w:lang w:val="en-US"/>
        </w:rPr>
        <w:t>3</w:t>
      </w:r>
      <w:r w:rsidRPr="00E5029F">
        <w:rPr>
          <w:b/>
          <w:bCs/>
          <w:sz w:val="22"/>
          <w:szCs w:val="22"/>
          <w:lang w:val="en-US"/>
        </w:rPr>
        <w:t xml:space="preserve">: </w:t>
      </w:r>
      <w:r>
        <w:rPr>
          <w:b/>
          <w:bCs/>
          <w:sz w:val="22"/>
          <w:szCs w:val="22"/>
          <w:lang w:val="en-US"/>
        </w:rPr>
        <w:t xml:space="preserve">RAN1 to discuss on </w:t>
      </w:r>
      <w:proofErr w:type="gramStart"/>
      <w:r w:rsidRPr="00A86681">
        <w:rPr>
          <w:b/>
          <w:bCs/>
          <w:sz w:val="22"/>
          <w:szCs w:val="22"/>
          <w:lang w:val="en-US"/>
        </w:rPr>
        <w:t xml:space="preserve">whether </w:t>
      </w:r>
      <w:r>
        <w:rPr>
          <w:b/>
          <w:bCs/>
          <w:sz w:val="22"/>
          <w:szCs w:val="22"/>
          <w:lang w:val="en-US"/>
        </w:rPr>
        <w:t>or not</w:t>
      </w:r>
      <w:proofErr w:type="gramEnd"/>
      <w:r>
        <w:rPr>
          <w:b/>
          <w:bCs/>
          <w:sz w:val="22"/>
          <w:szCs w:val="22"/>
          <w:lang w:val="en-US"/>
        </w:rPr>
        <w:t xml:space="preserve"> </w:t>
      </w:r>
      <w:r w:rsidRPr="00A86681">
        <w:rPr>
          <w:b/>
          <w:bCs/>
          <w:sz w:val="22"/>
          <w:szCs w:val="22"/>
          <w:lang w:val="en-US"/>
        </w:rPr>
        <w:t xml:space="preserve">to enhance legacy DCI </w:t>
      </w:r>
      <w:r>
        <w:rPr>
          <w:b/>
          <w:bCs/>
          <w:sz w:val="22"/>
          <w:szCs w:val="22"/>
          <w:lang w:val="en-US"/>
        </w:rPr>
        <w:t xml:space="preserve">for activation/deactivation of cell DTX/DRX. FFS to further discuss the possible options. </w:t>
      </w:r>
    </w:p>
    <w:p w14:paraId="1A93CE58" w14:textId="77777777" w:rsidR="00DC3CF5" w:rsidRDefault="00DC3CF5" w:rsidP="00DC3CF5">
      <w:pPr>
        <w:spacing w:after="240"/>
        <w:jc w:val="both"/>
        <w:rPr>
          <w:b/>
          <w:bCs/>
          <w:color w:val="ED7D31" w:themeColor="accent2"/>
          <w:sz w:val="22"/>
          <w:szCs w:val="22"/>
          <w:lang w:val="en-US"/>
        </w:rPr>
      </w:pPr>
      <w:r w:rsidRPr="00525950">
        <w:rPr>
          <w:b/>
          <w:bCs/>
          <w:sz w:val="22"/>
          <w:szCs w:val="22"/>
          <w:lang w:val="en-US"/>
        </w:rPr>
        <w:t xml:space="preserve">Proposal </w:t>
      </w:r>
      <w:r>
        <w:rPr>
          <w:b/>
          <w:bCs/>
          <w:sz w:val="22"/>
          <w:szCs w:val="22"/>
          <w:lang w:val="en-US"/>
        </w:rPr>
        <w:t>4</w:t>
      </w:r>
      <w:r w:rsidRPr="00525950">
        <w:rPr>
          <w:b/>
          <w:bCs/>
          <w:sz w:val="22"/>
          <w:szCs w:val="22"/>
          <w:lang w:val="en-US"/>
        </w:rPr>
        <w:t xml:space="preserve">: Two bits would be needed for separate handling of </w:t>
      </w:r>
      <w:r>
        <w:rPr>
          <w:b/>
          <w:bCs/>
          <w:sz w:val="22"/>
          <w:szCs w:val="22"/>
          <w:lang w:val="en-US"/>
        </w:rPr>
        <w:t xml:space="preserve">the </w:t>
      </w:r>
      <w:r w:rsidRPr="00525950">
        <w:rPr>
          <w:b/>
          <w:bCs/>
          <w:sz w:val="22"/>
          <w:szCs w:val="22"/>
          <w:lang w:val="en-US"/>
        </w:rPr>
        <w:t xml:space="preserve">activation/deactivation </w:t>
      </w:r>
      <w:r>
        <w:rPr>
          <w:b/>
          <w:bCs/>
          <w:sz w:val="22"/>
          <w:szCs w:val="22"/>
          <w:lang w:val="en-US"/>
        </w:rPr>
        <w:t xml:space="preserve">of a single </w:t>
      </w:r>
      <w:r w:rsidRPr="00525950">
        <w:rPr>
          <w:b/>
          <w:bCs/>
          <w:sz w:val="22"/>
          <w:szCs w:val="22"/>
          <w:lang w:val="en-US"/>
        </w:rPr>
        <w:t>cell DTX and cell DRX</w:t>
      </w:r>
      <w:r>
        <w:rPr>
          <w:b/>
          <w:bCs/>
          <w:sz w:val="22"/>
          <w:szCs w:val="22"/>
          <w:lang w:val="en-US"/>
        </w:rPr>
        <w:t xml:space="preserve"> pattern</w:t>
      </w:r>
      <w:r w:rsidRPr="00525950">
        <w:rPr>
          <w:b/>
          <w:bCs/>
          <w:sz w:val="22"/>
          <w:szCs w:val="22"/>
          <w:lang w:val="en-US"/>
        </w:rPr>
        <w:t>.</w:t>
      </w:r>
      <w:r>
        <w:rPr>
          <w:b/>
          <w:bCs/>
          <w:sz w:val="22"/>
          <w:szCs w:val="22"/>
          <w:lang w:val="en-US"/>
        </w:rPr>
        <w:t xml:space="preserve"> </w:t>
      </w:r>
    </w:p>
    <w:p w14:paraId="0AD905AA" w14:textId="77777777" w:rsidR="00DC3CF5" w:rsidRDefault="00DC3CF5" w:rsidP="00DC3CF5">
      <w:pPr>
        <w:jc w:val="both"/>
        <w:rPr>
          <w:b/>
          <w:bCs/>
          <w:sz w:val="22"/>
          <w:szCs w:val="22"/>
          <w:lang w:val="en-US"/>
        </w:rPr>
      </w:pPr>
      <w:r>
        <w:rPr>
          <w:b/>
          <w:bCs/>
          <w:sz w:val="22"/>
          <w:szCs w:val="22"/>
          <w:lang w:val="en-US"/>
        </w:rPr>
        <w:t>Observation 1: T</w:t>
      </w:r>
      <w:r w:rsidRPr="004455AD">
        <w:rPr>
          <w:b/>
          <w:bCs/>
          <w:sz w:val="22"/>
          <w:szCs w:val="22"/>
          <w:lang w:val="en-US"/>
        </w:rPr>
        <w:t xml:space="preserve">he </w:t>
      </w:r>
      <w:r w:rsidRPr="004455AD">
        <w:rPr>
          <w:b/>
          <w:bCs/>
        </w:rPr>
        <w:t xml:space="preserve">cell DTX/DRX </w:t>
      </w:r>
      <w:r w:rsidRPr="004455AD">
        <w:rPr>
          <w:b/>
          <w:bCs/>
          <w:i/>
          <w:iCs/>
          <w:sz w:val="22"/>
          <w:szCs w:val="22"/>
          <w:lang w:val="en-US"/>
        </w:rPr>
        <w:t>start offset</w:t>
      </w:r>
      <w:r w:rsidRPr="004455AD">
        <w:rPr>
          <w:b/>
          <w:bCs/>
          <w:sz w:val="22"/>
          <w:szCs w:val="22"/>
          <w:lang w:val="en-US"/>
        </w:rPr>
        <w:t xml:space="preserve"> parameter, provided through RRC, shall be sufficient to </w:t>
      </w:r>
      <w:r>
        <w:rPr>
          <w:b/>
          <w:bCs/>
          <w:sz w:val="22"/>
          <w:szCs w:val="22"/>
          <w:lang w:val="en-US"/>
        </w:rPr>
        <w:t>cover the L1 signaling application delay</w:t>
      </w:r>
      <w:r w:rsidRPr="004455AD">
        <w:rPr>
          <w:b/>
          <w:bCs/>
          <w:sz w:val="22"/>
          <w:szCs w:val="22"/>
          <w:lang w:val="en-US"/>
        </w:rPr>
        <w:t xml:space="preserve">.  </w:t>
      </w:r>
    </w:p>
    <w:p w14:paraId="42BB00EE" w14:textId="77777777" w:rsidR="00DC3CF5" w:rsidRPr="0025223B" w:rsidRDefault="00DC3CF5" w:rsidP="00DC3CF5">
      <w:pPr>
        <w:spacing w:after="240"/>
        <w:jc w:val="both"/>
        <w:rPr>
          <w:sz w:val="22"/>
          <w:szCs w:val="22"/>
          <w:lang w:val="en-US"/>
        </w:rPr>
      </w:pPr>
      <w:r w:rsidRPr="0014487D">
        <w:rPr>
          <w:b/>
          <w:bCs/>
          <w:sz w:val="22"/>
          <w:szCs w:val="22"/>
          <w:lang w:val="en-US"/>
        </w:rPr>
        <w:t xml:space="preserve">Proposal </w:t>
      </w:r>
      <w:r>
        <w:rPr>
          <w:b/>
          <w:bCs/>
          <w:sz w:val="22"/>
          <w:szCs w:val="22"/>
          <w:lang w:val="en-US"/>
        </w:rPr>
        <w:t>5</w:t>
      </w:r>
      <w:r w:rsidRPr="0014487D">
        <w:rPr>
          <w:b/>
          <w:bCs/>
          <w:sz w:val="22"/>
          <w:szCs w:val="22"/>
          <w:lang w:val="en-US"/>
        </w:rPr>
        <w:t xml:space="preserve">: The </w:t>
      </w:r>
      <w:r>
        <w:rPr>
          <w:b/>
          <w:bCs/>
          <w:sz w:val="22"/>
          <w:szCs w:val="22"/>
          <w:lang w:val="en-US"/>
        </w:rPr>
        <w:t>consideration</w:t>
      </w:r>
      <w:r w:rsidRPr="0014487D">
        <w:rPr>
          <w:b/>
          <w:bCs/>
          <w:sz w:val="22"/>
          <w:szCs w:val="22"/>
          <w:lang w:val="en-US"/>
        </w:rPr>
        <w:t xml:space="preserve"> of an application delay for cell DTX/DRX activation </w:t>
      </w:r>
      <w:r>
        <w:rPr>
          <w:b/>
          <w:bCs/>
          <w:sz w:val="22"/>
          <w:szCs w:val="22"/>
          <w:lang w:val="en-US"/>
        </w:rPr>
        <w:t>is not needed</w:t>
      </w:r>
      <w:r w:rsidRPr="0014487D">
        <w:rPr>
          <w:b/>
          <w:bCs/>
          <w:sz w:val="22"/>
          <w:szCs w:val="22"/>
          <w:lang w:val="en-US"/>
        </w:rPr>
        <w:t>.</w:t>
      </w:r>
      <w:r>
        <w:rPr>
          <w:b/>
          <w:bCs/>
          <w:sz w:val="22"/>
          <w:szCs w:val="22"/>
          <w:lang w:val="en-US"/>
        </w:rPr>
        <w:t xml:space="preserve"> </w:t>
      </w:r>
    </w:p>
    <w:p w14:paraId="0CA25A13" w14:textId="77777777" w:rsidR="00DC3CF5" w:rsidRPr="004455AD" w:rsidRDefault="00DC3CF5" w:rsidP="00DC3CF5">
      <w:pPr>
        <w:spacing w:after="240"/>
        <w:jc w:val="both"/>
        <w:rPr>
          <w:b/>
          <w:bCs/>
          <w:sz w:val="22"/>
          <w:szCs w:val="22"/>
          <w:lang w:val="en-US"/>
        </w:rPr>
      </w:pPr>
      <w:r w:rsidRPr="004455AD">
        <w:rPr>
          <w:b/>
          <w:bCs/>
          <w:sz w:val="22"/>
          <w:szCs w:val="22"/>
          <w:lang w:val="en-US"/>
        </w:rPr>
        <w:t xml:space="preserve">Observation </w:t>
      </w:r>
      <w:r>
        <w:rPr>
          <w:b/>
          <w:bCs/>
          <w:sz w:val="22"/>
          <w:szCs w:val="22"/>
          <w:lang w:val="en-US"/>
        </w:rPr>
        <w:t>2</w:t>
      </w:r>
      <w:r w:rsidRPr="004455AD">
        <w:rPr>
          <w:b/>
          <w:bCs/>
          <w:sz w:val="22"/>
          <w:szCs w:val="22"/>
          <w:lang w:val="en-US"/>
        </w:rPr>
        <w:t xml:space="preserve">: </w:t>
      </w:r>
      <w:r>
        <w:rPr>
          <w:b/>
          <w:bCs/>
          <w:sz w:val="22"/>
          <w:szCs w:val="22"/>
          <w:lang w:val="en-US"/>
        </w:rPr>
        <w:t>T</w:t>
      </w:r>
      <w:r w:rsidRPr="004455AD">
        <w:rPr>
          <w:b/>
          <w:bCs/>
          <w:sz w:val="22"/>
          <w:szCs w:val="22"/>
          <w:lang w:val="en-US"/>
        </w:rPr>
        <w:t xml:space="preserve">he </w:t>
      </w:r>
      <w:r w:rsidRPr="004455AD">
        <w:rPr>
          <w:b/>
          <w:bCs/>
        </w:rPr>
        <w:t xml:space="preserve">cell DTX/DRX </w:t>
      </w:r>
      <w:r w:rsidRPr="004455AD">
        <w:rPr>
          <w:b/>
          <w:bCs/>
          <w:i/>
          <w:iCs/>
          <w:sz w:val="22"/>
          <w:szCs w:val="22"/>
          <w:lang w:val="en-US"/>
        </w:rPr>
        <w:t>start offset</w:t>
      </w:r>
      <w:r w:rsidRPr="004455AD">
        <w:rPr>
          <w:b/>
          <w:bCs/>
          <w:sz w:val="22"/>
          <w:szCs w:val="22"/>
          <w:lang w:val="en-US"/>
        </w:rPr>
        <w:t xml:space="preserve"> parameter, provided through RRC, shall be sufficient to avoid any potential misalignment among UEs.  </w:t>
      </w:r>
    </w:p>
    <w:p w14:paraId="4B664AF7" w14:textId="77777777" w:rsidR="00DC3CF5" w:rsidRPr="00A84B3C" w:rsidRDefault="00DC3CF5" w:rsidP="00076149">
      <w:pPr>
        <w:spacing w:after="240"/>
        <w:jc w:val="both"/>
        <w:rPr>
          <w:b/>
          <w:bCs/>
          <w:sz w:val="22"/>
          <w:szCs w:val="22"/>
        </w:rPr>
      </w:pPr>
      <w:r w:rsidRPr="00A84B3C">
        <w:rPr>
          <w:b/>
          <w:bCs/>
          <w:sz w:val="22"/>
          <w:szCs w:val="22"/>
          <w:lang w:val="en-US"/>
        </w:rPr>
        <w:t xml:space="preserve">Proposal </w:t>
      </w:r>
      <w:r>
        <w:rPr>
          <w:b/>
          <w:bCs/>
          <w:sz w:val="22"/>
          <w:szCs w:val="22"/>
          <w:lang w:val="en-US"/>
        </w:rPr>
        <w:t>6</w:t>
      </w:r>
      <w:r w:rsidRPr="00A84B3C">
        <w:rPr>
          <w:b/>
          <w:bCs/>
          <w:sz w:val="22"/>
          <w:szCs w:val="22"/>
          <w:lang w:val="en-US"/>
        </w:rPr>
        <w:t xml:space="preserve">: </w:t>
      </w:r>
      <w:r>
        <w:rPr>
          <w:b/>
          <w:bCs/>
          <w:sz w:val="22"/>
          <w:szCs w:val="22"/>
          <w:lang w:val="en-US"/>
        </w:rPr>
        <w:t xml:space="preserve">There is no need to </w:t>
      </w:r>
      <w:r w:rsidRPr="009E74AA">
        <w:rPr>
          <w:b/>
          <w:bCs/>
          <w:sz w:val="22"/>
          <w:szCs w:val="22"/>
          <w:lang w:val="en-US"/>
        </w:rPr>
        <w:t>specify a</w:t>
      </w:r>
      <w:r>
        <w:rPr>
          <w:b/>
          <w:bCs/>
          <w:sz w:val="22"/>
          <w:szCs w:val="22"/>
          <w:lang w:val="en-US"/>
        </w:rPr>
        <w:t>n additional</w:t>
      </w:r>
      <w:r w:rsidRPr="009E74AA">
        <w:rPr>
          <w:b/>
          <w:bCs/>
          <w:sz w:val="22"/>
          <w:szCs w:val="22"/>
          <w:lang w:val="en-US"/>
        </w:rPr>
        <w:t xml:space="preserve"> reference time for activation/deactivation of cell DTX/DRX configuration</w:t>
      </w:r>
      <w:r>
        <w:rPr>
          <w:b/>
          <w:bCs/>
          <w:sz w:val="22"/>
          <w:szCs w:val="22"/>
          <w:lang w:val="en-US"/>
        </w:rPr>
        <w:t xml:space="preserve">. </w:t>
      </w:r>
    </w:p>
    <w:p w14:paraId="16FACB16" w14:textId="77777777" w:rsidR="00076149" w:rsidRDefault="00076149" w:rsidP="00076149">
      <w:pPr>
        <w:spacing w:after="240"/>
        <w:jc w:val="both"/>
        <w:rPr>
          <w:b/>
          <w:sz w:val="22"/>
          <w:szCs w:val="22"/>
          <w:lang w:val="en-US"/>
        </w:rPr>
      </w:pPr>
      <w:r>
        <w:rPr>
          <w:b/>
          <w:sz w:val="22"/>
          <w:szCs w:val="22"/>
          <w:lang w:val="en-US"/>
        </w:rPr>
        <w:t xml:space="preserve">Observation 3: In some cases, </w:t>
      </w:r>
      <w:r w:rsidRPr="00227FCE">
        <w:rPr>
          <w:b/>
          <w:sz w:val="22"/>
          <w:szCs w:val="22"/>
          <w:lang w:val="en-US"/>
        </w:rPr>
        <w:t xml:space="preserve">L1 signal monitoring </w:t>
      </w:r>
      <w:r>
        <w:rPr>
          <w:b/>
          <w:sz w:val="22"/>
          <w:szCs w:val="22"/>
          <w:lang w:val="en-US"/>
        </w:rPr>
        <w:t xml:space="preserve">could be beneficial </w:t>
      </w:r>
      <w:r w:rsidRPr="00227FCE">
        <w:rPr>
          <w:b/>
          <w:sz w:val="22"/>
          <w:szCs w:val="22"/>
          <w:lang w:val="en-US"/>
        </w:rPr>
        <w:t>during cell DTX non-active period</w:t>
      </w:r>
      <w:r>
        <w:rPr>
          <w:b/>
          <w:sz w:val="22"/>
          <w:szCs w:val="22"/>
          <w:lang w:val="en-US"/>
        </w:rPr>
        <w:t>.</w:t>
      </w:r>
    </w:p>
    <w:p w14:paraId="2E4DC6F0" w14:textId="77777777" w:rsidR="00076149" w:rsidRPr="00AB7B81" w:rsidRDefault="00076149" w:rsidP="00076149">
      <w:pPr>
        <w:spacing w:after="240"/>
        <w:jc w:val="both"/>
        <w:rPr>
          <w:b/>
          <w:bCs/>
          <w:sz w:val="22"/>
          <w:szCs w:val="22"/>
          <w:lang w:val="en-US"/>
        </w:rPr>
      </w:pPr>
      <w:r>
        <w:rPr>
          <w:b/>
          <w:sz w:val="22"/>
          <w:szCs w:val="22"/>
          <w:lang w:val="en-US"/>
        </w:rPr>
        <w:t xml:space="preserve">Proposal 7: RAN1 to discuss on any exception needed for </w:t>
      </w:r>
      <w:r w:rsidRPr="007E5831">
        <w:rPr>
          <w:b/>
          <w:bCs/>
          <w:sz w:val="22"/>
          <w:szCs w:val="22"/>
          <w:lang w:val="en-US"/>
        </w:rPr>
        <w:t xml:space="preserve">UE monitoring of L1 </w:t>
      </w:r>
      <w:proofErr w:type="spellStart"/>
      <w:r w:rsidRPr="007E5831">
        <w:rPr>
          <w:b/>
          <w:bCs/>
          <w:sz w:val="22"/>
          <w:szCs w:val="22"/>
          <w:lang w:val="en-US"/>
        </w:rPr>
        <w:t>signalling</w:t>
      </w:r>
      <w:proofErr w:type="spellEnd"/>
      <w:r w:rsidRPr="007E5831">
        <w:rPr>
          <w:b/>
          <w:bCs/>
          <w:sz w:val="22"/>
          <w:szCs w:val="22"/>
          <w:lang w:val="en-US"/>
        </w:rPr>
        <w:t xml:space="preserve"> for cell DTX/DRX (de-)activation during the non-active period.</w:t>
      </w:r>
    </w:p>
    <w:p w14:paraId="371A6EBD" w14:textId="77777777" w:rsidR="00076149" w:rsidRPr="005C274B" w:rsidRDefault="00076149" w:rsidP="00C37ACB">
      <w:pPr>
        <w:spacing w:after="240"/>
        <w:jc w:val="both"/>
        <w:rPr>
          <w:rFonts w:eastAsiaTheme="minorEastAsia"/>
          <w:b/>
          <w:bCs/>
          <w:sz w:val="22"/>
          <w:szCs w:val="22"/>
          <w:lang w:eastAsia="ko-KR"/>
        </w:rPr>
      </w:pPr>
      <w:r>
        <w:rPr>
          <w:rFonts w:eastAsiaTheme="minorEastAsia"/>
          <w:b/>
          <w:bCs/>
          <w:sz w:val="22"/>
          <w:szCs w:val="22"/>
          <w:lang w:eastAsia="ko-KR"/>
        </w:rPr>
        <w:t xml:space="preserve">Proposal 8: RAN1 to discuss the UE </w:t>
      </w:r>
      <w:proofErr w:type="spellStart"/>
      <w:r>
        <w:rPr>
          <w:rFonts w:eastAsiaTheme="minorEastAsia"/>
          <w:b/>
          <w:bCs/>
          <w:sz w:val="22"/>
          <w:szCs w:val="22"/>
          <w:lang w:eastAsia="ko-KR"/>
        </w:rPr>
        <w:t>behavior</w:t>
      </w:r>
      <w:proofErr w:type="spellEnd"/>
      <w:r>
        <w:rPr>
          <w:rFonts w:eastAsiaTheme="minorEastAsia"/>
          <w:b/>
          <w:bCs/>
          <w:sz w:val="22"/>
          <w:szCs w:val="22"/>
          <w:lang w:eastAsia="ko-KR"/>
        </w:rPr>
        <w:t xml:space="preserve"> on DCP monitoring and related actions, when the DCP monitoring occasion occurs during the cell DTX non-active time.</w:t>
      </w:r>
    </w:p>
    <w:p w14:paraId="7D8A0B11" w14:textId="77777777" w:rsidR="00C37ACB" w:rsidRPr="00116650" w:rsidRDefault="00C37ACB" w:rsidP="00C37ACB">
      <w:pPr>
        <w:pStyle w:val="ListParagraph"/>
        <w:spacing w:after="240"/>
        <w:ind w:left="0"/>
        <w:contextualSpacing w:val="0"/>
        <w:jc w:val="both"/>
        <w:rPr>
          <w:b/>
          <w:bCs/>
          <w:sz w:val="22"/>
          <w:szCs w:val="22"/>
        </w:rPr>
      </w:pPr>
      <w:r w:rsidRPr="00116650">
        <w:rPr>
          <w:b/>
          <w:bCs/>
          <w:sz w:val="22"/>
          <w:szCs w:val="22"/>
        </w:rPr>
        <w:t xml:space="preserve">Proposal </w:t>
      </w:r>
      <w:r>
        <w:rPr>
          <w:b/>
          <w:bCs/>
          <w:sz w:val="22"/>
          <w:szCs w:val="22"/>
        </w:rPr>
        <w:t>9</w:t>
      </w:r>
      <w:r w:rsidRPr="00116650">
        <w:rPr>
          <w:b/>
          <w:bCs/>
          <w:sz w:val="22"/>
          <w:szCs w:val="22"/>
        </w:rPr>
        <w:t xml:space="preserve">: </w:t>
      </w:r>
      <w:r w:rsidRPr="00116650">
        <w:rPr>
          <w:rFonts w:eastAsiaTheme="minorEastAsia"/>
          <w:b/>
          <w:bCs/>
          <w:sz w:val="22"/>
          <w:szCs w:val="22"/>
          <w:lang w:eastAsia="ko-KR"/>
        </w:rPr>
        <w:t xml:space="preserve">OFDM symbols and slot(s) containing SSB </w:t>
      </w:r>
      <w:r>
        <w:rPr>
          <w:rFonts w:eastAsiaTheme="minorEastAsia"/>
          <w:b/>
          <w:bCs/>
          <w:sz w:val="22"/>
          <w:szCs w:val="22"/>
          <w:lang w:eastAsia="ko-KR"/>
        </w:rPr>
        <w:t xml:space="preserve">that falls during the cell DTX non-active period </w:t>
      </w:r>
      <w:r w:rsidRPr="00116650">
        <w:rPr>
          <w:rFonts w:eastAsiaTheme="minorEastAsia"/>
          <w:b/>
          <w:bCs/>
          <w:sz w:val="22"/>
          <w:szCs w:val="22"/>
          <w:lang w:eastAsia="ko-KR"/>
        </w:rPr>
        <w:t>shall not be considered part of active period for cell DTX.</w:t>
      </w:r>
    </w:p>
    <w:p w14:paraId="33D777BF" w14:textId="77777777" w:rsidR="00C37ACB" w:rsidRDefault="00C37ACB" w:rsidP="00C37ACB">
      <w:pPr>
        <w:pStyle w:val="ListParagraph"/>
        <w:spacing w:after="240"/>
        <w:ind w:left="0"/>
        <w:contextualSpacing w:val="0"/>
        <w:jc w:val="both"/>
        <w:rPr>
          <w:b/>
          <w:bCs/>
          <w:sz w:val="22"/>
          <w:szCs w:val="22"/>
        </w:rPr>
      </w:pPr>
      <w:r>
        <w:rPr>
          <w:b/>
          <w:bCs/>
          <w:sz w:val="22"/>
          <w:szCs w:val="22"/>
        </w:rPr>
        <w:t xml:space="preserve">Proposal 10: </w:t>
      </w:r>
      <w:r w:rsidRPr="00B57455">
        <w:rPr>
          <w:b/>
          <w:bCs/>
          <w:sz w:val="22"/>
          <w:szCs w:val="22"/>
        </w:rPr>
        <w:t>Utilizing SSB Tx occasions to transmit UE-specific signals/channels in</w:t>
      </w:r>
      <w:r>
        <w:rPr>
          <w:b/>
          <w:bCs/>
          <w:sz w:val="22"/>
          <w:szCs w:val="22"/>
        </w:rPr>
        <w:t xml:space="preserve"> cell DTX</w:t>
      </w:r>
      <w:r w:rsidRPr="00B57455">
        <w:rPr>
          <w:b/>
          <w:bCs/>
          <w:sz w:val="22"/>
          <w:szCs w:val="22"/>
        </w:rPr>
        <w:t xml:space="preserve"> non-active period</w:t>
      </w:r>
      <w:r>
        <w:rPr>
          <w:b/>
          <w:bCs/>
          <w:sz w:val="22"/>
          <w:szCs w:val="22"/>
        </w:rPr>
        <w:t xml:space="preserve"> shall be configurable by the NW on UE basis.</w:t>
      </w:r>
    </w:p>
    <w:p w14:paraId="7C4718F6" w14:textId="77777777" w:rsidR="001E02A0" w:rsidRDefault="001E02A0" w:rsidP="001E02A0">
      <w:pPr>
        <w:overflowPunct/>
        <w:autoSpaceDE/>
        <w:autoSpaceDN/>
        <w:adjustRightInd/>
        <w:spacing w:after="240"/>
        <w:jc w:val="both"/>
        <w:rPr>
          <w:rFonts w:eastAsia="Times New Roman"/>
          <w:b/>
          <w:bCs/>
          <w:position w:val="-1"/>
          <w:sz w:val="22"/>
          <w:szCs w:val="22"/>
        </w:rPr>
      </w:pPr>
      <w:r w:rsidRPr="00E90F3D">
        <w:rPr>
          <w:rFonts w:eastAsia="Times New Roman"/>
          <w:b/>
          <w:bCs/>
          <w:sz w:val="22"/>
          <w:szCs w:val="22"/>
        </w:rPr>
        <w:t>Proposal</w:t>
      </w:r>
      <w:r>
        <w:rPr>
          <w:rFonts w:eastAsia="Times New Roman"/>
          <w:b/>
          <w:bCs/>
          <w:sz w:val="22"/>
          <w:szCs w:val="22"/>
        </w:rPr>
        <w:t xml:space="preserve"> 11</w:t>
      </w:r>
      <w:r w:rsidRPr="00E90F3D">
        <w:rPr>
          <w:rFonts w:eastAsia="Times New Roman"/>
          <w:b/>
          <w:bCs/>
          <w:sz w:val="22"/>
          <w:szCs w:val="22"/>
        </w:rPr>
        <w:t xml:space="preserve">: </w:t>
      </w:r>
      <w:r>
        <w:rPr>
          <w:rFonts w:eastAsia="Times New Roman"/>
          <w:b/>
          <w:bCs/>
          <w:sz w:val="22"/>
          <w:szCs w:val="22"/>
        </w:rPr>
        <w:t xml:space="preserve">From RAN1 perspective, the </w:t>
      </w:r>
      <w:r w:rsidRPr="001141DC">
        <w:rPr>
          <w:rFonts w:eastAsia="Times New Roman"/>
          <w:b/>
          <w:bCs/>
          <w:sz w:val="22"/>
          <w:szCs w:val="22"/>
        </w:rPr>
        <w:t xml:space="preserve">same UE </w:t>
      </w:r>
      <w:proofErr w:type="spellStart"/>
      <w:r w:rsidRPr="001141DC">
        <w:rPr>
          <w:rFonts w:eastAsia="Times New Roman"/>
          <w:b/>
          <w:bCs/>
          <w:sz w:val="22"/>
          <w:szCs w:val="22"/>
        </w:rPr>
        <w:t>behavior</w:t>
      </w:r>
      <w:proofErr w:type="spellEnd"/>
      <w:r w:rsidRPr="001141DC">
        <w:rPr>
          <w:rFonts w:eastAsia="Times New Roman"/>
          <w:b/>
          <w:bCs/>
          <w:sz w:val="22"/>
          <w:szCs w:val="22"/>
        </w:rPr>
        <w:t xml:space="preserve"> is expected </w:t>
      </w:r>
      <w:r>
        <w:rPr>
          <w:rFonts w:eastAsia="Times New Roman"/>
          <w:b/>
          <w:bCs/>
          <w:sz w:val="22"/>
          <w:szCs w:val="22"/>
        </w:rPr>
        <w:t xml:space="preserve">when cell DTX is activated </w:t>
      </w:r>
      <w:r w:rsidRPr="001141DC">
        <w:rPr>
          <w:rFonts w:eastAsia="Times New Roman"/>
          <w:b/>
          <w:bCs/>
          <w:sz w:val="22"/>
          <w:szCs w:val="22"/>
        </w:rPr>
        <w:t>regardless of whether C-DRX is configured or not</w:t>
      </w:r>
      <w:r>
        <w:rPr>
          <w:rFonts w:eastAsia="Times New Roman"/>
          <w:b/>
          <w:bCs/>
          <w:sz w:val="22"/>
          <w:szCs w:val="22"/>
        </w:rPr>
        <w:t>.</w:t>
      </w:r>
      <w:r>
        <w:rPr>
          <w:rFonts w:eastAsia="Times New Roman"/>
          <w:b/>
          <w:bCs/>
          <w:position w:val="-1"/>
          <w:sz w:val="22"/>
          <w:szCs w:val="22"/>
        </w:rPr>
        <w:t xml:space="preserve"> </w:t>
      </w:r>
    </w:p>
    <w:p w14:paraId="4BD58DEC" w14:textId="77777777" w:rsidR="00404F9A" w:rsidRDefault="00404F9A" w:rsidP="00404F9A">
      <w:pPr>
        <w:spacing w:after="240"/>
        <w:jc w:val="both"/>
        <w:rPr>
          <w:b/>
          <w:bCs/>
          <w:sz w:val="22"/>
          <w:szCs w:val="22"/>
        </w:rPr>
      </w:pPr>
      <w:r>
        <w:rPr>
          <w:b/>
          <w:bCs/>
          <w:sz w:val="22"/>
          <w:szCs w:val="22"/>
        </w:rPr>
        <w:t>Proposal</w:t>
      </w:r>
      <w:r w:rsidRPr="00620D76">
        <w:rPr>
          <w:b/>
          <w:bCs/>
          <w:sz w:val="22"/>
          <w:szCs w:val="22"/>
        </w:rPr>
        <w:t xml:space="preserve"> </w:t>
      </w:r>
      <w:r>
        <w:rPr>
          <w:b/>
          <w:bCs/>
          <w:sz w:val="22"/>
          <w:szCs w:val="22"/>
        </w:rPr>
        <w:t>12</w:t>
      </w:r>
      <w:r w:rsidRPr="00620D76">
        <w:rPr>
          <w:b/>
          <w:bCs/>
          <w:sz w:val="22"/>
          <w:szCs w:val="22"/>
        </w:rPr>
        <w:t>:</w:t>
      </w:r>
      <w:r>
        <w:rPr>
          <w:b/>
          <w:bCs/>
          <w:sz w:val="22"/>
          <w:szCs w:val="22"/>
        </w:rPr>
        <w:t xml:space="preserve"> RAN1 to wait for RAN2 progress on retransmission handling.</w:t>
      </w:r>
    </w:p>
    <w:p w14:paraId="0DA6513C" w14:textId="77777777" w:rsidR="00404F9A" w:rsidRDefault="00404F9A" w:rsidP="00404F9A">
      <w:pPr>
        <w:spacing w:after="240"/>
        <w:jc w:val="both"/>
        <w:rPr>
          <w:b/>
          <w:bCs/>
          <w:sz w:val="22"/>
          <w:szCs w:val="22"/>
        </w:rPr>
      </w:pPr>
      <w:r w:rsidRPr="00620D76">
        <w:rPr>
          <w:b/>
          <w:bCs/>
          <w:sz w:val="22"/>
          <w:szCs w:val="22"/>
        </w:rPr>
        <w:t xml:space="preserve">Proposal </w:t>
      </w:r>
      <w:r>
        <w:rPr>
          <w:b/>
          <w:bCs/>
          <w:sz w:val="22"/>
          <w:szCs w:val="22"/>
        </w:rPr>
        <w:t>13</w:t>
      </w:r>
      <w:r w:rsidRPr="00620D76">
        <w:rPr>
          <w:b/>
          <w:bCs/>
          <w:sz w:val="22"/>
          <w:szCs w:val="22"/>
        </w:rPr>
        <w:t>:</w:t>
      </w:r>
      <w:r>
        <w:rPr>
          <w:b/>
          <w:bCs/>
          <w:sz w:val="22"/>
          <w:szCs w:val="22"/>
        </w:rPr>
        <w:t xml:space="preserve"> RAN1 to discuss if PRS transmission can be omitted/relaxed during the cell DTX non-active period. FFS on the potential solutions to minimize the impact on positioning procedure.</w:t>
      </w:r>
    </w:p>
    <w:p w14:paraId="40872FA8" w14:textId="77777777" w:rsidR="00404F9A" w:rsidRPr="00A915DC" w:rsidRDefault="00404F9A" w:rsidP="00404F9A">
      <w:pPr>
        <w:spacing w:after="240"/>
        <w:jc w:val="both"/>
        <w:rPr>
          <w:b/>
          <w:bCs/>
          <w:sz w:val="22"/>
          <w:szCs w:val="22"/>
        </w:rPr>
      </w:pPr>
      <w:r w:rsidRPr="00620D76">
        <w:rPr>
          <w:b/>
          <w:bCs/>
          <w:sz w:val="22"/>
          <w:szCs w:val="22"/>
        </w:rPr>
        <w:t xml:space="preserve">Proposal </w:t>
      </w:r>
      <w:r>
        <w:rPr>
          <w:b/>
          <w:bCs/>
          <w:sz w:val="22"/>
          <w:szCs w:val="22"/>
        </w:rPr>
        <w:t>14</w:t>
      </w:r>
      <w:r w:rsidRPr="00620D76">
        <w:rPr>
          <w:b/>
          <w:bCs/>
          <w:sz w:val="22"/>
          <w:szCs w:val="22"/>
        </w:rPr>
        <w:t>:</w:t>
      </w:r>
      <w:r>
        <w:rPr>
          <w:b/>
          <w:bCs/>
          <w:sz w:val="22"/>
          <w:szCs w:val="22"/>
        </w:rPr>
        <w:t xml:space="preserve"> RAN1 to discuss if TRS transmission can be omitted/relaxed during the cell DTX non-active period. FFS on the potential solutions to avoid the impact.</w:t>
      </w:r>
    </w:p>
    <w:p w14:paraId="1D3C171A" w14:textId="77777777" w:rsidR="00404F9A" w:rsidRPr="00620D76" w:rsidRDefault="00404F9A" w:rsidP="00404F9A">
      <w:pPr>
        <w:spacing w:after="120"/>
        <w:jc w:val="both"/>
        <w:rPr>
          <w:b/>
          <w:bCs/>
          <w:sz w:val="22"/>
          <w:szCs w:val="22"/>
        </w:rPr>
      </w:pPr>
      <w:r w:rsidRPr="00620D76">
        <w:rPr>
          <w:b/>
          <w:bCs/>
          <w:sz w:val="22"/>
          <w:szCs w:val="22"/>
        </w:rPr>
        <w:t xml:space="preserve">Proposal </w:t>
      </w:r>
      <w:r>
        <w:rPr>
          <w:b/>
          <w:bCs/>
          <w:sz w:val="22"/>
          <w:szCs w:val="22"/>
        </w:rPr>
        <w:t>15</w:t>
      </w:r>
      <w:r w:rsidRPr="00620D76">
        <w:rPr>
          <w:b/>
          <w:bCs/>
          <w:sz w:val="22"/>
          <w:szCs w:val="22"/>
        </w:rPr>
        <w:t xml:space="preserve">: RAN4 guidance </w:t>
      </w:r>
      <w:r>
        <w:rPr>
          <w:b/>
          <w:bCs/>
          <w:sz w:val="22"/>
          <w:szCs w:val="22"/>
        </w:rPr>
        <w:t>would be</w:t>
      </w:r>
      <w:r w:rsidRPr="00620D76">
        <w:rPr>
          <w:b/>
          <w:bCs/>
          <w:sz w:val="22"/>
          <w:szCs w:val="22"/>
        </w:rPr>
        <w:t xml:space="preserve"> needed on whether a relaxation of the following measurement </w:t>
      </w:r>
      <w:r>
        <w:rPr>
          <w:b/>
          <w:bCs/>
          <w:sz w:val="22"/>
          <w:szCs w:val="22"/>
        </w:rPr>
        <w:t xml:space="preserve">during the cell DTX non-active period </w:t>
      </w:r>
      <w:r w:rsidRPr="00620D76">
        <w:rPr>
          <w:b/>
          <w:bCs/>
          <w:sz w:val="22"/>
          <w:szCs w:val="22"/>
        </w:rPr>
        <w:t>can be acceptable:</w:t>
      </w:r>
    </w:p>
    <w:p w14:paraId="254EF678" w14:textId="77777777" w:rsidR="00404F9A" w:rsidRPr="00620D76" w:rsidRDefault="00404F9A" w:rsidP="00404F9A">
      <w:pPr>
        <w:pStyle w:val="ListParagraph"/>
        <w:numPr>
          <w:ilvl w:val="0"/>
          <w:numId w:val="33"/>
        </w:numPr>
        <w:spacing w:after="120"/>
        <w:jc w:val="both"/>
        <w:rPr>
          <w:b/>
          <w:bCs/>
          <w:sz w:val="22"/>
          <w:szCs w:val="22"/>
        </w:rPr>
      </w:pPr>
      <w:r w:rsidRPr="00620D76">
        <w:rPr>
          <w:rFonts w:eastAsiaTheme="minorEastAsia"/>
          <w:b/>
          <w:bCs/>
          <w:sz w:val="22"/>
          <w:szCs w:val="22"/>
          <w:lang w:eastAsia="ko-KR"/>
        </w:rPr>
        <w:t>RRM measurement</w:t>
      </w:r>
    </w:p>
    <w:p w14:paraId="61523202" w14:textId="77777777" w:rsidR="00404F9A" w:rsidRPr="00620D76" w:rsidRDefault="00404F9A" w:rsidP="00404F9A">
      <w:pPr>
        <w:pStyle w:val="ListParagraph"/>
        <w:numPr>
          <w:ilvl w:val="0"/>
          <w:numId w:val="33"/>
        </w:numPr>
        <w:spacing w:after="120"/>
        <w:jc w:val="both"/>
        <w:rPr>
          <w:b/>
          <w:bCs/>
          <w:sz w:val="22"/>
          <w:szCs w:val="22"/>
        </w:rPr>
      </w:pPr>
      <w:r w:rsidRPr="00620D76">
        <w:rPr>
          <w:rFonts w:eastAsiaTheme="minorEastAsia"/>
          <w:b/>
          <w:bCs/>
          <w:sz w:val="22"/>
          <w:szCs w:val="22"/>
          <w:lang w:eastAsia="ko-KR"/>
        </w:rPr>
        <w:t>RLM/BFD-related measurement</w:t>
      </w:r>
    </w:p>
    <w:p w14:paraId="29555D74" w14:textId="77777777" w:rsidR="00404F9A" w:rsidRPr="00620D76" w:rsidRDefault="00404F9A" w:rsidP="00363907">
      <w:pPr>
        <w:pStyle w:val="ListParagraph"/>
        <w:numPr>
          <w:ilvl w:val="0"/>
          <w:numId w:val="33"/>
        </w:numPr>
        <w:spacing w:after="240"/>
        <w:jc w:val="both"/>
        <w:rPr>
          <w:b/>
          <w:bCs/>
          <w:sz w:val="22"/>
          <w:szCs w:val="22"/>
        </w:rPr>
      </w:pPr>
      <w:r w:rsidRPr="00620D76">
        <w:rPr>
          <w:b/>
          <w:bCs/>
          <w:sz w:val="22"/>
          <w:szCs w:val="22"/>
        </w:rPr>
        <w:t>BM measurement</w:t>
      </w:r>
    </w:p>
    <w:p w14:paraId="06E63C98" w14:textId="712A3B50" w:rsidR="00363907" w:rsidRDefault="00363907" w:rsidP="00363907">
      <w:pPr>
        <w:overflowPunct/>
        <w:autoSpaceDE/>
        <w:autoSpaceDN/>
        <w:adjustRightInd/>
        <w:spacing w:after="240"/>
        <w:jc w:val="both"/>
        <w:rPr>
          <w:rFonts w:eastAsia="Times New Roman"/>
          <w:b/>
          <w:bCs/>
          <w:position w:val="-1"/>
          <w:sz w:val="22"/>
          <w:szCs w:val="22"/>
        </w:rPr>
      </w:pPr>
      <w:r w:rsidRPr="00E90F3D">
        <w:rPr>
          <w:rFonts w:eastAsia="Times New Roman"/>
          <w:b/>
          <w:bCs/>
          <w:sz w:val="22"/>
          <w:szCs w:val="22"/>
        </w:rPr>
        <w:t>Proposal</w:t>
      </w:r>
      <w:r>
        <w:rPr>
          <w:rFonts w:eastAsia="Times New Roman"/>
          <w:b/>
          <w:bCs/>
          <w:sz w:val="22"/>
          <w:szCs w:val="22"/>
        </w:rPr>
        <w:t xml:space="preserve"> 16</w:t>
      </w:r>
      <w:r w:rsidRPr="00E90F3D">
        <w:rPr>
          <w:rFonts w:eastAsia="Times New Roman"/>
          <w:b/>
          <w:bCs/>
          <w:sz w:val="22"/>
          <w:szCs w:val="22"/>
        </w:rPr>
        <w:t xml:space="preserve">: </w:t>
      </w:r>
      <w:r>
        <w:rPr>
          <w:rFonts w:eastAsia="Times New Roman"/>
          <w:b/>
          <w:bCs/>
          <w:position w:val="-1"/>
          <w:sz w:val="22"/>
          <w:szCs w:val="22"/>
        </w:rPr>
        <w:t xml:space="preserve">The cell DRX shall have the same impact on </w:t>
      </w:r>
      <w:r w:rsidRPr="00D67CB3">
        <w:rPr>
          <w:rFonts w:eastAsia="Times New Roman"/>
          <w:b/>
          <w:bCs/>
          <w:position w:val="-1"/>
          <w:sz w:val="22"/>
          <w:szCs w:val="22"/>
        </w:rPr>
        <w:t>RRC_CONNECTED UEs</w:t>
      </w:r>
      <w:r w:rsidRPr="00E90F3D">
        <w:rPr>
          <w:rFonts w:eastAsia="Times New Roman"/>
          <w:b/>
          <w:bCs/>
          <w:position w:val="-1"/>
          <w:sz w:val="22"/>
          <w:szCs w:val="22"/>
        </w:rPr>
        <w:t xml:space="preserve"> with or without C-DRX.</w:t>
      </w:r>
    </w:p>
    <w:p w14:paraId="2B3E6C4A" w14:textId="77777777" w:rsidR="00FC3CA4" w:rsidRDefault="00FC3CA4" w:rsidP="00FC3CA4">
      <w:pPr>
        <w:spacing w:after="240"/>
        <w:jc w:val="both"/>
        <w:rPr>
          <w:b/>
          <w:bCs/>
          <w:sz w:val="22"/>
          <w:szCs w:val="22"/>
        </w:rPr>
      </w:pPr>
      <w:r w:rsidRPr="00620D76">
        <w:rPr>
          <w:b/>
          <w:bCs/>
          <w:sz w:val="22"/>
          <w:szCs w:val="22"/>
        </w:rPr>
        <w:t xml:space="preserve">Proposal </w:t>
      </w:r>
      <w:r>
        <w:rPr>
          <w:b/>
          <w:bCs/>
          <w:sz w:val="22"/>
          <w:szCs w:val="22"/>
        </w:rPr>
        <w:t>17</w:t>
      </w:r>
      <w:r w:rsidRPr="00620D76">
        <w:rPr>
          <w:b/>
          <w:bCs/>
          <w:sz w:val="22"/>
          <w:szCs w:val="22"/>
        </w:rPr>
        <w:t>:</w:t>
      </w:r>
      <w:r>
        <w:rPr>
          <w:b/>
          <w:bCs/>
          <w:sz w:val="22"/>
          <w:szCs w:val="22"/>
        </w:rPr>
        <w:t xml:space="preserve"> RAN1 to discuss if SRS monitoring </w:t>
      </w:r>
      <w:r w:rsidRPr="00A915DC">
        <w:rPr>
          <w:b/>
          <w:bCs/>
          <w:sz w:val="22"/>
          <w:szCs w:val="22"/>
        </w:rPr>
        <w:t xml:space="preserve">for positioning </w:t>
      </w:r>
      <w:r>
        <w:rPr>
          <w:b/>
          <w:bCs/>
          <w:sz w:val="22"/>
          <w:szCs w:val="22"/>
        </w:rPr>
        <w:t>can be omitted/relaxed during the cell DRX non-active period. FFS on the potential solutions to minimize the impact on positioning procedure.</w:t>
      </w:r>
    </w:p>
    <w:p w14:paraId="14CD0D8E" w14:textId="77777777" w:rsidR="00FC3CA4" w:rsidRPr="00A915DC" w:rsidRDefault="00FC3CA4" w:rsidP="00FC3CA4">
      <w:pPr>
        <w:spacing w:after="240"/>
        <w:jc w:val="both"/>
        <w:rPr>
          <w:b/>
          <w:bCs/>
          <w:sz w:val="22"/>
          <w:szCs w:val="22"/>
        </w:rPr>
      </w:pPr>
      <w:r w:rsidRPr="00620D76">
        <w:rPr>
          <w:b/>
          <w:bCs/>
          <w:sz w:val="22"/>
          <w:szCs w:val="22"/>
        </w:rPr>
        <w:t xml:space="preserve">Proposal </w:t>
      </w:r>
      <w:r>
        <w:rPr>
          <w:b/>
          <w:bCs/>
          <w:sz w:val="22"/>
          <w:szCs w:val="22"/>
        </w:rPr>
        <w:t>18</w:t>
      </w:r>
      <w:r w:rsidRPr="00620D76">
        <w:rPr>
          <w:b/>
          <w:bCs/>
          <w:sz w:val="22"/>
          <w:szCs w:val="22"/>
        </w:rPr>
        <w:t>:</w:t>
      </w:r>
      <w:r>
        <w:rPr>
          <w:b/>
          <w:bCs/>
          <w:sz w:val="22"/>
          <w:szCs w:val="22"/>
        </w:rPr>
        <w:t xml:space="preserve"> </w:t>
      </w:r>
      <w:r w:rsidRPr="00FF4863">
        <w:rPr>
          <w:b/>
          <w:bCs/>
          <w:sz w:val="22"/>
          <w:szCs w:val="22"/>
        </w:rPr>
        <w:t>HARQ feedback shall be allowed during the cell DRX non-active period</w:t>
      </w:r>
      <w:r>
        <w:rPr>
          <w:b/>
          <w:bCs/>
          <w:sz w:val="22"/>
          <w:szCs w:val="22"/>
        </w:rPr>
        <w:t xml:space="preserve"> when the corresponding SPS PDSCH occurred during </w:t>
      </w:r>
      <w:r w:rsidRPr="00AF13E4">
        <w:rPr>
          <w:b/>
          <w:bCs/>
          <w:sz w:val="22"/>
          <w:szCs w:val="22"/>
        </w:rPr>
        <w:t>cell DTX active period</w:t>
      </w:r>
      <w:r>
        <w:rPr>
          <w:b/>
          <w:bCs/>
          <w:sz w:val="22"/>
          <w:szCs w:val="22"/>
        </w:rPr>
        <w:t>.</w:t>
      </w:r>
    </w:p>
    <w:p w14:paraId="30A2F516" w14:textId="77777777" w:rsidR="00CB24C6" w:rsidRPr="007D22A5" w:rsidRDefault="00CB24C6" w:rsidP="00CB24C6">
      <w:pPr>
        <w:spacing w:after="240"/>
        <w:jc w:val="both"/>
        <w:rPr>
          <w:sz w:val="24"/>
          <w:szCs w:val="24"/>
        </w:rPr>
      </w:pPr>
      <w:r w:rsidRPr="007D22A5">
        <w:rPr>
          <w:rStyle w:val="ui-provider"/>
          <w:b/>
          <w:sz w:val="22"/>
          <w:szCs w:val="22"/>
        </w:rPr>
        <w:t xml:space="preserve">Observation </w:t>
      </w:r>
      <w:r>
        <w:rPr>
          <w:rStyle w:val="ui-provider"/>
          <w:b/>
          <w:sz w:val="22"/>
          <w:szCs w:val="22"/>
        </w:rPr>
        <w:t>4</w:t>
      </w:r>
      <w:r w:rsidRPr="007D22A5">
        <w:rPr>
          <w:rStyle w:val="ui-provider"/>
          <w:b/>
          <w:sz w:val="22"/>
          <w:szCs w:val="22"/>
        </w:rPr>
        <w:t>: Accounting for non-active periods of cell DTX in the HARQ-ACK codebook generation can help to reduce the HARQ-ACK payload size drastically especially for Type 1 HARQ-ACK codebook by simply neglecting 'invalid' PDSCH resource allocations.</w:t>
      </w:r>
    </w:p>
    <w:p w14:paraId="76A11405" w14:textId="77777777" w:rsidR="00CB24C6" w:rsidRPr="00BE77BD" w:rsidRDefault="00CB24C6" w:rsidP="00CB24C6">
      <w:pPr>
        <w:spacing w:after="240"/>
        <w:jc w:val="both"/>
        <w:rPr>
          <w:b/>
          <w:bCs/>
          <w:sz w:val="22"/>
          <w:szCs w:val="22"/>
        </w:rPr>
      </w:pPr>
      <w:r w:rsidRPr="00BE77BD">
        <w:rPr>
          <w:b/>
          <w:bCs/>
          <w:sz w:val="22"/>
          <w:szCs w:val="22"/>
        </w:rPr>
        <w:t xml:space="preserve">Proposal </w:t>
      </w:r>
      <w:r>
        <w:rPr>
          <w:b/>
          <w:bCs/>
          <w:sz w:val="22"/>
          <w:szCs w:val="22"/>
        </w:rPr>
        <w:t>19</w:t>
      </w:r>
      <w:r w:rsidRPr="00BE77BD">
        <w:rPr>
          <w:b/>
          <w:bCs/>
          <w:sz w:val="22"/>
          <w:szCs w:val="22"/>
        </w:rPr>
        <w:t>:</w:t>
      </w:r>
      <w:r>
        <w:rPr>
          <w:b/>
          <w:bCs/>
          <w:sz w:val="22"/>
          <w:szCs w:val="22"/>
        </w:rPr>
        <w:t xml:space="preserve"> RAN1 considers the impact of cell DTX non-active periods, specifically the omitting/dropping of some PDSCHs, on existing HARQ-ACK codebook generation (at least considering Type 1 HARQ-ACK codebook) </w:t>
      </w:r>
      <w:proofErr w:type="gramStart"/>
      <w:r>
        <w:rPr>
          <w:b/>
          <w:bCs/>
          <w:sz w:val="22"/>
          <w:szCs w:val="22"/>
        </w:rPr>
        <w:t xml:space="preserve">in order </w:t>
      </w:r>
      <w:r w:rsidRPr="002847E9">
        <w:rPr>
          <w:b/>
          <w:bCs/>
          <w:sz w:val="22"/>
          <w:szCs w:val="22"/>
        </w:rPr>
        <w:t>to</w:t>
      </w:r>
      <w:proofErr w:type="gramEnd"/>
      <w:r w:rsidRPr="002847E9">
        <w:rPr>
          <w:b/>
          <w:bCs/>
          <w:sz w:val="22"/>
          <w:szCs w:val="22"/>
        </w:rPr>
        <w:t xml:space="preserve"> reduce the HARQ-ACK payload size</w:t>
      </w:r>
      <w:r>
        <w:rPr>
          <w:b/>
          <w:bCs/>
          <w:sz w:val="22"/>
          <w:szCs w:val="22"/>
        </w:rPr>
        <w:t>.</w:t>
      </w:r>
    </w:p>
    <w:p w14:paraId="76E878A1" w14:textId="77777777" w:rsidR="00CB24C6" w:rsidRPr="00093517" w:rsidRDefault="00CB24C6" w:rsidP="00CB24C6">
      <w:pPr>
        <w:spacing w:after="240"/>
        <w:jc w:val="both"/>
        <w:rPr>
          <w:b/>
          <w:sz w:val="22"/>
          <w:szCs w:val="22"/>
          <w:lang w:val="en-US"/>
        </w:rPr>
      </w:pPr>
      <w:r w:rsidRPr="00093517">
        <w:rPr>
          <w:b/>
          <w:sz w:val="22"/>
          <w:szCs w:val="22"/>
          <w:lang w:val="en-US"/>
        </w:rPr>
        <w:t xml:space="preserve">Observation </w:t>
      </w:r>
      <w:r>
        <w:rPr>
          <w:b/>
          <w:bCs/>
          <w:sz w:val="22"/>
          <w:szCs w:val="22"/>
          <w:lang w:val="en-US"/>
        </w:rPr>
        <w:t>5</w:t>
      </w:r>
      <w:r w:rsidRPr="00093517">
        <w:rPr>
          <w:b/>
          <w:sz w:val="22"/>
          <w:szCs w:val="22"/>
          <w:lang w:val="en-US"/>
        </w:rPr>
        <w:t xml:space="preserve">: </w:t>
      </w:r>
      <w:r>
        <w:rPr>
          <w:b/>
          <w:bCs/>
          <w:sz w:val="22"/>
          <w:szCs w:val="22"/>
          <w:lang w:val="en-US"/>
        </w:rPr>
        <w:t>PUCCH deferral operations in legacy consist of (i) deferral for PUCCH repetition operation (from Rel-15), and (ii) SPS HARQ-ACK deferral (from Rel-17).</w:t>
      </w:r>
    </w:p>
    <w:p w14:paraId="7C37F603" w14:textId="77777777" w:rsidR="00CB24C6" w:rsidRDefault="00CB24C6" w:rsidP="00CB24C6">
      <w:pPr>
        <w:spacing w:after="240"/>
        <w:jc w:val="both"/>
        <w:rPr>
          <w:b/>
          <w:bCs/>
          <w:sz w:val="22"/>
          <w:szCs w:val="22"/>
          <w:lang w:val="en-US"/>
        </w:rPr>
      </w:pPr>
      <w:r>
        <w:rPr>
          <w:b/>
          <w:bCs/>
          <w:sz w:val="22"/>
          <w:szCs w:val="22"/>
          <w:lang w:val="en-US"/>
        </w:rPr>
        <w:t>Proposal 20: RAN1 considers the impact of cell DRX non-active periods</w:t>
      </w:r>
      <w:r w:rsidRPr="007155F6">
        <w:rPr>
          <w:sz w:val="22"/>
          <w:szCs w:val="22"/>
        </w:rPr>
        <w:t xml:space="preserve"> </w:t>
      </w:r>
      <w:r>
        <w:rPr>
          <w:b/>
          <w:bCs/>
          <w:sz w:val="22"/>
          <w:szCs w:val="22"/>
        </w:rPr>
        <w:t>on</w:t>
      </w:r>
      <w:r w:rsidRPr="007155F6">
        <w:rPr>
          <w:b/>
          <w:bCs/>
          <w:sz w:val="22"/>
          <w:szCs w:val="22"/>
        </w:rPr>
        <w:t xml:space="preserve"> the PUCCH repetition and SPS HARQ-ACK deferral </w:t>
      </w:r>
      <w:proofErr w:type="gramStart"/>
      <w:r w:rsidRPr="007155F6">
        <w:rPr>
          <w:b/>
          <w:bCs/>
          <w:sz w:val="22"/>
          <w:szCs w:val="22"/>
        </w:rPr>
        <w:t>in order to</w:t>
      </w:r>
      <w:proofErr w:type="gramEnd"/>
      <w:r w:rsidRPr="007155F6">
        <w:rPr>
          <w:b/>
          <w:bCs/>
          <w:sz w:val="22"/>
          <w:szCs w:val="22"/>
        </w:rPr>
        <w:t xml:space="preserve"> avoid </w:t>
      </w:r>
      <w:r w:rsidRPr="007D22A5">
        <w:rPr>
          <w:b/>
          <w:sz w:val="22"/>
          <w:szCs w:val="22"/>
        </w:rPr>
        <w:t xml:space="preserve">unnecessary </w:t>
      </w:r>
      <w:r w:rsidRPr="007155F6">
        <w:rPr>
          <w:b/>
          <w:bCs/>
          <w:sz w:val="22"/>
          <w:szCs w:val="22"/>
        </w:rPr>
        <w:t>dropping of PUCCH repetitions and SPS HARQ-ACK</w:t>
      </w:r>
      <w:r>
        <w:rPr>
          <w:b/>
          <w:bCs/>
          <w:sz w:val="22"/>
          <w:szCs w:val="22"/>
        </w:rPr>
        <w:t>.</w:t>
      </w:r>
    </w:p>
    <w:p w14:paraId="4F9B2794" w14:textId="77777777" w:rsidR="00CB24C6" w:rsidRPr="007A53D3" w:rsidRDefault="00CB24C6" w:rsidP="00CB24C6">
      <w:pPr>
        <w:spacing w:after="240"/>
        <w:jc w:val="both"/>
        <w:rPr>
          <w:b/>
          <w:bCs/>
          <w:sz w:val="22"/>
          <w:szCs w:val="22"/>
          <w:lang w:val="en-US"/>
        </w:rPr>
      </w:pPr>
      <w:r>
        <w:rPr>
          <w:b/>
          <w:bCs/>
          <w:sz w:val="22"/>
          <w:szCs w:val="22"/>
          <w:lang w:val="en-US"/>
        </w:rPr>
        <w:t>Proposal 21: RAN1 considers the impact of cell DRX non-active periods</w:t>
      </w:r>
      <w:r>
        <w:rPr>
          <w:b/>
          <w:sz w:val="22"/>
          <w:szCs w:val="22"/>
          <w:lang w:val="en-US"/>
        </w:rPr>
        <w:t xml:space="preserve"> </w:t>
      </w:r>
      <w:r>
        <w:rPr>
          <w:b/>
          <w:bCs/>
          <w:sz w:val="22"/>
          <w:szCs w:val="22"/>
        </w:rPr>
        <w:t>on</w:t>
      </w:r>
      <w:r w:rsidRPr="007155F6">
        <w:rPr>
          <w:b/>
          <w:bCs/>
          <w:sz w:val="22"/>
          <w:szCs w:val="22"/>
        </w:rPr>
        <w:t xml:space="preserve"> the </w:t>
      </w:r>
      <w:r>
        <w:rPr>
          <w:b/>
          <w:bCs/>
          <w:sz w:val="22"/>
          <w:szCs w:val="22"/>
        </w:rPr>
        <w:t>intra-UE handling of overlapping UL transmissions</w:t>
      </w:r>
      <w:r w:rsidRPr="007155F6">
        <w:rPr>
          <w:b/>
          <w:bCs/>
          <w:sz w:val="22"/>
          <w:szCs w:val="22"/>
        </w:rPr>
        <w:t xml:space="preserve"> </w:t>
      </w:r>
      <w:proofErr w:type="gramStart"/>
      <w:r w:rsidRPr="007155F6">
        <w:rPr>
          <w:b/>
          <w:bCs/>
          <w:sz w:val="22"/>
          <w:szCs w:val="22"/>
        </w:rPr>
        <w:t>in order to</w:t>
      </w:r>
      <w:proofErr w:type="gramEnd"/>
      <w:r w:rsidRPr="007155F6">
        <w:rPr>
          <w:b/>
          <w:bCs/>
          <w:sz w:val="22"/>
          <w:szCs w:val="22"/>
        </w:rPr>
        <w:t xml:space="preserve"> </w:t>
      </w:r>
      <w:r w:rsidRPr="00FD7E88">
        <w:rPr>
          <w:b/>
          <w:bCs/>
          <w:sz w:val="22"/>
          <w:szCs w:val="22"/>
        </w:rPr>
        <w:t xml:space="preserve">avoid </w:t>
      </w:r>
      <w:r w:rsidRPr="007A53D3">
        <w:rPr>
          <w:b/>
          <w:bCs/>
          <w:sz w:val="22"/>
          <w:szCs w:val="22"/>
        </w:rPr>
        <w:t>unnecessary</w:t>
      </w:r>
      <w:r w:rsidRPr="007D22A5">
        <w:rPr>
          <w:b/>
          <w:sz w:val="22"/>
          <w:szCs w:val="22"/>
        </w:rPr>
        <w:t xml:space="preserve"> loss of HARQ-ACK / UCI information</w:t>
      </w:r>
      <w:r w:rsidRPr="007A53D3">
        <w:rPr>
          <w:b/>
          <w:bCs/>
          <w:sz w:val="22"/>
          <w:szCs w:val="22"/>
        </w:rPr>
        <w:t>.</w:t>
      </w:r>
    </w:p>
    <w:p w14:paraId="4F02DBCD" w14:textId="77777777" w:rsidR="00CB24C6" w:rsidRPr="00616893" w:rsidRDefault="00CB24C6" w:rsidP="00CB24C6">
      <w:pPr>
        <w:spacing w:after="240"/>
      </w:pPr>
      <w:r w:rsidRPr="00477F3B">
        <w:rPr>
          <w:b/>
          <w:bCs/>
          <w:sz w:val="22"/>
          <w:szCs w:val="22"/>
          <w:lang w:val="en-US"/>
        </w:rPr>
        <w:t xml:space="preserve">Proposal </w:t>
      </w:r>
      <w:r>
        <w:rPr>
          <w:b/>
          <w:bCs/>
          <w:sz w:val="22"/>
          <w:szCs w:val="22"/>
          <w:lang w:val="en-US"/>
        </w:rPr>
        <w:t>22</w:t>
      </w:r>
      <w:r w:rsidRPr="00477F3B">
        <w:rPr>
          <w:b/>
          <w:bCs/>
          <w:sz w:val="22"/>
          <w:szCs w:val="22"/>
          <w:lang w:val="en-US"/>
        </w:rPr>
        <w:t>:</w:t>
      </w:r>
      <w:r>
        <w:rPr>
          <w:b/>
          <w:bCs/>
          <w:sz w:val="22"/>
          <w:szCs w:val="22"/>
          <w:lang w:val="en-US"/>
        </w:rPr>
        <w:t xml:space="preserve"> RAN1 considers the impact of cell DRX non-active periods</w:t>
      </w:r>
      <w:r w:rsidRPr="007155F6">
        <w:rPr>
          <w:sz w:val="22"/>
          <w:szCs w:val="22"/>
        </w:rPr>
        <w:t xml:space="preserve"> </w:t>
      </w:r>
      <w:r>
        <w:rPr>
          <w:b/>
          <w:bCs/>
          <w:sz w:val="22"/>
          <w:szCs w:val="22"/>
        </w:rPr>
        <w:t>on</w:t>
      </w:r>
      <w:r w:rsidRPr="007155F6">
        <w:rPr>
          <w:b/>
          <w:bCs/>
          <w:sz w:val="22"/>
          <w:szCs w:val="22"/>
        </w:rPr>
        <w:t xml:space="preserve"> the </w:t>
      </w:r>
      <w:r>
        <w:rPr>
          <w:b/>
          <w:bCs/>
          <w:sz w:val="22"/>
          <w:szCs w:val="22"/>
        </w:rPr>
        <w:t xml:space="preserve">PUCCH cell switching operation </w:t>
      </w:r>
      <w:proofErr w:type="gramStart"/>
      <w:r w:rsidRPr="007155F6">
        <w:rPr>
          <w:b/>
          <w:bCs/>
          <w:sz w:val="22"/>
          <w:szCs w:val="22"/>
        </w:rPr>
        <w:t>in order to</w:t>
      </w:r>
      <w:proofErr w:type="gramEnd"/>
      <w:r w:rsidRPr="007155F6">
        <w:rPr>
          <w:b/>
          <w:bCs/>
          <w:sz w:val="22"/>
          <w:szCs w:val="22"/>
        </w:rPr>
        <w:t xml:space="preserve"> </w:t>
      </w:r>
      <w:r w:rsidRPr="00FD7E88">
        <w:rPr>
          <w:b/>
          <w:bCs/>
          <w:sz w:val="22"/>
          <w:szCs w:val="22"/>
        </w:rPr>
        <w:t xml:space="preserve">avoid </w:t>
      </w:r>
      <w:r w:rsidRPr="007A53D3">
        <w:rPr>
          <w:b/>
          <w:bCs/>
          <w:sz w:val="22"/>
          <w:szCs w:val="22"/>
        </w:rPr>
        <w:t>unnecessary</w:t>
      </w:r>
      <w:r w:rsidRPr="00B32AAE">
        <w:rPr>
          <w:b/>
          <w:bCs/>
          <w:sz w:val="22"/>
          <w:szCs w:val="22"/>
        </w:rPr>
        <w:t xml:space="preserve"> loss of HARQ-ACK / UCI information</w:t>
      </w:r>
      <w:r w:rsidRPr="007A53D3">
        <w:rPr>
          <w:b/>
          <w:bCs/>
          <w:sz w:val="22"/>
          <w:szCs w:val="22"/>
        </w:rPr>
        <w:t>.</w:t>
      </w:r>
    </w:p>
    <w:p w14:paraId="7A803780" w14:textId="77777777" w:rsidR="00CB24C6" w:rsidRDefault="00CB24C6" w:rsidP="00CB24C6">
      <w:pPr>
        <w:jc w:val="both"/>
        <w:rPr>
          <w:b/>
          <w:sz w:val="22"/>
          <w:szCs w:val="22"/>
        </w:rPr>
      </w:pPr>
      <w:r w:rsidRPr="00734320">
        <w:rPr>
          <w:b/>
          <w:sz w:val="22"/>
          <w:szCs w:val="22"/>
        </w:rPr>
        <w:t xml:space="preserve">Proposal </w:t>
      </w:r>
      <w:r>
        <w:rPr>
          <w:b/>
          <w:bCs/>
          <w:sz w:val="22"/>
          <w:szCs w:val="22"/>
        </w:rPr>
        <w:t>23</w:t>
      </w:r>
      <w:r w:rsidRPr="00734320">
        <w:rPr>
          <w:b/>
          <w:bCs/>
          <w:sz w:val="22"/>
          <w:szCs w:val="22"/>
        </w:rPr>
        <w:t xml:space="preserve">: </w:t>
      </w:r>
      <w:r>
        <w:rPr>
          <w:b/>
          <w:bCs/>
          <w:sz w:val="22"/>
          <w:szCs w:val="22"/>
        </w:rPr>
        <w:t>Enhancement on</w:t>
      </w:r>
      <w:r w:rsidRPr="00734320">
        <w:rPr>
          <w:b/>
          <w:sz w:val="22"/>
          <w:szCs w:val="22"/>
        </w:rPr>
        <w:t xml:space="preserve"> cell DTX/DRX mechanism can be jointly considered with adaptation of spatial and power domain techniques.</w:t>
      </w:r>
    </w:p>
    <w:p w14:paraId="4BB32C44" w14:textId="77777777" w:rsidR="00E2080A" w:rsidRDefault="00E2080A"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41D45A45" w14:textId="1089C2BB" w:rsidR="00615B56" w:rsidRPr="005E14A8" w:rsidRDefault="00615B56" w:rsidP="00615B56">
      <w:pPr>
        <w:pStyle w:val="Reference"/>
        <w:numPr>
          <w:ilvl w:val="0"/>
          <w:numId w:val="13"/>
        </w:numPr>
        <w:spacing w:after="120"/>
        <w:jc w:val="both"/>
        <w:textAlignment w:val="auto"/>
        <w:rPr>
          <w:rStyle w:val="normaltextrun"/>
          <w:rFonts w:cstheme="minorHAnsi"/>
        </w:rPr>
      </w:pPr>
      <w:bookmarkStart w:id="10" w:name="_Ref92458346"/>
      <w:r w:rsidRPr="00E878B1">
        <w:rPr>
          <w:rStyle w:val="normaltextrun"/>
          <w:color w:val="000000"/>
          <w:shd w:val="clear" w:color="auto" w:fill="FFFFFF"/>
        </w:rPr>
        <w:t>R1-</w:t>
      </w:r>
      <w:bookmarkEnd w:id="10"/>
      <w:r w:rsidR="0031716C">
        <w:rPr>
          <w:rStyle w:val="normaltextrun"/>
          <w:color w:val="000000"/>
          <w:shd w:val="clear" w:color="auto" w:fill="FFFFFF"/>
        </w:rPr>
        <w:t xml:space="preserve">2304406, </w:t>
      </w:r>
      <w:r w:rsidR="00942288">
        <w:rPr>
          <w:rStyle w:val="normaltextrun"/>
          <w:color w:val="000000"/>
          <w:shd w:val="clear" w:color="auto" w:fill="FFFFFF"/>
        </w:rPr>
        <w:t>“Techniques in Spatial and Power Domains”, Nokia, Nokia Shanghai Bell, RAN1#</w:t>
      </w:r>
      <w:r w:rsidR="003511C0">
        <w:rPr>
          <w:rStyle w:val="normaltextrun"/>
          <w:color w:val="000000"/>
          <w:shd w:val="clear" w:color="auto" w:fill="FFFFFF"/>
        </w:rPr>
        <w:t>113</w:t>
      </w:r>
      <w:r w:rsidR="00C40D5A">
        <w:rPr>
          <w:rStyle w:val="normaltextrun"/>
          <w:color w:val="000000"/>
          <w:shd w:val="clear" w:color="auto" w:fill="FFFFFF"/>
        </w:rPr>
        <w:t>, May</w:t>
      </w:r>
      <w:r w:rsidR="00310A5C">
        <w:rPr>
          <w:rStyle w:val="normaltextrun"/>
          <w:color w:val="000000"/>
          <w:shd w:val="clear" w:color="auto" w:fill="FFFFFF"/>
        </w:rPr>
        <w:t xml:space="preserve"> 22</w:t>
      </w:r>
      <w:r w:rsidR="00310A5C" w:rsidRPr="00310A5C">
        <w:rPr>
          <w:rStyle w:val="normaltextrun"/>
          <w:color w:val="000000"/>
          <w:shd w:val="clear" w:color="auto" w:fill="FFFFFF"/>
          <w:vertAlign w:val="superscript"/>
        </w:rPr>
        <w:t>nd</w:t>
      </w:r>
      <w:r w:rsidR="00310A5C">
        <w:rPr>
          <w:rStyle w:val="normaltextrun"/>
          <w:color w:val="000000"/>
          <w:shd w:val="clear" w:color="auto" w:fill="FFFFFF"/>
        </w:rPr>
        <w:t>-</w:t>
      </w:r>
      <w:r w:rsidR="00FD5487">
        <w:rPr>
          <w:rStyle w:val="normaltextrun"/>
          <w:color w:val="000000"/>
          <w:shd w:val="clear" w:color="auto" w:fill="FFFFFF"/>
        </w:rPr>
        <w:t>26</w:t>
      </w:r>
      <w:r w:rsidR="00FD5487" w:rsidRPr="00FD5487">
        <w:rPr>
          <w:rStyle w:val="normaltextrun"/>
          <w:color w:val="000000"/>
          <w:shd w:val="clear" w:color="auto" w:fill="FFFFFF"/>
          <w:vertAlign w:val="superscript"/>
        </w:rPr>
        <w:t>th</w:t>
      </w:r>
      <w:r w:rsidR="00FD5487">
        <w:rPr>
          <w:rStyle w:val="normaltextrun"/>
          <w:color w:val="000000"/>
          <w:shd w:val="clear" w:color="auto" w:fill="FFFFFF"/>
        </w:rPr>
        <w:t>, 2023</w:t>
      </w:r>
      <w:r w:rsidRPr="0080200A">
        <w:rPr>
          <w:rStyle w:val="normaltextrun"/>
          <w:color w:val="000000"/>
          <w:shd w:val="clear" w:color="auto" w:fill="FFFFFF"/>
        </w:rPr>
        <w:t>.</w:t>
      </w:r>
    </w:p>
    <w:sectPr w:rsidR="00615B56" w:rsidRPr="005E14A8" w:rsidSect="002A0DE4">
      <w:headerReference w:type="default"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8913D" w14:textId="77777777" w:rsidR="006F2701" w:rsidRDefault="006F2701">
      <w:r>
        <w:separator/>
      </w:r>
    </w:p>
  </w:endnote>
  <w:endnote w:type="continuationSeparator" w:id="0">
    <w:p w14:paraId="51F69BB8" w14:textId="77777777" w:rsidR="006F2701" w:rsidRDefault="006F2701">
      <w:r>
        <w:continuationSeparator/>
      </w:r>
    </w:p>
  </w:endnote>
  <w:endnote w:type="continuationNotice" w:id="1">
    <w:p w14:paraId="0C4B5374" w14:textId="77777777" w:rsidR="006F2701" w:rsidRDefault="006F27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E1726" w14:textId="77777777" w:rsidR="006F2701" w:rsidRDefault="006F2701">
      <w:r>
        <w:separator/>
      </w:r>
    </w:p>
  </w:footnote>
  <w:footnote w:type="continuationSeparator" w:id="0">
    <w:p w14:paraId="60350B04" w14:textId="77777777" w:rsidR="006F2701" w:rsidRDefault="006F2701">
      <w:r>
        <w:continuationSeparator/>
      </w:r>
    </w:p>
  </w:footnote>
  <w:footnote w:type="continuationNotice" w:id="1">
    <w:p w14:paraId="55F3F75D" w14:textId="77777777" w:rsidR="006F2701" w:rsidRDefault="006F27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13"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4"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8"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9"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22"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9"/>
  </w:num>
  <w:num w:numId="2">
    <w:abstractNumId w:val="17"/>
  </w:num>
  <w:num w:numId="3">
    <w:abstractNumId w:val="32"/>
  </w:num>
  <w:num w:numId="4">
    <w:abstractNumId w:val="18"/>
  </w:num>
  <w:num w:numId="5">
    <w:abstractNumId w:val="16"/>
  </w:num>
  <w:num w:numId="6">
    <w:abstractNumId w:val="2"/>
  </w:num>
  <w:num w:numId="7">
    <w:abstractNumId w:val="30"/>
  </w:num>
  <w:num w:numId="8">
    <w:abstractNumId w:val="13"/>
  </w:num>
  <w:num w:numId="9">
    <w:abstractNumId w:val="31"/>
  </w:num>
  <w:num w:numId="10">
    <w:abstractNumId w:val="29"/>
  </w:num>
  <w:num w:numId="11">
    <w:abstractNumId w:val="15"/>
  </w:num>
  <w:num w:numId="12">
    <w:abstractNumId w:val="22"/>
  </w:num>
  <w:num w:numId="13">
    <w:abstractNumId w:val="7"/>
  </w:num>
  <w:num w:numId="14">
    <w:abstractNumId w:val="0"/>
  </w:num>
  <w:num w:numId="15">
    <w:abstractNumId w:val="28"/>
  </w:num>
  <w:num w:numId="16">
    <w:abstractNumId w:val="11"/>
  </w:num>
  <w:num w:numId="17">
    <w:abstractNumId w:val="1"/>
  </w:num>
  <w:num w:numId="18">
    <w:abstractNumId w:val="20"/>
  </w:num>
  <w:num w:numId="19">
    <w:abstractNumId w:val="3"/>
  </w:num>
  <w:num w:numId="20">
    <w:abstractNumId w:val="10"/>
  </w:num>
  <w:num w:numId="21">
    <w:abstractNumId w:val="12"/>
  </w:num>
  <w:num w:numId="22">
    <w:abstractNumId w:val="23"/>
  </w:num>
  <w:num w:numId="23">
    <w:abstractNumId w:val="26"/>
  </w:num>
  <w:num w:numId="24">
    <w:abstractNumId w:val="8"/>
  </w:num>
  <w:num w:numId="25">
    <w:abstractNumId w:val="6"/>
  </w:num>
  <w:num w:numId="26">
    <w:abstractNumId w:val="14"/>
  </w:num>
  <w:num w:numId="27">
    <w:abstractNumId w:val="27"/>
  </w:num>
  <w:num w:numId="28">
    <w:abstractNumId w:val="5"/>
  </w:num>
  <w:num w:numId="29">
    <w:abstractNumId w:val="21"/>
  </w:num>
  <w:num w:numId="30">
    <w:abstractNumId w:val="25"/>
  </w:num>
  <w:num w:numId="31">
    <w:abstractNumId w:val="4"/>
  </w:num>
  <w:num w:numId="32">
    <w:abstractNumId w:val="24"/>
  </w:num>
  <w:num w:numId="33">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43F"/>
    <w:rsid w:val="00000738"/>
    <w:rsid w:val="00000853"/>
    <w:rsid w:val="00000B33"/>
    <w:rsid w:val="00000BA9"/>
    <w:rsid w:val="00000D47"/>
    <w:rsid w:val="00000E57"/>
    <w:rsid w:val="00001133"/>
    <w:rsid w:val="0000117D"/>
    <w:rsid w:val="000012AD"/>
    <w:rsid w:val="0000141D"/>
    <w:rsid w:val="000014AA"/>
    <w:rsid w:val="000015B4"/>
    <w:rsid w:val="00001646"/>
    <w:rsid w:val="00001740"/>
    <w:rsid w:val="000017D4"/>
    <w:rsid w:val="00001B21"/>
    <w:rsid w:val="00001B70"/>
    <w:rsid w:val="00001C08"/>
    <w:rsid w:val="000024DB"/>
    <w:rsid w:val="0000251A"/>
    <w:rsid w:val="0000253B"/>
    <w:rsid w:val="000025E1"/>
    <w:rsid w:val="0000269B"/>
    <w:rsid w:val="00002934"/>
    <w:rsid w:val="00002953"/>
    <w:rsid w:val="000029A4"/>
    <w:rsid w:val="00003042"/>
    <w:rsid w:val="0000304D"/>
    <w:rsid w:val="000030D0"/>
    <w:rsid w:val="000030D9"/>
    <w:rsid w:val="000031F6"/>
    <w:rsid w:val="00003243"/>
    <w:rsid w:val="000032D6"/>
    <w:rsid w:val="0000338A"/>
    <w:rsid w:val="00003405"/>
    <w:rsid w:val="0000368B"/>
    <w:rsid w:val="00003811"/>
    <w:rsid w:val="0000389D"/>
    <w:rsid w:val="00003E07"/>
    <w:rsid w:val="00003E4F"/>
    <w:rsid w:val="00004130"/>
    <w:rsid w:val="00004249"/>
    <w:rsid w:val="00004746"/>
    <w:rsid w:val="0000494E"/>
    <w:rsid w:val="00004AD6"/>
    <w:rsid w:val="00004C8B"/>
    <w:rsid w:val="00005007"/>
    <w:rsid w:val="0000508E"/>
    <w:rsid w:val="000052E2"/>
    <w:rsid w:val="00005492"/>
    <w:rsid w:val="000057BF"/>
    <w:rsid w:val="00005900"/>
    <w:rsid w:val="00005ADD"/>
    <w:rsid w:val="00005C40"/>
    <w:rsid w:val="00005FC3"/>
    <w:rsid w:val="000061A1"/>
    <w:rsid w:val="00006226"/>
    <w:rsid w:val="0000626F"/>
    <w:rsid w:val="000063D1"/>
    <w:rsid w:val="000067C6"/>
    <w:rsid w:val="000068C6"/>
    <w:rsid w:val="000069D4"/>
    <w:rsid w:val="00006A9E"/>
    <w:rsid w:val="00006BB1"/>
    <w:rsid w:val="00006C5E"/>
    <w:rsid w:val="00006D4D"/>
    <w:rsid w:val="00006D54"/>
    <w:rsid w:val="00006DE9"/>
    <w:rsid w:val="00006E5B"/>
    <w:rsid w:val="00007156"/>
    <w:rsid w:val="000072B9"/>
    <w:rsid w:val="000072D8"/>
    <w:rsid w:val="00007454"/>
    <w:rsid w:val="000074C4"/>
    <w:rsid w:val="00007649"/>
    <w:rsid w:val="00007923"/>
    <w:rsid w:val="00007AF4"/>
    <w:rsid w:val="00007CFA"/>
    <w:rsid w:val="00010102"/>
    <w:rsid w:val="0001038F"/>
    <w:rsid w:val="00010523"/>
    <w:rsid w:val="000108E9"/>
    <w:rsid w:val="00010D0B"/>
    <w:rsid w:val="00010D87"/>
    <w:rsid w:val="00010FA9"/>
    <w:rsid w:val="00011212"/>
    <w:rsid w:val="00011295"/>
    <w:rsid w:val="00011311"/>
    <w:rsid w:val="0001167E"/>
    <w:rsid w:val="0001170C"/>
    <w:rsid w:val="00011766"/>
    <w:rsid w:val="00011B56"/>
    <w:rsid w:val="00011C5F"/>
    <w:rsid w:val="00011DA9"/>
    <w:rsid w:val="00011EEB"/>
    <w:rsid w:val="00011F73"/>
    <w:rsid w:val="00012313"/>
    <w:rsid w:val="0001245C"/>
    <w:rsid w:val="000124CB"/>
    <w:rsid w:val="000124F1"/>
    <w:rsid w:val="0001251F"/>
    <w:rsid w:val="000125C7"/>
    <w:rsid w:val="00012803"/>
    <w:rsid w:val="00012886"/>
    <w:rsid w:val="00012909"/>
    <w:rsid w:val="0001292E"/>
    <w:rsid w:val="00012D0C"/>
    <w:rsid w:val="00012DE2"/>
    <w:rsid w:val="00012ECB"/>
    <w:rsid w:val="0001328C"/>
    <w:rsid w:val="000133D4"/>
    <w:rsid w:val="0001350A"/>
    <w:rsid w:val="00013715"/>
    <w:rsid w:val="0001375E"/>
    <w:rsid w:val="00013AD8"/>
    <w:rsid w:val="00013AF0"/>
    <w:rsid w:val="00013CAF"/>
    <w:rsid w:val="00013D2C"/>
    <w:rsid w:val="00013EE2"/>
    <w:rsid w:val="000140E6"/>
    <w:rsid w:val="000141E1"/>
    <w:rsid w:val="00014288"/>
    <w:rsid w:val="000144EC"/>
    <w:rsid w:val="000144F8"/>
    <w:rsid w:val="000145B6"/>
    <w:rsid w:val="000146D3"/>
    <w:rsid w:val="000146F3"/>
    <w:rsid w:val="00014751"/>
    <w:rsid w:val="00014893"/>
    <w:rsid w:val="00014945"/>
    <w:rsid w:val="00014A49"/>
    <w:rsid w:val="00014A77"/>
    <w:rsid w:val="00014DBB"/>
    <w:rsid w:val="00014E0C"/>
    <w:rsid w:val="00014F15"/>
    <w:rsid w:val="00014FCF"/>
    <w:rsid w:val="00015009"/>
    <w:rsid w:val="00015020"/>
    <w:rsid w:val="000150FD"/>
    <w:rsid w:val="0001518D"/>
    <w:rsid w:val="000153BA"/>
    <w:rsid w:val="000154BB"/>
    <w:rsid w:val="00015704"/>
    <w:rsid w:val="00015746"/>
    <w:rsid w:val="00015842"/>
    <w:rsid w:val="00015BFE"/>
    <w:rsid w:val="00015FBF"/>
    <w:rsid w:val="00016231"/>
    <w:rsid w:val="000162C6"/>
    <w:rsid w:val="000163BB"/>
    <w:rsid w:val="00016448"/>
    <w:rsid w:val="0001644E"/>
    <w:rsid w:val="00016569"/>
    <w:rsid w:val="000166E2"/>
    <w:rsid w:val="0001678B"/>
    <w:rsid w:val="000168D4"/>
    <w:rsid w:val="000169A4"/>
    <w:rsid w:val="00016AA0"/>
    <w:rsid w:val="00016B1D"/>
    <w:rsid w:val="00016D4B"/>
    <w:rsid w:val="00016D5F"/>
    <w:rsid w:val="00016DE5"/>
    <w:rsid w:val="0001715F"/>
    <w:rsid w:val="0001727F"/>
    <w:rsid w:val="00017291"/>
    <w:rsid w:val="0001756A"/>
    <w:rsid w:val="0001765C"/>
    <w:rsid w:val="00017808"/>
    <w:rsid w:val="0001780F"/>
    <w:rsid w:val="00017B4E"/>
    <w:rsid w:val="00017D5F"/>
    <w:rsid w:val="00017EDA"/>
    <w:rsid w:val="00017F71"/>
    <w:rsid w:val="00017F7D"/>
    <w:rsid w:val="00020089"/>
    <w:rsid w:val="0002012B"/>
    <w:rsid w:val="000202AA"/>
    <w:rsid w:val="0002048C"/>
    <w:rsid w:val="0002059E"/>
    <w:rsid w:val="000205CB"/>
    <w:rsid w:val="0002060E"/>
    <w:rsid w:val="00020690"/>
    <w:rsid w:val="00020818"/>
    <w:rsid w:val="00020935"/>
    <w:rsid w:val="0002097C"/>
    <w:rsid w:val="00020C30"/>
    <w:rsid w:val="00020D1B"/>
    <w:rsid w:val="00021386"/>
    <w:rsid w:val="00021433"/>
    <w:rsid w:val="000215D4"/>
    <w:rsid w:val="000216AD"/>
    <w:rsid w:val="00021750"/>
    <w:rsid w:val="0002177C"/>
    <w:rsid w:val="000217BF"/>
    <w:rsid w:val="000218DB"/>
    <w:rsid w:val="00021942"/>
    <w:rsid w:val="00021990"/>
    <w:rsid w:val="00021C13"/>
    <w:rsid w:val="00021D44"/>
    <w:rsid w:val="00021DFE"/>
    <w:rsid w:val="00021ECE"/>
    <w:rsid w:val="0002207C"/>
    <w:rsid w:val="00022590"/>
    <w:rsid w:val="00022621"/>
    <w:rsid w:val="00022660"/>
    <w:rsid w:val="00022684"/>
    <w:rsid w:val="00022790"/>
    <w:rsid w:val="00022C9F"/>
    <w:rsid w:val="00022E54"/>
    <w:rsid w:val="00022E71"/>
    <w:rsid w:val="00022E7A"/>
    <w:rsid w:val="00022E82"/>
    <w:rsid w:val="00022EE7"/>
    <w:rsid w:val="000231D3"/>
    <w:rsid w:val="000234F7"/>
    <w:rsid w:val="0002352E"/>
    <w:rsid w:val="000235DA"/>
    <w:rsid w:val="00023606"/>
    <w:rsid w:val="00023774"/>
    <w:rsid w:val="000239E6"/>
    <w:rsid w:val="00023DCF"/>
    <w:rsid w:val="00023E39"/>
    <w:rsid w:val="00023F7A"/>
    <w:rsid w:val="00023FFA"/>
    <w:rsid w:val="000240F0"/>
    <w:rsid w:val="000244C6"/>
    <w:rsid w:val="000245EA"/>
    <w:rsid w:val="000247F6"/>
    <w:rsid w:val="000248BE"/>
    <w:rsid w:val="00024B53"/>
    <w:rsid w:val="00024D00"/>
    <w:rsid w:val="0002518B"/>
    <w:rsid w:val="00025709"/>
    <w:rsid w:val="00025799"/>
    <w:rsid w:val="00025803"/>
    <w:rsid w:val="000259CB"/>
    <w:rsid w:val="00025B5C"/>
    <w:rsid w:val="00025C24"/>
    <w:rsid w:val="00025D50"/>
    <w:rsid w:val="00025E2F"/>
    <w:rsid w:val="00025FBE"/>
    <w:rsid w:val="00026065"/>
    <w:rsid w:val="0002608A"/>
    <w:rsid w:val="00026092"/>
    <w:rsid w:val="0002616D"/>
    <w:rsid w:val="000264C3"/>
    <w:rsid w:val="000264DE"/>
    <w:rsid w:val="000264F2"/>
    <w:rsid w:val="000265B1"/>
    <w:rsid w:val="000265D7"/>
    <w:rsid w:val="00026745"/>
    <w:rsid w:val="000269BD"/>
    <w:rsid w:val="000269F3"/>
    <w:rsid w:val="00027032"/>
    <w:rsid w:val="00027339"/>
    <w:rsid w:val="00027397"/>
    <w:rsid w:val="000275E1"/>
    <w:rsid w:val="0002766A"/>
    <w:rsid w:val="00027BB9"/>
    <w:rsid w:val="00027BCE"/>
    <w:rsid w:val="00027CAF"/>
    <w:rsid w:val="00027D18"/>
    <w:rsid w:val="00027D6E"/>
    <w:rsid w:val="00027F0D"/>
    <w:rsid w:val="0003014B"/>
    <w:rsid w:val="000304CE"/>
    <w:rsid w:val="000306BC"/>
    <w:rsid w:val="000306E3"/>
    <w:rsid w:val="0003070F"/>
    <w:rsid w:val="000308B1"/>
    <w:rsid w:val="0003096C"/>
    <w:rsid w:val="00030DDF"/>
    <w:rsid w:val="00030E1F"/>
    <w:rsid w:val="00030F4D"/>
    <w:rsid w:val="000311C2"/>
    <w:rsid w:val="000314EF"/>
    <w:rsid w:val="000315F5"/>
    <w:rsid w:val="0003174F"/>
    <w:rsid w:val="00031966"/>
    <w:rsid w:val="00031D20"/>
    <w:rsid w:val="00031D8F"/>
    <w:rsid w:val="00031DD7"/>
    <w:rsid w:val="00031E85"/>
    <w:rsid w:val="0003215B"/>
    <w:rsid w:val="000321B9"/>
    <w:rsid w:val="0003221D"/>
    <w:rsid w:val="000322BD"/>
    <w:rsid w:val="000322C4"/>
    <w:rsid w:val="000322E6"/>
    <w:rsid w:val="0003234E"/>
    <w:rsid w:val="000323E7"/>
    <w:rsid w:val="00032523"/>
    <w:rsid w:val="000325C3"/>
    <w:rsid w:val="0003273F"/>
    <w:rsid w:val="00032789"/>
    <w:rsid w:val="000328DC"/>
    <w:rsid w:val="000329C9"/>
    <w:rsid w:val="00032A4D"/>
    <w:rsid w:val="00032B92"/>
    <w:rsid w:val="00032D12"/>
    <w:rsid w:val="00032D9B"/>
    <w:rsid w:val="00032E97"/>
    <w:rsid w:val="000330F7"/>
    <w:rsid w:val="00033148"/>
    <w:rsid w:val="000332E5"/>
    <w:rsid w:val="00033438"/>
    <w:rsid w:val="000334B8"/>
    <w:rsid w:val="000335FF"/>
    <w:rsid w:val="00033746"/>
    <w:rsid w:val="00033970"/>
    <w:rsid w:val="00033B1B"/>
    <w:rsid w:val="00033BD4"/>
    <w:rsid w:val="00034081"/>
    <w:rsid w:val="00034373"/>
    <w:rsid w:val="00034443"/>
    <w:rsid w:val="00034617"/>
    <w:rsid w:val="0003477B"/>
    <w:rsid w:val="000348CF"/>
    <w:rsid w:val="00034912"/>
    <w:rsid w:val="000349D5"/>
    <w:rsid w:val="00034A06"/>
    <w:rsid w:val="00034BCA"/>
    <w:rsid w:val="00034BEE"/>
    <w:rsid w:val="00034CC3"/>
    <w:rsid w:val="00034E84"/>
    <w:rsid w:val="000350EE"/>
    <w:rsid w:val="0003525C"/>
    <w:rsid w:val="000353D3"/>
    <w:rsid w:val="00035431"/>
    <w:rsid w:val="00035595"/>
    <w:rsid w:val="0003560A"/>
    <w:rsid w:val="000357BD"/>
    <w:rsid w:val="00035BA4"/>
    <w:rsid w:val="00035C93"/>
    <w:rsid w:val="00035DF5"/>
    <w:rsid w:val="00035E68"/>
    <w:rsid w:val="00036189"/>
    <w:rsid w:val="000367A2"/>
    <w:rsid w:val="00036A4E"/>
    <w:rsid w:val="00036B9E"/>
    <w:rsid w:val="00036BC9"/>
    <w:rsid w:val="00036FAA"/>
    <w:rsid w:val="00037146"/>
    <w:rsid w:val="00037488"/>
    <w:rsid w:val="000374DF"/>
    <w:rsid w:val="00037887"/>
    <w:rsid w:val="00037A9E"/>
    <w:rsid w:val="00037B87"/>
    <w:rsid w:val="00037D26"/>
    <w:rsid w:val="00037D56"/>
    <w:rsid w:val="00037D6A"/>
    <w:rsid w:val="00037DDA"/>
    <w:rsid w:val="00037FB8"/>
    <w:rsid w:val="00040136"/>
    <w:rsid w:val="000403A2"/>
    <w:rsid w:val="000404D2"/>
    <w:rsid w:val="0004069C"/>
    <w:rsid w:val="000407B4"/>
    <w:rsid w:val="000407F9"/>
    <w:rsid w:val="00040B89"/>
    <w:rsid w:val="00040C4B"/>
    <w:rsid w:val="00040C59"/>
    <w:rsid w:val="00040E5A"/>
    <w:rsid w:val="000411E0"/>
    <w:rsid w:val="000415E2"/>
    <w:rsid w:val="0004165A"/>
    <w:rsid w:val="00041703"/>
    <w:rsid w:val="00041739"/>
    <w:rsid w:val="000417BF"/>
    <w:rsid w:val="00041923"/>
    <w:rsid w:val="00041B94"/>
    <w:rsid w:val="00041C93"/>
    <w:rsid w:val="00041EAD"/>
    <w:rsid w:val="00041EB1"/>
    <w:rsid w:val="00041F27"/>
    <w:rsid w:val="00041FB0"/>
    <w:rsid w:val="00042216"/>
    <w:rsid w:val="00042263"/>
    <w:rsid w:val="00042351"/>
    <w:rsid w:val="000423B1"/>
    <w:rsid w:val="000423CA"/>
    <w:rsid w:val="0004241D"/>
    <w:rsid w:val="000424ED"/>
    <w:rsid w:val="00042669"/>
    <w:rsid w:val="000427B1"/>
    <w:rsid w:val="000427FB"/>
    <w:rsid w:val="000428EA"/>
    <w:rsid w:val="00042967"/>
    <w:rsid w:val="00042BC3"/>
    <w:rsid w:val="00042CF2"/>
    <w:rsid w:val="0004306F"/>
    <w:rsid w:val="0004338B"/>
    <w:rsid w:val="00043475"/>
    <w:rsid w:val="0004379B"/>
    <w:rsid w:val="00043886"/>
    <w:rsid w:val="00043A1C"/>
    <w:rsid w:val="00043A5A"/>
    <w:rsid w:val="00043B31"/>
    <w:rsid w:val="00043BDB"/>
    <w:rsid w:val="00043BFC"/>
    <w:rsid w:val="00043CB2"/>
    <w:rsid w:val="00043D40"/>
    <w:rsid w:val="00043F5E"/>
    <w:rsid w:val="00043FC3"/>
    <w:rsid w:val="0004410E"/>
    <w:rsid w:val="0004417C"/>
    <w:rsid w:val="0004434D"/>
    <w:rsid w:val="000444DF"/>
    <w:rsid w:val="00044604"/>
    <w:rsid w:val="00044771"/>
    <w:rsid w:val="0004497D"/>
    <w:rsid w:val="00044BB3"/>
    <w:rsid w:val="0004509E"/>
    <w:rsid w:val="0004516D"/>
    <w:rsid w:val="0004527F"/>
    <w:rsid w:val="00045415"/>
    <w:rsid w:val="00045530"/>
    <w:rsid w:val="000455BA"/>
    <w:rsid w:val="0004568C"/>
    <w:rsid w:val="000456AB"/>
    <w:rsid w:val="000458EC"/>
    <w:rsid w:val="0004598A"/>
    <w:rsid w:val="000459F8"/>
    <w:rsid w:val="00045BA7"/>
    <w:rsid w:val="00045C0F"/>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DC"/>
    <w:rsid w:val="00046E53"/>
    <w:rsid w:val="00046F25"/>
    <w:rsid w:val="0004703B"/>
    <w:rsid w:val="00047534"/>
    <w:rsid w:val="00047761"/>
    <w:rsid w:val="0004778D"/>
    <w:rsid w:val="0004789A"/>
    <w:rsid w:val="000478A1"/>
    <w:rsid w:val="00047AD1"/>
    <w:rsid w:val="00047BCE"/>
    <w:rsid w:val="00047C0D"/>
    <w:rsid w:val="00047C99"/>
    <w:rsid w:val="00047FE2"/>
    <w:rsid w:val="000500CE"/>
    <w:rsid w:val="00050107"/>
    <w:rsid w:val="0005018D"/>
    <w:rsid w:val="000501F3"/>
    <w:rsid w:val="0005048D"/>
    <w:rsid w:val="00050628"/>
    <w:rsid w:val="0005068C"/>
    <w:rsid w:val="00050921"/>
    <w:rsid w:val="00050B80"/>
    <w:rsid w:val="00050C10"/>
    <w:rsid w:val="00050CA2"/>
    <w:rsid w:val="00050CF3"/>
    <w:rsid w:val="00050D39"/>
    <w:rsid w:val="00050D48"/>
    <w:rsid w:val="00050E2D"/>
    <w:rsid w:val="00050F0D"/>
    <w:rsid w:val="000510ED"/>
    <w:rsid w:val="000511F9"/>
    <w:rsid w:val="0005124C"/>
    <w:rsid w:val="000513F1"/>
    <w:rsid w:val="00051450"/>
    <w:rsid w:val="000514CE"/>
    <w:rsid w:val="00051561"/>
    <w:rsid w:val="00051597"/>
    <w:rsid w:val="00051647"/>
    <w:rsid w:val="000516BC"/>
    <w:rsid w:val="00051745"/>
    <w:rsid w:val="0005175F"/>
    <w:rsid w:val="00051C54"/>
    <w:rsid w:val="00051D36"/>
    <w:rsid w:val="00051F4D"/>
    <w:rsid w:val="00051FE0"/>
    <w:rsid w:val="000520D7"/>
    <w:rsid w:val="000520FC"/>
    <w:rsid w:val="000521B9"/>
    <w:rsid w:val="00052254"/>
    <w:rsid w:val="00052277"/>
    <w:rsid w:val="000522BD"/>
    <w:rsid w:val="00052423"/>
    <w:rsid w:val="00052528"/>
    <w:rsid w:val="000528A2"/>
    <w:rsid w:val="00052C32"/>
    <w:rsid w:val="00052C9D"/>
    <w:rsid w:val="00052D41"/>
    <w:rsid w:val="00052E94"/>
    <w:rsid w:val="00053084"/>
    <w:rsid w:val="000531CF"/>
    <w:rsid w:val="00053281"/>
    <w:rsid w:val="0005346B"/>
    <w:rsid w:val="000535F1"/>
    <w:rsid w:val="00053815"/>
    <w:rsid w:val="00053A0A"/>
    <w:rsid w:val="00053AD8"/>
    <w:rsid w:val="00053B0C"/>
    <w:rsid w:val="00053EBE"/>
    <w:rsid w:val="00053F4F"/>
    <w:rsid w:val="00054095"/>
    <w:rsid w:val="0005412D"/>
    <w:rsid w:val="0005427C"/>
    <w:rsid w:val="0005441E"/>
    <w:rsid w:val="000544F4"/>
    <w:rsid w:val="0005473D"/>
    <w:rsid w:val="000548A5"/>
    <w:rsid w:val="00054BF9"/>
    <w:rsid w:val="00054CBF"/>
    <w:rsid w:val="00054D26"/>
    <w:rsid w:val="00054E60"/>
    <w:rsid w:val="00054FA3"/>
    <w:rsid w:val="00055215"/>
    <w:rsid w:val="0005527C"/>
    <w:rsid w:val="00055403"/>
    <w:rsid w:val="000557BF"/>
    <w:rsid w:val="00055A2F"/>
    <w:rsid w:val="00056544"/>
    <w:rsid w:val="0005660C"/>
    <w:rsid w:val="0005660D"/>
    <w:rsid w:val="00056613"/>
    <w:rsid w:val="00056B48"/>
    <w:rsid w:val="00056C0B"/>
    <w:rsid w:val="00056D13"/>
    <w:rsid w:val="00056DB4"/>
    <w:rsid w:val="00056F94"/>
    <w:rsid w:val="00056FB2"/>
    <w:rsid w:val="000573B6"/>
    <w:rsid w:val="000573CA"/>
    <w:rsid w:val="0005741C"/>
    <w:rsid w:val="00057421"/>
    <w:rsid w:val="000575B0"/>
    <w:rsid w:val="0005770E"/>
    <w:rsid w:val="00057898"/>
    <w:rsid w:val="00057913"/>
    <w:rsid w:val="00057992"/>
    <w:rsid w:val="00057998"/>
    <w:rsid w:val="00057A6A"/>
    <w:rsid w:val="00057F24"/>
    <w:rsid w:val="00060010"/>
    <w:rsid w:val="00060297"/>
    <w:rsid w:val="000603D4"/>
    <w:rsid w:val="000605EA"/>
    <w:rsid w:val="00060618"/>
    <w:rsid w:val="00060647"/>
    <w:rsid w:val="00060917"/>
    <w:rsid w:val="0006099A"/>
    <w:rsid w:val="00060C5E"/>
    <w:rsid w:val="00060DC3"/>
    <w:rsid w:val="00060EAB"/>
    <w:rsid w:val="00061299"/>
    <w:rsid w:val="00061430"/>
    <w:rsid w:val="0006160E"/>
    <w:rsid w:val="00061AFC"/>
    <w:rsid w:val="00061B13"/>
    <w:rsid w:val="00061BCD"/>
    <w:rsid w:val="00061C67"/>
    <w:rsid w:val="00061D1B"/>
    <w:rsid w:val="000620EF"/>
    <w:rsid w:val="00062304"/>
    <w:rsid w:val="00062517"/>
    <w:rsid w:val="00062648"/>
    <w:rsid w:val="00062700"/>
    <w:rsid w:val="0006280A"/>
    <w:rsid w:val="0006291F"/>
    <w:rsid w:val="00062934"/>
    <w:rsid w:val="00062C53"/>
    <w:rsid w:val="00062E02"/>
    <w:rsid w:val="00062F9C"/>
    <w:rsid w:val="000630CE"/>
    <w:rsid w:val="000631D7"/>
    <w:rsid w:val="000631ED"/>
    <w:rsid w:val="0006326C"/>
    <w:rsid w:val="00063403"/>
    <w:rsid w:val="00063427"/>
    <w:rsid w:val="000634CB"/>
    <w:rsid w:val="000634CE"/>
    <w:rsid w:val="00063735"/>
    <w:rsid w:val="00063BBD"/>
    <w:rsid w:val="00063D9E"/>
    <w:rsid w:val="00063DA2"/>
    <w:rsid w:val="00063F9B"/>
    <w:rsid w:val="00064039"/>
    <w:rsid w:val="00064084"/>
    <w:rsid w:val="00064318"/>
    <w:rsid w:val="00064475"/>
    <w:rsid w:val="0006450A"/>
    <w:rsid w:val="0006457E"/>
    <w:rsid w:val="00064751"/>
    <w:rsid w:val="000647FD"/>
    <w:rsid w:val="00064806"/>
    <w:rsid w:val="00064AD3"/>
    <w:rsid w:val="00064ADF"/>
    <w:rsid w:val="00064D1F"/>
    <w:rsid w:val="00064EA3"/>
    <w:rsid w:val="00064EC6"/>
    <w:rsid w:val="000651B0"/>
    <w:rsid w:val="000653AF"/>
    <w:rsid w:val="0006542B"/>
    <w:rsid w:val="00065917"/>
    <w:rsid w:val="00065987"/>
    <w:rsid w:val="00065B69"/>
    <w:rsid w:val="00065F66"/>
    <w:rsid w:val="00065F75"/>
    <w:rsid w:val="00065FCB"/>
    <w:rsid w:val="0006615F"/>
    <w:rsid w:val="00066178"/>
    <w:rsid w:val="000661AB"/>
    <w:rsid w:val="00066260"/>
    <w:rsid w:val="00066360"/>
    <w:rsid w:val="00066445"/>
    <w:rsid w:val="00066466"/>
    <w:rsid w:val="000664EF"/>
    <w:rsid w:val="0006666A"/>
    <w:rsid w:val="00066687"/>
    <w:rsid w:val="00066DB0"/>
    <w:rsid w:val="00066DE3"/>
    <w:rsid w:val="00066DF1"/>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F5A"/>
    <w:rsid w:val="00070008"/>
    <w:rsid w:val="0007001F"/>
    <w:rsid w:val="00070034"/>
    <w:rsid w:val="0007016D"/>
    <w:rsid w:val="00070291"/>
    <w:rsid w:val="0007050D"/>
    <w:rsid w:val="000705C9"/>
    <w:rsid w:val="00070723"/>
    <w:rsid w:val="00070751"/>
    <w:rsid w:val="00070806"/>
    <w:rsid w:val="00070B74"/>
    <w:rsid w:val="00070C02"/>
    <w:rsid w:val="00070F50"/>
    <w:rsid w:val="00070FEC"/>
    <w:rsid w:val="0007110B"/>
    <w:rsid w:val="00071485"/>
    <w:rsid w:val="00071575"/>
    <w:rsid w:val="000716B8"/>
    <w:rsid w:val="000716E0"/>
    <w:rsid w:val="000718B1"/>
    <w:rsid w:val="0007196E"/>
    <w:rsid w:val="00071A74"/>
    <w:rsid w:val="00071AD1"/>
    <w:rsid w:val="00071E2E"/>
    <w:rsid w:val="000725C2"/>
    <w:rsid w:val="00072B5B"/>
    <w:rsid w:val="00072C73"/>
    <w:rsid w:val="00072E60"/>
    <w:rsid w:val="00072ED4"/>
    <w:rsid w:val="00072FD4"/>
    <w:rsid w:val="00072FFC"/>
    <w:rsid w:val="000732E5"/>
    <w:rsid w:val="000732FE"/>
    <w:rsid w:val="00073503"/>
    <w:rsid w:val="00073966"/>
    <w:rsid w:val="00073B92"/>
    <w:rsid w:val="00073BAC"/>
    <w:rsid w:val="00073BAE"/>
    <w:rsid w:val="00073CDA"/>
    <w:rsid w:val="00073F41"/>
    <w:rsid w:val="000740E1"/>
    <w:rsid w:val="0007412F"/>
    <w:rsid w:val="000741DE"/>
    <w:rsid w:val="000743CA"/>
    <w:rsid w:val="0007444E"/>
    <w:rsid w:val="00074639"/>
    <w:rsid w:val="00074659"/>
    <w:rsid w:val="0007465E"/>
    <w:rsid w:val="00074677"/>
    <w:rsid w:val="00074901"/>
    <w:rsid w:val="00074AE4"/>
    <w:rsid w:val="00074B10"/>
    <w:rsid w:val="00074C1C"/>
    <w:rsid w:val="00074CB7"/>
    <w:rsid w:val="00074D4D"/>
    <w:rsid w:val="00075107"/>
    <w:rsid w:val="0007536B"/>
    <w:rsid w:val="0007555F"/>
    <w:rsid w:val="00075629"/>
    <w:rsid w:val="00075662"/>
    <w:rsid w:val="00075823"/>
    <w:rsid w:val="0007594B"/>
    <w:rsid w:val="00075A1D"/>
    <w:rsid w:val="00075B0A"/>
    <w:rsid w:val="00075BAC"/>
    <w:rsid w:val="00075C5A"/>
    <w:rsid w:val="00075E00"/>
    <w:rsid w:val="00075E55"/>
    <w:rsid w:val="00075F0D"/>
    <w:rsid w:val="00075F74"/>
    <w:rsid w:val="00075F85"/>
    <w:rsid w:val="0007612E"/>
    <w:rsid w:val="00076149"/>
    <w:rsid w:val="0007619F"/>
    <w:rsid w:val="00076356"/>
    <w:rsid w:val="000765E7"/>
    <w:rsid w:val="0007686D"/>
    <w:rsid w:val="000768D3"/>
    <w:rsid w:val="000768DF"/>
    <w:rsid w:val="00076BA7"/>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D0F"/>
    <w:rsid w:val="00077F5A"/>
    <w:rsid w:val="000801B3"/>
    <w:rsid w:val="00080A8D"/>
    <w:rsid w:val="00080C00"/>
    <w:rsid w:val="00080CBB"/>
    <w:rsid w:val="00080E89"/>
    <w:rsid w:val="00081171"/>
    <w:rsid w:val="000812BC"/>
    <w:rsid w:val="00081961"/>
    <w:rsid w:val="00081BEE"/>
    <w:rsid w:val="00081BF7"/>
    <w:rsid w:val="00082388"/>
    <w:rsid w:val="00082438"/>
    <w:rsid w:val="00082444"/>
    <w:rsid w:val="0008247E"/>
    <w:rsid w:val="0008253B"/>
    <w:rsid w:val="00082875"/>
    <w:rsid w:val="00082A7C"/>
    <w:rsid w:val="00082AA3"/>
    <w:rsid w:val="00082C0F"/>
    <w:rsid w:val="00082C60"/>
    <w:rsid w:val="00082CDA"/>
    <w:rsid w:val="00082F6F"/>
    <w:rsid w:val="00082FE3"/>
    <w:rsid w:val="0008305C"/>
    <w:rsid w:val="00083145"/>
    <w:rsid w:val="00083459"/>
    <w:rsid w:val="0008361A"/>
    <w:rsid w:val="000836DE"/>
    <w:rsid w:val="000838F5"/>
    <w:rsid w:val="00083986"/>
    <w:rsid w:val="00083C09"/>
    <w:rsid w:val="0008408A"/>
    <w:rsid w:val="00084135"/>
    <w:rsid w:val="00084629"/>
    <w:rsid w:val="0008497A"/>
    <w:rsid w:val="00084BB0"/>
    <w:rsid w:val="00084F9C"/>
    <w:rsid w:val="00085035"/>
    <w:rsid w:val="00085052"/>
    <w:rsid w:val="00085115"/>
    <w:rsid w:val="00085155"/>
    <w:rsid w:val="00085221"/>
    <w:rsid w:val="000853BE"/>
    <w:rsid w:val="000853F0"/>
    <w:rsid w:val="00085435"/>
    <w:rsid w:val="0008546F"/>
    <w:rsid w:val="00085793"/>
    <w:rsid w:val="000857C6"/>
    <w:rsid w:val="00085865"/>
    <w:rsid w:val="0008591B"/>
    <w:rsid w:val="00085A54"/>
    <w:rsid w:val="00085ABF"/>
    <w:rsid w:val="00085C2D"/>
    <w:rsid w:val="00085C86"/>
    <w:rsid w:val="00085CFB"/>
    <w:rsid w:val="00085D4A"/>
    <w:rsid w:val="000861DA"/>
    <w:rsid w:val="0008622C"/>
    <w:rsid w:val="000862CC"/>
    <w:rsid w:val="000862CF"/>
    <w:rsid w:val="000863C0"/>
    <w:rsid w:val="000864FD"/>
    <w:rsid w:val="00086563"/>
    <w:rsid w:val="0008663D"/>
    <w:rsid w:val="00086888"/>
    <w:rsid w:val="000868D3"/>
    <w:rsid w:val="000869C0"/>
    <w:rsid w:val="00086D07"/>
    <w:rsid w:val="00086D08"/>
    <w:rsid w:val="00086E13"/>
    <w:rsid w:val="00087107"/>
    <w:rsid w:val="000873E9"/>
    <w:rsid w:val="00087647"/>
    <w:rsid w:val="000876BD"/>
    <w:rsid w:val="0008773B"/>
    <w:rsid w:val="00087827"/>
    <w:rsid w:val="00087883"/>
    <w:rsid w:val="000879AD"/>
    <w:rsid w:val="00087C0A"/>
    <w:rsid w:val="00087CDB"/>
    <w:rsid w:val="00087E56"/>
    <w:rsid w:val="00087F71"/>
    <w:rsid w:val="00087F82"/>
    <w:rsid w:val="000903EA"/>
    <w:rsid w:val="0009066E"/>
    <w:rsid w:val="000906FD"/>
    <w:rsid w:val="00090749"/>
    <w:rsid w:val="000907AA"/>
    <w:rsid w:val="000907B4"/>
    <w:rsid w:val="00090861"/>
    <w:rsid w:val="00090ABF"/>
    <w:rsid w:val="00090C7F"/>
    <w:rsid w:val="00090DBB"/>
    <w:rsid w:val="00090E22"/>
    <w:rsid w:val="00090EBC"/>
    <w:rsid w:val="00090FF5"/>
    <w:rsid w:val="00091309"/>
    <w:rsid w:val="0009133B"/>
    <w:rsid w:val="00091380"/>
    <w:rsid w:val="0009152E"/>
    <w:rsid w:val="00091531"/>
    <w:rsid w:val="00091A24"/>
    <w:rsid w:val="00091A7F"/>
    <w:rsid w:val="00091BD7"/>
    <w:rsid w:val="00091C5E"/>
    <w:rsid w:val="00091FF2"/>
    <w:rsid w:val="00092147"/>
    <w:rsid w:val="000922AD"/>
    <w:rsid w:val="000924A5"/>
    <w:rsid w:val="00092502"/>
    <w:rsid w:val="00092647"/>
    <w:rsid w:val="00092667"/>
    <w:rsid w:val="00092804"/>
    <w:rsid w:val="000928ED"/>
    <w:rsid w:val="000929AA"/>
    <w:rsid w:val="00092A56"/>
    <w:rsid w:val="00092A7E"/>
    <w:rsid w:val="00092B48"/>
    <w:rsid w:val="00092B78"/>
    <w:rsid w:val="00092CFD"/>
    <w:rsid w:val="00093068"/>
    <w:rsid w:val="000932E8"/>
    <w:rsid w:val="0009338F"/>
    <w:rsid w:val="00093517"/>
    <w:rsid w:val="00093520"/>
    <w:rsid w:val="000935CB"/>
    <w:rsid w:val="00093985"/>
    <w:rsid w:val="00093C28"/>
    <w:rsid w:val="00093C47"/>
    <w:rsid w:val="00093F74"/>
    <w:rsid w:val="00093F86"/>
    <w:rsid w:val="00093FD2"/>
    <w:rsid w:val="00094247"/>
    <w:rsid w:val="000944C9"/>
    <w:rsid w:val="0009475C"/>
    <w:rsid w:val="000947AA"/>
    <w:rsid w:val="00094835"/>
    <w:rsid w:val="000949FE"/>
    <w:rsid w:val="00094AE6"/>
    <w:rsid w:val="00094C13"/>
    <w:rsid w:val="00094E32"/>
    <w:rsid w:val="00094FF5"/>
    <w:rsid w:val="00095380"/>
    <w:rsid w:val="00095469"/>
    <w:rsid w:val="000954B9"/>
    <w:rsid w:val="000954F3"/>
    <w:rsid w:val="00095B5D"/>
    <w:rsid w:val="00095CE7"/>
    <w:rsid w:val="00095EEC"/>
    <w:rsid w:val="00096082"/>
    <w:rsid w:val="000962CD"/>
    <w:rsid w:val="000964D4"/>
    <w:rsid w:val="0009652F"/>
    <w:rsid w:val="00096539"/>
    <w:rsid w:val="000967E9"/>
    <w:rsid w:val="000967EB"/>
    <w:rsid w:val="000967EE"/>
    <w:rsid w:val="0009698D"/>
    <w:rsid w:val="00096A4A"/>
    <w:rsid w:val="00096C89"/>
    <w:rsid w:val="00096E53"/>
    <w:rsid w:val="000970C8"/>
    <w:rsid w:val="00097282"/>
    <w:rsid w:val="00097526"/>
    <w:rsid w:val="0009762D"/>
    <w:rsid w:val="000976D8"/>
    <w:rsid w:val="00097924"/>
    <w:rsid w:val="00097987"/>
    <w:rsid w:val="0009798B"/>
    <w:rsid w:val="00097B30"/>
    <w:rsid w:val="00097CE4"/>
    <w:rsid w:val="00097F30"/>
    <w:rsid w:val="000A030B"/>
    <w:rsid w:val="000A06A1"/>
    <w:rsid w:val="000A072C"/>
    <w:rsid w:val="000A077E"/>
    <w:rsid w:val="000A0782"/>
    <w:rsid w:val="000A07FC"/>
    <w:rsid w:val="000A0815"/>
    <w:rsid w:val="000A08EA"/>
    <w:rsid w:val="000A09AA"/>
    <w:rsid w:val="000A0D26"/>
    <w:rsid w:val="000A0D90"/>
    <w:rsid w:val="000A0E6D"/>
    <w:rsid w:val="000A0F56"/>
    <w:rsid w:val="000A0FF4"/>
    <w:rsid w:val="000A106F"/>
    <w:rsid w:val="000A1203"/>
    <w:rsid w:val="000A1221"/>
    <w:rsid w:val="000A1373"/>
    <w:rsid w:val="000A1587"/>
    <w:rsid w:val="000A17DE"/>
    <w:rsid w:val="000A18BA"/>
    <w:rsid w:val="000A1CC6"/>
    <w:rsid w:val="000A1D26"/>
    <w:rsid w:val="000A1D7D"/>
    <w:rsid w:val="000A1E69"/>
    <w:rsid w:val="000A2092"/>
    <w:rsid w:val="000A20BA"/>
    <w:rsid w:val="000A236B"/>
    <w:rsid w:val="000A23FA"/>
    <w:rsid w:val="000A2540"/>
    <w:rsid w:val="000A287F"/>
    <w:rsid w:val="000A288D"/>
    <w:rsid w:val="000A28A7"/>
    <w:rsid w:val="000A2D8D"/>
    <w:rsid w:val="000A2DE3"/>
    <w:rsid w:val="000A2EEB"/>
    <w:rsid w:val="000A31DE"/>
    <w:rsid w:val="000A336B"/>
    <w:rsid w:val="000A342C"/>
    <w:rsid w:val="000A34A9"/>
    <w:rsid w:val="000A356B"/>
    <w:rsid w:val="000A3590"/>
    <w:rsid w:val="000A36B6"/>
    <w:rsid w:val="000A3803"/>
    <w:rsid w:val="000A3959"/>
    <w:rsid w:val="000A3A5E"/>
    <w:rsid w:val="000A3AD1"/>
    <w:rsid w:val="000A3B04"/>
    <w:rsid w:val="000A3BD1"/>
    <w:rsid w:val="000A3C4F"/>
    <w:rsid w:val="000A3CF2"/>
    <w:rsid w:val="000A3CF4"/>
    <w:rsid w:val="000A3D29"/>
    <w:rsid w:val="000A3D8E"/>
    <w:rsid w:val="000A3E83"/>
    <w:rsid w:val="000A4187"/>
    <w:rsid w:val="000A434E"/>
    <w:rsid w:val="000A44B3"/>
    <w:rsid w:val="000A46A6"/>
    <w:rsid w:val="000A475E"/>
    <w:rsid w:val="000A47E2"/>
    <w:rsid w:val="000A48D4"/>
    <w:rsid w:val="000A4BFA"/>
    <w:rsid w:val="000A4D7C"/>
    <w:rsid w:val="000A5166"/>
    <w:rsid w:val="000A5198"/>
    <w:rsid w:val="000A538A"/>
    <w:rsid w:val="000A5593"/>
    <w:rsid w:val="000A55BB"/>
    <w:rsid w:val="000A5721"/>
    <w:rsid w:val="000A586D"/>
    <w:rsid w:val="000A5AD4"/>
    <w:rsid w:val="000A5DC8"/>
    <w:rsid w:val="000A6033"/>
    <w:rsid w:val="000A6065"/>
    <w:rsid w:val="000A609E"/>
    <w:rsid w:val="000A6261"/>
    <w:rsid w:val="000A6298"/>
    <w:rsid w:val="000A6544"/>
    <w:rsid w:val="000A67A4"/>
    <w:rsid w:val="000A699A"/>
    <w:rsid w:val="000A6A09"/>
    <w:rsid w:val="000A6A0B"/>
    <w:rsid w:val="000A6A6A"/>
    <w:rsid w:val="000A6CC2"/>
    <w:rsid w:val="000A6D30"/>
    <w:rsid w:val="000A727D"/>
    <w:rsid w:val="000A7726"/>
    <w:rsid w:val="000A78A7"/>
    <w:rsid w:val="000A78B1"/>
    <w:rsid w:val="000A78B8"/>
    <w:rsid w:val="000A7939"/>
    <w:rsid w:val="000A7AAF"/>
    <w:rsid w:val="000A7AB0"/>
    <w:rsid w:val="000A7BAE"/>
    <w:rsid w:val="000A7CF9"/>
    <w:rsid w:val="000A7E65"/>
    <w:rsid w:val="000B0141"/>
    <w:rsid w:val="000B04D8"/>
    <w:rsid w:val="000B055B"/>
    <w:rsid w:val="000B081A"/>
    <w:rsid w:val="000B0884"/>
    <w:rsid w:val="000B0B6F"/>
    <w:rsid w:val="000B109A"/>
    <w:rsid w:val="000B11E1"/>
    <w:rsid w:val="000B13C6"/>
    <w:rsid w:val="000B15F0"/>
    <w:rsid w:val="000B16E8"/>
    <w:rsid w:val="000B1848"/>
    <w:rsid w:val="000B1970"/>
    <w:rsid w:val="000B1A4C"/>
    <w:rsid w:val="000B1B3D"/>
    <w:rsid w:val="000B1D48"/>
    <w:rsid w:val="000B1EEC"/>
    <w:rsid w:val="000B1F66"/>
    <w:rsid w:val="000B2052"/>
    <w:rsid w:val="000B223B"/>
    <w:rsid w:val="000B25AA"/>
    <w:rsid w:val="000B266F"/>
    <w:rsid w:val="000B28FE"/>
    <w:rsid w:val="000B2945"/>
    <w:rsid w:val="000B2D84"/>
    <w:rsid w:val="000B2D87"/>
    <w:rsid w:val="000B2EFA"/>
    <w:rsid w:val="000B2F39"/>
    <w:rsid w:val="000B2F57"/>
    <w:rsid w:val="000B2F6A"/>
    <w:rsid w:val="000B33D5"/>
    <w:rsid w:val="000B3457"/>
    <w:rsid w:val="000B34E3"/>
    <w:rsid w:val="000B3739"/>
    <w:rsid w:val="000B3798"/>
    <w:rsid w:val="000B37C1"/>
    <w:rsid w:val="000B37C4"/>
    <w:rsid w:val="000B39D7"/>
    <w:rsid w:val="000B3A5C"/>
    <w:rsid w:val="000B3D1C"/>
    <w:rsid w:val="000B3D42"/>
    <w:rsid w:val="000B3E25"/>
    <w:rsid w:val="000B3F94"/>
    <w:rsid w:val="000B4536"/>
    <w:rsid w:val="000B47DA"/>
    <w:rsid w:val="000B4AEA"/>
    <w:rsid w:val="000B4B58"/>
    <w:rsid w:val="000B4C8F"/>
    <w:rsid w:val="000B4CC2"/>
    <w:rsid w:val="000B50C9"/>
    <w:rsid w:val="000B523F"/>
    <w:rsid w:val="000B5245"/>
    <w:rsid w:val="000B5282"/>
    <w:rsid w:val="000B5524"/>
    <w:rsid w:val="000B560D"/>
    <w:rsid w:val="000B5673"/>
    <w:rsid w:val="000B56AE"/>
    <w:rsid w:val="000B5723"/>
    <w:rsid w:val="000B57EC"/>
    <w:rsid w:val="000B5875"/>
    <w:rsid w:val="000B5BFA"/>
    <w:rsid w:val="000B5E24"/>
    <w:rsid w:val="000B617F"/>
    <w:rsid w:val="000B6432"/>
    <w:rsid w:val="000B64B0"/>
    <w:rsid w:val="000B64E9"/>
    <w:rsid w:val="000B64FA"/>
    <w:rsid w:val="000B674F"/>
    <w:rsid w:val="000B67FC"/>
    <w:rsid w:val="000B69E7"/>
    <w:rsid w:val="000B6A1C"/>
    <w:rsid w:val="000B6BDA"/>
    <w:rsid w:val="000B6C5E"/>
    <w:rsid w:val="000B6C7C"/>
    <w:rsid w:val="000B6CA4"/>
    <w:rsid w:val="000B6EEB"/>
    <w:rsid w:val="000B704F"/>
    <w:rsid w:val="000B7063"/>
    <w:rsid w:val="000B74D4"/>
    <w:rsid w:val="000B7530"/>
    <w:rsid w:val="000B7604"/>
    <w:rsid w:val="000B766E"/>
    <w:rsid w:val="000B7712"/>
    <w:rsid w:val="000B7946"/>
    <w:rsid w:val="000B7A37"/>
    <w:rsid w:val="000B7D6C"/>
    <w:rsid w:val="000B7EBB"/>
    <w:rsid w:val="000B7FDB"/>
    <w:rsid w:val="000C0051"/>
    <w:rsid w:val="000C0167"/>
    <w:rsid w:val="000C029E"/>
    <w:rsid w:val="000C02CE"/>
    <w:rsid w:val="000C02D7"/>
    <w:rsid w:val="000C03A8"/>
    <w:rsid w:val="000C0578"/>
    <w:rsid w:val="000C0693"/>
    <w:rsid w:val="000C07BF"/>
    <w:rsid w:val="000C0887"/>
    <w:rsid w:val="000C09BE"/>
    <w:rsid w:val="000C09E8"/>
    <w:rsid w:val="000C0E65"/>
    <w:rsid w:val="000C0EB0"/>
    <w:rsid w:val="000C0FAD"/>
    <w:rsid w:val="000C1310"/>
    <w:rsid w:val="000C132A"/>
    <w:rsid w:val="000C1471"/>
    <w:rsid w:val="000C1666"/>
    <w:rsid w:val="000C16DF"/>
    <w:rsid w:val="000C195E"/>
    <w:rsid w:val="000C1CC9"/>
    <w:rsid w:val="000C1CF6"/>
    <w:rsid w:val="000C2045"/>
    <w:rsid w:val="000C226E"/>
    <w:rsid w:val="000C2584"/>
    <w:rsid w:val="000C2600"/>
    <w:rsid w:val="000C271D"/>
    <w:rsid w:val="000C27AA"/>
    <w:rsid w:val="000C2883"/>
    <w:rsid w:val="000C28E7"/>
    <w:rsid w:val="000C2CBE"/>
    <w:rsid w:val="000C2F94"/>
    <w:rsid w:val="000C3097"/>
    <w:rsid w:val="000C31C0"/>
    <w:rsid w:val="000C336D"/>
    <w:rsid w:val="000C3434"/>
    <w:rsid w:val="000C3530"/>
    <w:rsid w:val="000C355D"/>
    <w:rsid w:val="000C372D"/>
    <w:rsid w:val="000C379A"/>
    <w:rsid w:val="000C3A00"/>
    <w:rsid w:val="000C3A61"/>
    <w:rsid w:val="000C3BB7"/>
    <w:rsid w:val="000C3BE6"/>
    <w:rsid w:val="000C3DCB"/>
    <w:rsid w:val="000C3DCD"/>
    <w:rsid w:val="000C3DD8"/>
    <w:rsid w:val="000C3E10"/>
    <w:rsid w:val="000C3E11"/>
    <w:rsid w:val="000C3E90"/>
    <w:rsid w:val="000C3F95"/>
    <w:rsid w:val="000C414F"/>
    <w:rsid w:val="000C416E"/>
    <w:rsid w:val="000C421D"/>
    <w:rsid w:val="000C4399"/>
    <w:rsid w:val="000C4545"/>
    <w:rsid w:val="000C45DE"/>
    <w:rsid w:val="000C479C"/>
    <w:rsid w:val="000C4BEF"/>
    <w:rsid w:val="000C4DA8"/>
    <w:rsid w:val="000C4F4E"/>
    <w:rsid w:val="000C51B7"/>
    <w:rsid w:val="000C51CF"/>
    <w:rsid w:val="000C51E5"/>
    <w:rsid w:val="000C5346"/>
    <w:rsid w:val="000C562B"/>
    <w:rsid w:val="000C56E7"/>
    <w:rsid w:val="000C587A"/>
    <w:rsid w:val="000C5A11"/>
    <w:rsid w:val="000C5A67"/>
    <w:rsid w:val="000C5CB3"/>
    <w:rsid w:val="000C5EBA"/>
    <w:rsid w:val="000C5FDC"/>
    <w:rsid w:val="000C5FE8"/>
    <w:rsid w:val="000C615C"/>
    <w:rsid w:val="000C6169"/>
    <w:rsid w:val="000C63A2"/>
    <w:rsid w:val="000C64C0"/>
    <w:rsid w:val="000C6666"/>
    <w:rsid w:val="000C67CE"/>
    <w:rsid w:val="000C67E1"/>
    <w:rsid w:val="000C687C"/>
    <w:rsid w:val="000C6AB5"/>
    <w:rsid w:val="000C722C"/>
    <w:rsid w:val="000C72CE"/>
    <w:rsid w:val="000C74D9"/>
    <w:rsid w:val="000C76C4"/>
    <w:rsid w:val="000C7703"/>
    <w:rsid w:val="000C772A"/>
    <w:rsid w:val="000C77CA"/>
    <w:rsid w:val="000C7833"/>
    <w:rsid w:val="000C78F8"/>
    <w:rsid w:val="000C7987"/>
    <w:rsid w:val="000C79CC"/>
    <w:rsid w:val="000C7B05"/>
    <w:rsid w:val="000C7B6E"/>
    <w:rsid w:val="000C7BBB"/>
    <w:rsid w:val="000C7BDA"/>
    <w:rsid w:val="000C7BEC"/>
    <w:rsid w:val="000C7E37"/>
    <w:rsid w:val="000D00E9"/>
    <w:rsid w:val="000D0110"/>
    <w:rsid w:val="000D0117"/>
    <w:rsid w:val="000D016B"/>
    <w:rsid w:val="000D0254"/>
    <w:rsid w:val="000D04CA"/>
    <w:rsid w:val="000D056B"/>
    <w:rsid w:val="000D0590"/>
    <w:rsid w:val="000D079F"/>
    <w:rsid w:val="000D08A9"/>
    <w:rsid w:val="000D08CB"/>
    <w:rsid w:val="000D094C"/>
    <w:rsid w:val="000D0C5C"/>
    <w:rsid w:val="000D0C91"/>
    <w:rsid w:val="000D0C96"/>
    <w:rsid w:val="000D0F86"/>
    <w:rsid w:val="000D11C1"/>
    <w:rsid w:val="000D11FC"/>
    <w:rsid w:val="000D1470"/>
    <w:rsid w:val="000D14B7"/>
    <w:rsid w:val="000D15A2"/>
    <w:rsid w:val="000D1609"/>
    <w:rsid w:val="000D16CE"/>
    <w:rsid w:val="000D1897"/>
    <w:rsid w:val="000D19A9"/>
    <w:rsid w:val="000D1A7A"/>
    <w:rsid w:val="000D1AA2"/>
    <w:rsid w:val="000D1BAE"/>
    <w:rsid w:val="000D1C75"/>
    <w:rsid w:val="000D1DE7"/>
    <w:rsid w:val="000D1E08"/>
    <w:rsid w:val="000D1E5F"/>
    <w:rsid w:val="000D1E60"/>
    <w:rsid w:val="000D2295"/>
    <w:rsid w:val="000D24B2"/>
    <w:rsid w:val="000D2620"/>
    <w:rsid w:val="000D2634"/>
    <w:rsid w:val="000D2646"/>
    <w:rsid w:val="000D269B"/>
    <w:rsid w:val="000D273F"/>
    <w:rsid w:val="000D29A9"/>
    <w:rsid w:val="000D2ACE"/>
    <w:rsid w:val="000D2C45"/>
    <w:rsid w:val="000D2D76"/>
    <w:rsid w:val="000D2FC1"/>
    <w:rsid w:val="000D33E9"/>
    <w:rsid w:val="000D3441"/>
    <w:rsid w:val="000D3446"/>
    <w:rsid w:val="000D347D"/>
    <w:rsid w:val="000D349E"/>
    <w:rsid w:val="000D35ED"/>
    <w:rsid w:val="000D37EB"/>
    <w:rsid w:val="000D38C2"/>
    <w:rsid w:val="000D3975"/>
    <w:rsid w:val="000D39EB"/>
    <w:rsid w:val="000D3AC5"/>
    <w:rsid w:val="000D3BE4"/>
    <w:rsid w:val="000D3DFE"/>
    <w:rsid w:val="000D40B7"/>
    <w:rsid w:val="000D40EC"/>
    <w:rsid w:val="000D412F"/>
    <w:rsid w:val="000D416D"/>
    <w:rsid w:val="000D41BA"/>
    <w:rsid w:val="000D4230"/>
    <w:rsid w:val="000D4278"/>
    <w:rsid w:val="000D427B"/>
    <w:rsid w:val="000D4480"/>
    <w:rsid w:val="000D4889"/>
    <w:rsid w:val="000D49A6"/>
    <w:rsid w:val="000D4C29"/>
    <w:rsid w:val="000D4E0D"/>
    <w:rsid w:val="000D5255"/>
    <w:rsid w:val="000D532A"/>
    <w:rsid w:val="000D53B2"/>
    <w:rsid w:val="000D53DC"/>
    <w:rsid w:val="000D5703"/>
    <w:rsid w:val="000D57B2"/>
    <w:rsid w:val="000D5819"/>
    <w:rsid w:val="000D5879"/>
    <w:rsid w:val="000D5C8B"/>
    <w:rsid w:val="000D5EA6"/>
    <w:rsid w:val="000D5EF4"/>
    <w:rsid w:val="000D5F21"/>
    <w:rsid w:val="000D638C"/>
    <w:rsid w:val="000D65B2"/>
    <w:rsid w:val="000D660B"/>
    <w:rsid w:val="000D67EA"/>
    <w:rsid w:val="000D67EB"/>
    <w:rsid w:val="000D6C09"/>
    <w:rsid w:val="000D6C15"/>
    <w:rsid w:val="000D6D22"/>
    <w:rsid w:val="000D6E66"/>
    <w:rsid w:val="000D6F34"/>
    <w:rsid w:val="000D6FB4"/>
    <w:rsid w:val="000D709D"/>
    <w:rsid w:val="000D71C7"/>
    <w:rsid w:val="000D71C8"/>
    <w:rsid w:val="000D73D2"/>
    <w:rsid w:val="000D747A"/>
    <w:rsid w:val="000D7642"/>
    <w:rsid w:val="000D7668"/>
    <w:rsid w:val="000D7671"/>
    <w:rsid w:val="000D775F"/>
    <w:rsid w:val="000D77B5"/>
    <w:rsid w:val="000D7D03"/>
    <w:rsid w:val="000D7D6F"/>
    <w:rsid w:val="000D7E26"/>
    <w:rsid w:val="000E0033"/>
    <w:rsid w:val="000E030C"/>
    <w:rsid w:val="000E0329"/>
    <w:rsid w:val="000E06E2"/>
    <w:rsid w:val="000E08D7"/>
    <w:rsid w:val="000E0B77"/>
    <w:rsid w:val="000E0C0A"/>
    <w:rsid w:val="000E0D66"/>
    <w:rsid w:val="000E0ECC"/>
    <w:rsid w:val="000E133D"/>
    <w:rsid w:val="000E14BB"/>
    <w:rsid w:val="000E1525"/>
    <w:rsid w:val="000E163B"/>
    <w:rsid w:val="000E16F8"/>
    <w:rsid w:val="000E1899"/>
    <w:rsid w:val="000E1946"/>
    <w:rsid w:val="000E1BEC"/>
    <w:rsid w:val="000E1C20"/>
    <w:rsid w:val="000E1C4E"/>
    <w:rsid w:val="000E1D5A"/>
    <w:rsid w:val="000E1F5C"/>
    <w:rsid w:val="000E22C9"/>
    <w:rsid w:val="000E24CC"/>
    <w:rsid w:val="000E26D8"/>
    <w:rsid w:val="000E286C"/>
    <w:rsid w:val="000E2AB8"/>
    <w:rsid w:val="000E2C18"/>
    <w:rsid w:val="000E3258"/>
    <w:rsid w:val="000E3442"/>
    <w:rsid w:val="000E361F"/>
    <w:rsid w:val="000E36BD"/>
    <w:rsid w:val="000E36DA"/>
    <w:rsid w:val="000E38F3"/>
    <w:rsid w:val="000E3A65"/>
    <w:rsid w:val="000E3A9A"/>
    <w:rsid w:val="000E3BA0"/>
    <w:rsid w:val="000E3BFF"/>
    <w:rsid w:val="000E3CF4"/>
    <w:rsid w:val="000E3DEF"/>
    <w:rsid w:val="000E3EA7"/>
    <w:rsid w:val="000E4025"/>
    <w:rsid w:val="000E413C"/>
    <w:rsid w:val="000E41A9"/>
    <w:rsid w:val="000E462E"/>
    <w:rsid w:val="000E4654"/>
    <w:rsid w:val="000E4871"/>
    <w:rsid w:val="000E4BE8"/>
    <w:rsid w:val="000E4E84"/>
    <w:rsid w:val="000E5108"/>
    <w:rsid w:val="000E516A"/>
    <w:rsid w:val="000E517E"/>
    <w:rsid w:val="000E5361"/>
    <w:rsid w:val="000E537D"/>
    <w:rsid w:val="000E53D3"/>
    <w:rsid w:val="000E53FE"/>
    <w:rsid w:val="000E5536"/>
    <w:rsid w:val="000E57E5"/>
    <w:rsid w:val="000E5855"/>
    <w:rsid w:val="000E5A5F"/>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C8"/>
    <w:rsid w:val="000E6F3F"/>
    <w:rsid w:val="000E729E"/>
    <w:rsid w:val="000E72B9"/>
    <w:rsid w:val="000E72FB"/>
    <w:rsid w:val="000E7376"/>
    <w:rsid w:val="000E73E5"/>
    <w:rsid w:val="000E744C"/>
    <w:rsid w:val="000E7542"/>
    <w:rsid w:val="000E764A"/>
    <w:rsid w:val="000E7744"/>
    <w:rsid w:val="000E7870"/>
    <w:rsid w:val="000E7B33"/>
    <w:rsid w:val="000E7E77"/>
    <w:rsid w:val="000F00C9"/>
    <w:rsid w:val="000F02AF"/>
    <w:rsid w:val="000F03BD"/>
    <w:rsid w:val="000F03C8"/>
    <w:rsid w:val="000F03E4"/>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6E9"/>
    <w:rsid w:val="000F1703"/>
    <w:rsid w:val="000F19F7"/>
    <w:rsid w:val="000F1F80"/>
    <w:rsid w:val="000F1FA8"/>
    <w:rsid w:val="000F2027"/>
    <w:rsid w:val="000F2176"/>
    <w:rsid w:val="000F21D9"/>
    <w:rsid w:val="000F2295"/>
    <w:rsid w:val="000F26C8"/>
    <w:rsid w:val="000F2721"/>
    <w:rsid w:val="000F2899"/>
    <w:rsid w:val="000F2D63"/>
    <w:rsid w:val="000F2F1F"/>
    <w:rsid w:val="000F31B0"/>
    <w:rsid w:val="000F31D1"/>
    <w:rsid w:val="000F328B"/>
    <w:rsid w:val="000F33FB"/>
    <w:rsid w:val="000F3693"/>
    <w:rsid w:val="000F36E7"/>
    <w:rsid w:val="000F3795"/>
    <w:rsid w:val="000F389B"/>
    <w:rsid w:val="000F3CAE"/>
    <w:rsid w:val="000F3EF4"/>
    <w:rsid w:val="000F3F01"/>
    <w:rsid w:val="000F3F7B"/>
    <w:rsid w:val="000F3F95"/>
    <w:rsid w:val="000F3FD8"/>
    <w:rsid w:val="000F401C"/>
    <w:rsid w:val="000F41B3"/>
    <w:rsid w:val="000F4946"/>
    <w:rsid w:val="000F49CB"/>
    <w:rsid w:val="000F4B02"/>
    <w:rsid w:val="000F4B89"/>
    <w:rsid w:val="000F4DDD"/>
    <w:rsid w:val="000F518F"/>
    <w:rsid w:val="000F536B"/>
    <w:rsid w:val="000F5405"/>
    <w:rsid w:val="000F5651"/>
    <w:rsid w:val="000F58C0"/>
    <w:rsid w:val="000F58C1"/>
    <w:rsid w:val="000F59CD"/>
    <w:rsid w:val="000F5BF4"/>
    <w:rsid w:val="000F5DF0"/>
    <w:rsid w:val="000F5E0C"/>
    <w:rsid w:val="000F5FB6"/>
    <w:rsid w:val="000F6076"/>
    <w:rsid w:val="000F6167"/>
    <w:rsid w:val="000F6370"/>
    <w:rsid w:val="000F6630"/>
    <w:rsid w:val="000F666C"/>
    <w:rsid w:val="000F695D"/>
    <w:rsid w:val="000F6CCB"/>
    <w:rsid w:val="000F6CD0"/>
    <w:rsid w:val="000F703A"/>
    <w:rsid w:val="000F70B5"/>
    <w:rsid w:val="000F7191"/>
    <w:rsid w:val="000F7230"/>
    <w:rsid w:val="000F7416"/>
    <w:rsid w:val="000F75AD"/>
    <w:rsid w:val="000F76E9"/>
    <w:rsid w:val="000F79A0"/>
    <w:rsid w:val="000F79D6"/>
    <w:rsid w:val="000F7AE0"/>
    <w:rsid w:val="000F7B82"/>
    <w:rsid w:val="000F7BBA"/>
    <w:rsid w:val="000F7E51"/>
    <w:rsid w:val="000F7E69"/>
    <w:rsid w:val="000F7E93"/>
    <w:rsid w:val="000F7EDF"/>
    <w:rsid w:val="000F7F21"/>
    <w:rsid w:val="001001EC"/>
    <w:rsid w:val="00100205"/>
    <w:rsid w:val="00100266"/>
    <w:rsid w:val="00100487"/>
    <w:rsid w:val="001005D2"/>
    <w:rsid w:val="001008E4"/>
    <w:rsid w:val="00100A49"/>
    <w:rsid w:val="00100AC9"/>
    <w:rsid w:val="00100DFB"/>
    <w:rsid w:val="00100E7C"/>
    <w:rsid w:val="001011D0"/>
    <w:rsid w:val="001012DC"/>
    <w:rsid w:val="0010133C"/>
    <w:rsid w:val="00101381"/>
    <w:rsid w:val="0010138E"/>
    <w:rsid w:val="00101662"/>
    <w:rsid w:val="00101793"/>
    <w:rsid w:val="00101D8B"/>
    <w:rsid w:val="00101F35"/>
    <w:rsid w:val="00101FE9"/>
    <w:rsid w:val="0010205C"/>
    <w:rsid w:val="00102091"/>
    <w:rsid w:val="001020B3"/>
    <w:rsid w:val="0010269E"/>
    <w:rsid w:val="00102771"/>
    <w:rsid w:val="001027DD"/>
    <w:rsid w:val="00102840"/>
    <w:rsid w:val="001028B8"/>
    <w:rsid w:val="00102C3F"/>
    <w:rsid w:val="00102D88"/>
    <w:rsid w:val="00102E7C"/>
    <w:rsid w:val="0010316E"/>
    <w:rsid w:val="00103265"/>
    <w:rsid w:val="001032C3"/>
    <w:rsid w:val="00103365"/>
    <w:rsid w:val="0010338A"/>
    <w:rsid w:val="001033A5"/>
    <w:rsid w:val="00103417"/>
    <w:rsid w:val="00103503"/>
    <w:rsid w:val="001035B3"/>
    <w:rsid w:val="001035DF"/>
    <w:rsid w:val="001036A3"/>
    <w:rsid w:val="001036A5"/>
    <w:rsid w:val="00103704"/>
    <w:rsid w:val="001037C3"/>
    <w:rsid w:val="00103B28"/>
    <w:rsid w:val="00103BD1"/>
    <w:rsid w:val="00103C51"/>
    <w:rsid w:val="00103E07"/>
    <w:rsid w:val="00103ECA"/>
    <w:rsid w:val="00103ED2"/>
    <w:rsid w:val="00104072"/>
    <w:rsid w:val="001040E8"/>
    <w:rsid w:val="00104138"/>
    <w:rsid w:val="001041E3"/>
    <w:rsid w:val="00104334"/>
    <w:rsid w:val="001044AC"/>
    <w:rsid w:val="0010450E"/>
    <w:rsid w:val="001045AC"/>
    <w:rsid w:val="00104650"/>
    <w:rsid w:val="0010470D"/>
    <w:rsid w:val="00104741"/>
    <w:rsid w:val="00104752"/>
    <w:rsid w:val="0010498E"/>
    <w:rsid w:val="00104BCF"/>
    <w:rsid w:val="00104C7E"/>
    <w:rsid w:val="00104FEF"/>
    <w:rsid w:val="0010537A"/>
    <w:rsid w:val="001053B0"/>
    <w:rsid w:val="001053CA"/>
    <w:rsid w:val="0010543D"/>
    <w:rsid w:val="00105453"/>
    <w:rsid w:val="00105486"/>
    <w:rsid w:val="0010556C"/>
    <w:rsid w:val="0010583A"/>
    <w:rsid w:val="00105883"/>
    <w:rsid w:val="001058AC"/>
    <w:rsid w:val="001058D5"/>
    <w:rsid w:val="00105C10"/>
    <w:rsid w:val="00106027"/>
    <w:rsid w:val="001060E1"/>
    <w:rsid w:val="00106146"/>
    <w:rsid w:val="001061AB"/>
    <w:rsid w:val="00106301"/>
    <w:rsid w:val="001065C1"/>
    <w:rsid w:val="001065E4"/>
    <w:rsid w:val="001066C4"/>
    <w:rsid w:val="0010677B"/>
    <w:rsid w:val="00106F0C"/>
    <w:rsid w:val="0010701D"/>
    <w:rsid w:val="00107100"/>
    <w:rsid w:val="0010734E"/>
    <w:rsid w:val="0010737B"/>
    <w:rsid w:val="001073D6"/>
    <w:rsid w:val="00107510"/>
    <w:rsid w:val="001075D3"/>
    <w:rsid w:val="00107665"/>
    <w:rsid w:val="00107765"/>
    <w:rsid w:val="00107833"/>
    <w:rsid w:val="001078F4"/>
    <w:rsid w:val="00107C49"/>
    <w:rsid w:val="00110178"/>
    <w:rsid w:val="0011017C"/>
    <w:rsid w:val="001101B8"/>
    <w:rsid w:val="001102AE"/>
    <w:rsid w:val="0011035C"/>
    <w:rsid w:val="00110382"/>
    <w:rsid w:val="0011059F"/>
    <w:rsid w:val="00110719"/>
    <w:rsid w:val="0011083B"/>
    <w:rsid w:val="00110968"/>
    <w:rsid w:val="00110B68"/>
    <w:rsid w:val="00110C17"/>
    <w:rsid w:val="00110C87"/>
    <w:rsid w:val="00110D50"/>
    <w:rsid w:val="001110F8"/>
    <w:rsid w:val="0011133D"/>
    <w:rsid w:val="00111385"/>
    <w:rsid w:val="001113CF"/>
    <w:rsid w:val="001113EB"/>
    <w:rsid w:val="001115D4"/>
    <w:rsid w:val="00111621"/>
    <w:rsid w:val="0011163A"/>
    <w:rsid w:val="001116B4"/>
    <w:rsid w:val="001116C3"/>
    <w:rsid w:val="001118F2"/>
    <w:rsid w:val="00111DB2"/>
    <w:rsid w:val="00111DD8"/>
    <w:rsid w:val="0011227A"/>
    <w:rsid w:val="001124A8"/>
    <w:rsid w:val="00112575"/>
    <w:rsid w:val="0011290E"/>
    <w:rsid w:val="0011295E"/>
    <w:rsid w:val="00112B86"/>
    <w:rsid w:val="00112C1E"/>
    <w:rsid w:val="00112CF7"/>
    <w:rsid w:val="001130F6"/>
    <w:rsid w:val="001131E2"/>
    <w:rsid w:val="00113883"/>
    <w:rsid w:val="001138D5"/>
    <w:rsid w:val="0011394E"/>
    <w:rsid w:val="00113DA1"/>
    <w:rsid w:val="00113DD0"/>
    <w:rsid w:val="00113E32"/>
    <w:rsid w:val="00113ECD"/>
    <w:rsid w:val="001140EA"/>
    <w:rsid w:val="001141DC"/>
    <w:rsid w:val="00114376"/>
    <w:rsid w:val="0011461E"/>
    <w:rsid w:val="00114951"/>
    <w:rsid w:val="00114A19"/>
    <w:rsid w:val="00114BCD"/>
    <w:rsid w:val="00114D29"/>
    <w:rsid w:val="00114D77"/>
    <w:rsid w:val="001152C2"/>
    <w:rsid w:val="001152F9"/>
    <w:rsid w:val="00115328"/>
    <w:rsid w:val="00115561"/>
    <w:rsid w:val="001157E4"/>
    <w:rsid w:val="001159D6"/>
    <w:rsid w:val="00115C29"/>
    <w:rsid w:val="00115C80"/>
    <w:rsid w:val="00115EB2"/>
    <w:rsid w:val="00115FE8"/>
    <w:rsid w:val="00116518"/>
    <w:rsid w:val="0011658D"/>
    <w:rsid w:val="00116650"/>
    <w:rsid w:val="001167C5"/>
    <w:rsid w:val="0011693A"/>
    <w:rsid w:val="00116B64"/>
    <w:rsid w:val="00116D45"/>
    <w:rsid w:val="00116EFD"/>
    <w:rsid w:val="00116F36"/>
    <w:rsid w:val="00117119"/>
    <w:rsid w:val="00117222"/>
    <w:rsid w:val="001172F5"/>
    <w:rsid w:val="0011744D"/>
    <w:rsid w:val="00117468"/>
    <w:rsid w:val="00117728"/>
    <w:rsid w:val="001179D2"/>
    <w:rsid w:val="00117A68"/>
    <w:rsid w:val="00117C31"/>
    <w:rsid w:val="001202F7"/>
    <w:rsid w:val="001208F4"/>
    <w:rsid w:val="00120BBB"/>
    <w:rsid w:val="00120D2B"/>
    <w:rsid w:val="001210FB"/>
    <w:rsid w:val="0012145B"/>
    <w:rsid w:val="001215C4"/>
    <w:rsid w:val="00121775"/>
    <w:rsid w:val="0012179E"/>
    <w:rsid w:val="001217CC"/>
    <w:rsid w:val="001218D1"/>
    <w:rsid w:val="00121BA3"/>
    <w:rsid w:val="00121CC4"/>
    <w:rsid w:val="00121D78"/>
    <w:rsid w:val="001224B1"/>
    <w:rsid w:val="001225F0"/>
    <w:rsid w:val="001225F4"/>
    <w:rsid w:val="00122634"/>
    <w:rsid w:val="0012280F"/>
    <w:rsid w:val="00122832"/>
    <w:rsid w:val="00122B4F"/>
    <w:rsid w:val="00122BF1"/>
    <w:rsid w:val="00122D1A"/>
    <w:rsid w:val="00122F09"/>
    <w:rsid w:val="00122F10"/>
    <w:rsid w:val="00122F32"/>
    <w:rsid w:val="00122F82"/>
    <w:rsid w:val="00122F85"/>
    <w:rsid w:val="00123031"/>
    <w:rsid w:val="001231CA"/>
    <w:rsid w:val="001232CB"/>
    <w:rsid w:val="00123343"/>
    <w:rsid w:val="001233D9"/>
    <w:rsid w:val="00123537"/>
    <w:rsid w:val="001235BB"/>
    <w:rsid w:val="00123765"/>
    <w:rsid w:val="001237B8"/>
    <w:rsid w:val="0012399B"/>
    <w:rsid w:val="00123A8E"/>
    <w:rsid w:val="00123DBA"/>
    <w:rsid w:val="00123F02"/>
    <w:rsid w:val="00123F6C"/>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3D2"/>
    <w:rsid w:val="0012540C"/>
    <w:rsid w:val="001254C4"/>
    <w:rsid w:val="001254FA"/>
    <w:rsid w:val="0012580A"/>
    <w:rsid w:val="0012589F"/>
    <w:rsid w:val="0012591F"/>
    <w:rsid w:val="001259CE"/>
    <w:rsid w:val="00125C68"/>
    <w:rsid w:val="00125D5E"/>
    <w:rsid w:val="00125DBC"/>
    <w:rsid w:val="00126132"/>
    <w:rsid w:val="001262FB"/>
    <w:rsid w:val="00126412"/>
    <w:rsid w:val="001267FC"/>
    <w:rsid w:val="001269A3"/>
    <w:rsid w:val="00126B71"/>
    <w:rsid w:val="00126E18"/>
    <w:rsid w:val="00126EF5"/>
    <w:rsid w:val="00126F1D"/>
    <w:rsid w:val="00126F6F"/>
    <w:rsid w:val="00127009"/>
    <w:rsid w:val="0012714F"/>
    <w:rsid w:val="00127341"/>
    <w:rsid w:val="001274F0"/>
    <w:rsid w:val="001276EE"/>
    <w:rsid w:val="001277FA"/>
    <w:rsid w:val="001279F8"/>
    <w:rsid w:val="00127B60"/>
    <w:rsid w:val="00127B76"/>
    <w:rsid w:val="00127BBC"/>
    <w:rsid w:val="00127C2C"/>
    <w:rsid w:val="00127C2F"/>
    <w:rsid w:val="00127E23"/>
    <w:rsid w:val="0013038B"/>
    <w:rsid w:val="001304A3"/>
    <w:rsid w:val="0013058F"/>
    <w:rsid w:val="001305D7"/>
    <w:rsid w:val="001308B4"/>
    <w:rsid w:val="001309BD"/>
    <w:rsid w:val="00130A6E"/>
    <w:rsid w:val="00130B37"/>
    <w:rsid w:val="00130B9D"/>
    <w:rsid w:val="00130E81"/>
    <w:rsid w:val="00130EF9"/>
    <w:rsid w:val="0013107E"/>
    <w:rsid w:val="00131159"/>
    <w:rsid w:val="001311C6"/>
    <w:rsid w:val="0013172A"/>
    <w:rsid w:val="001318E7"/>
    <w:rsid w:val="00131AC0"/>
    <w:rsid w:val="00131C73"/>
    <w:rsid w:val="00131D94"/>
    <w:rsid w:val="00131E19"/>
    <w:rsid w:val="00131F8B"/>
    <w:rsid w:val="0013229E"/>
    <w:rsid w:val="00132423"/>
    <w:rsid w:val="001325DB"/>
    <w:rsid w:val="00132744"/>
    <w:rsid w:val="001327B4"/>
    <w:rsid w:val="001328FC"/>
    <w:rsid w:val="00132BF0"/>
    <w:rsid w:val="00132F4D"/>
    <w:rsid w:val="0013324B"/>
    <w:rsid w:val="00133309"/>
    <w:rsid w:val="0013333F"/>
    <w:rsid w:val="001334F5"/>
    <w:rsid w:val="0013351C"/>
    <w:rsid w:val="001336A2"/>
    <w:rsid w:val="00133AC7"/>
    <w:rsid w:val="00133B5B"/>
    <w:rsid w:val="00133B60"/>
    <w:rsid w:val="00133CFD"/>
    <w:rsid w:val="00134091"/>
    <w:rsid w:val="001341B9"/>
    <w:rsid w:val="00134416"/>
    <w:rsid w:val="00134B06"/>
    <w:rsid w:val="00134BDF"/>
    <w:rsid w:val="00134C4F"/>
    <w:rsid w:val="00134CE8"/>
    <w:rsid w:val="00134F38"/>
    <w:rsid w:val="00134F63"/>
    <w:rsid w:val="0013512A"/>
    <w:rsid w:val="001352D4"/>
    <w:rsid w:val="00135349"/>
    <w:rsid w:val="001353A3"/>
    <w:rsid w:val="00135626"/>
    <w:rsid w:val="00135867"/>
    <w:rsid w:val="00135CCB"/>
    <w:rsid w:val="00135FB8"/>
    <w:rsid w:val="0013601F"/>
    <w:rsid w:val="0013602C"/>
    <w:rsid w:val="00136141"/>
    <w:rsid w:val="001361BD"/>
    <w:rsid w:val="001364C5"/>
    <w:rsid w:val="001365CB"/>
    <w:rsid w:val="00136676"/>
    <w:rsid w:val="001367FE"/>
    <w:rsid w:val="001368A2"/>
    <w:rsid w:val="00136F34"/>
    <w:rsid w:val="00137262"/>
    <w:rsid w:val="00137323"/>
    <w:rsid w:val="00137452"/>
    <w:rsid w:val="001374A4"/>
    <w:rsid w:val="00137519"/>
    <w:rsid w:val="00137577"/>
    <w:rsid w:val="001375BC"/>
    <w:rsid w:val="00137627"/>
    <w:rsid w:val="00137732"/>
    <w:rsid w:val="0013790F"/>
    <w:rsid w:val="00137912"/>
    <w:rsid w:val="00137BDE"/>
    <w:rsid w:val="00137C3C"/>
    <w:rsid w:val="00137CD7"/>
    <w:rsid w:val="00137D78"/>
    <w:rsid w:val="00137E59"/>
    <w:rsid w:val="00140006"/>
    <w:rsid w:val="0014002D"/>
    <w:rsid w:val="00140194"/>
    <w:rsid w:val="00140456"/>
    <w:rsid w:val="001404BB"/>
    <w:rsid w:val="0014064A"/>
    <w:rsid w:val="00140662"/>
    <w:rsid w:val="001406CE"/>
    <w:rsid w:val="0014080B"/>
    <w:rsid w:val="00140A92"/>
    <w:rsid w:val="00140B23"/>
    <w:rsid w:val="00140B73"/>
    <w:rsid w:val="00140ECB"/>
    <w:rsid w:val="00140F06"/>
    <w:rsid w:val="00141189"/>
    <w:rsid w:val="001412A7"/>
    <w:rsid w:val="001413A3"/>
    <w:rsid w:val="00141486"/>
    <w:rsid w:val="0014162B"/>
    <w:rsid w:val="001416E0"/>
    <w:rsid w:val="0014176E"/>
    <w:rsid w:val="001418CA"/>
    <w:rsid w:val="00141920"/>
    <w:rsid w:val="001419AA"/>
    <w:rsid w:val="00141ABA"/>
    <w:rsid w:val="00141B3E"/>
    <w:rsid w:val="00141D5B"/>
    <w:rsid w:val="00141E24"/>
    <w:rsid w:val="001420FE"/>
    <w:rsid w:val="00142181"/>
    <w:rsid w:val="00142257"/>
    <w:rsid w:val="00142269"/>
    <w:rsid w:val="00142533"/>
    <w:rsid w:val="0014267A"/>
    <w:rsid w:val="001426FF"/>
    <w:rsid w:val="00142835"/>
    <w:rsid w:val="00142908"/>
    <w:rsid w:val="00142970"/>
    <w:rsid w:val="001429BA"/>
    <w:rsid w:val="00142AD0"/>
    <w:rsid w:val="00142BA2"/>
    <w:rsid w:val="0014328D"/>
    <w:rsid w:val="001432B2"/>
    <w:rsid w:val="001432F2"/>
    <w:rsid w:val="0014349F"/>
    <w:rsid w:val="001435B8"/>
    <w:rsid w:val="00143807"/>
    <w:rsid w:val="00143809"/>
    <w:rsid w:val="00143C99"/>
    <w:rsid w:val="001442B9"/>
    <w:rsid w:val="001443F9"/>
    <w:rsid w:val="001444A2"/>
    <w:rsid w:val="00144501"/>
    <w:rsid w:val="0014464C"/>
    <w:rsid w:val="0014487D"/>
    <w:rsid w:val="00144AFF"/>
    <w:rsid w:val="00144D9D"/>
    <w:rsid w:val="00145855"/>
    <w:rsid w:val="0014587F"/>
    <w:rsid w:val="00145BFD"/>
    <w:rsid w:val="00145FEB"/>
    <w:rsid w:val="00145FFC"/>
    <w:rsid w:val="00146075"/>
    <w:rsid w:val="00146182"/>
    <w:rsid w:val="0014624F"/>
    <w:rsid w:val="001462BE"/>
    <w:rsid w:val="001466F9"/>
    <w:rsid w:val="00146AAC"/>
    <w:rsid w:val="00146ACB"/>
    <w:rsid w:val="00146B84"/>
    <w:rsid w:val="00146D2A"/>
    <w:rsid w:val="00146F26"/>
    <w:rsid w:val="001471EC"/>
    <w:rsid w:val="001472F7"/>
    <w:rsid w:val="00147699"/>
    <w:rsid w:val="001476B5"/>
    <w:rsid w:val="00147905"/>
    <w:rsid w:val="00147A6A"/>
    <w:rsid w:val="00147BB2"/>
    <w:rsid w:val="00147BE0"/>
    <w:rsid w:val="00147C39"/>
    <w:rsid w:val="00147C96"/>
    <w:rsid w:val="00147D07"/>
    <w:rsid w:val="00147F36"/>
    <w:rsid w:val="00147FEE"/>
    <w:rsid w:val="00150030"/>
    <w:rsid w:val="001500EB"/>
    <w:rsid w:val="0015018C"/>
    <w:rsid w:val="001501CB"/>
    <w:rsid w:val="001502C1"/>
    <w:rsid w:val="001506E0"/>
    <w:rsid w:val="00150816"/>
    <w:rsid w:val="00150A20"/>
    <w:rsid w:val="00150B41"/>
    <w:rsid w:val="00150E17"/>
    <w:rsid w:val="00151066"/>
    <w:rsid w:val="001516FA"/>
    <w:rsid w:val="00151727"/>
    <w:rsid w:val="00151AA9"/>
    <w:rsid w:val="00151AD5"/>
    <w:rsid w:val="00151C8D"/>
    <w:rsid w:val="00151D15"/>
    <w:rsid w:val="00152405"/>
    <w:rsid w:val="00152446"/>
    <w:rsid w:val="00152658"/>
    <w:rsid w:val="00152704"/>
    <w:rsid w:val="0015280C"/>
    <w:rsid w:val="001528B9"/>
    <w:rsid w:val="001528F1"/>
    <w:rsid w:val="001529DE"/>
    <w:rsid w:val="00152BB8"/>
    <w:rsid w:val="00152BBF"/>
    <w:rsid w:val="00152BE8"/>
    <w:rsid w:val="00152CA4"/>
    <w:rsid w:val="00152CCE"/>
    <w:rsid w:val="00152D37"/>
    <w:rsid w:val="00152D71"/>
    <w:rsid w:val="00152EC1"/>
    <w:rsid w:val="00153033"/>
    <w:rsid w:val="0015336B"/>
    <w:rsid w:val="00153463"/>
    <w:rsid w:val="0015377D"/>
    <w:rsid w:val="00153780"/>
    <w:rsid w:val="00153849"/>
    <w:rsid w:val="00153910"/>
    <w:rsid w:val="0015393E"/>
    <w:rsid w:val="00153AC8"/>
    <w:rsid w:val="00153C04"/>
    <w:rsid w:val="00153E90"/>
    <w:rsid w:val="00153EA0"/>
    <w:rsid w:val="001540EB"/>
    <w:rsid w:val="00154391"/>
    <w:rsid w:val="0015456E"/>
    <w:rsid w:val="0015464A"/>
    <w:rsid w:val="00154675"/>
    <w:rsid w:val="001546A3"/>
    <w:rsid w:val="001549FB"/>
    <w:rsid w:val="00154A48"/>
    <w:rsid w:val="00154A98"/>
    <w:rsid w:val="00154BB3"/>
    <w:rsid w:val="00154CBD"/>
    <w:rsid w:val="00154CCE"/>
    <w:rsid w:val="00154CDF"/>
    <w:rsid w:val="00154E6E"/>
    <w:rsid w:val="00154F9C"/>
    <w:rsid w:val="00155103"/>
    <w:rsid w:val="001551E2"/>
    <w:rsid w:val="001553E4"/>
    <w:rsid w:val="00155571"/>
    <w:rsid w:val="00155A31"/>
    <w:rsid w:val="00155B59"/>
    <w:rsid w:val="00155B75"/>
    <w:rsid w:val="00155EEB"/>
    <w:rsid w:val="00155F64"/>
    <w:rsid w:val="001561D9"/>
    <w:rsid w:val="0015622D"/>
    <w:rsid w:val="0015624E"/>
    <w:rsid w:val="00156394"/>
    <w:rsid w:val="001563B7"/>
    <w:rsid w:val="001563B9"/>
    <w:rsid w:val="00156426"/>
    <w:rsid w:val="001565DE"/>
    <w:rsid w:val="001566C3"/>
    <w:rsid w:val="001569E7"/>
    <w:rsid w:val="00156C12"/>
    <w:rsid w:val="00156CBC"/>
    <w:rsid w:val="00156D24"/>
    <w:rsid w:val="00156D36"/>
    <w:rsid w:val="00156F8B"/>
    <w:rsid w:val="00156FD5"/>
    <w:rsid w:val="00156FD7"/>
    <w:rsid w:val="00157060"/>
    <w:rsid w:val="0015709E"/>
    <w:rsid w:val="00157286"/>
    <w:rsid w:val="0015756D"/>
    <w:rsid w:val="001575C4"/>
    <w:rsid w:val="001576F1"/>
    <w:rsid w:val="0015783F"/>
    <w:rsid w:val="00157B2A"/>
    <w:rsid w:val="00157DEC"/>
    <w:rsid w:val="00157ED3"/>
    <w:rsid w:val="001601DE"/>
    <w:rsid w:val="00160338"/>
    <w:rsid w:val="00160673"/>
    <w:rsid w:val="0016067A"/>
    <w:rsid w:val="001606DE"/>
    <w:rsid w:val="001609D5"/>
    <w:rsid w:val="00160A1C"/>
    <w:rsid w:val="00160BE2"/>
    <w:rsid w:val="00160BE6"/>
    <w:rsid w:val="00160C77"/>
    <w:rsid w:val="00161005"/>
    <w:rsid w:val="001612C1"/>
    <w:rsid w:val="001615FC"/>
    <w:rsid w:val="001616EE"/>
    <w:rsid w:val="00161883"/>
    <w:rsid w:val="00161964"/>
    <w:rsid w:val="00161A57"/>
    <w:rsid w:val="00161B20"/>
    <w:rsid w:val="00161BA2"/>
    <w:rsid w:val="00161D9C"/>
    <w:rsid w:val="00161E73"/>
    <w:rsid w:val="00161F92"/>
    <w:rsid w:val="00162199"/>
    <w:rsid w:val="001621E4"/>
    <w:rsid w:val="001623C4"/>
    <w:rsid w:val="0016245A"/>
    <w:rsid w:val="00162499"/>
    <w:rsid w:val="00162810"/>
    <w:rsid w:val="0016295A"/>
    <w:rsid w:val="00162975"/>
    <w:rsid w:val="00162DE1"/>
    <w:rsid w:val="00162EF9"/>
    <w:rsid w:val="00163058"/>
    <w:rsid w:val="00163453"/>
    <w:rsid w:val="00163478"/>
    <w:rsid w:val="00163BD0"/>
    <w:rsid w:val="00163BF5"/>
    <w:rsid w:val="00163C85"/>
    <w:rsid w:val="00163E5B"/>
    <w:rsid w:val="00163EC5"/>
    <w:rsid w:val="00163F13"/>
    <w:rsid w:val="00163F33"/>
    <w:rsid w:val="001641F1"/>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51"/>
    <w:rsid w:val="001650EA"/>
    <w:rsid w:val="0016525C"/>
    <w:rsid w:val="00165410"/>
    <w:rsid w:val="001656A2"/>
    <w:rsid w:val="001658A5"/>
    <w:rsid w:val="00165A7E"/>
    <w:rsid w:val="00165B22"/>
    <w:rsid w:val="00165B2D"/>
    <w:rsid w:val="00165ED1"/>
    <w:rsid w:val="00165F9C"/>
    <w:rsid w:val="001661BC"/>
    <w:rsid w:val="00166265"/>
    <w:rsid w:val="00166376"/>
    <w:rsid w:val="0016691E"/>
    <w:rsid w:val="00166AE1"/>
    <w:rsid w:val="00167002"/>
    <w:rsid w:val="00167033"/>
    <w:rsid w:val="001670E0"/>
    <w:rsid w:val="001670EA"/>
    <w:rsid w:val="00167110"/>
    <w:rsid w:val="00167293"/>
    <w:rsid w:val="00167357"/>
    <w:rsid w:val="001674A0"/>
    <w:rsid w:val="001674C5"/>
    <w:rsid w:val="0016781C"/>
    <w:rsid w:val="00167896"/>
    <w:rsid w:val="00167CB8"/>
    <w:rsid w:val="00167D13"/>
    <w:rsid w:val="00167DD8"/>
    <w:rsid w:val="00167ED6"/>
    <w:rsid w:val="001700BB"/>
    <w:rsid w:val="001700FE"/>
    <w:rsid w:val="001701C8"/>
    <w:rsid w:val="00170340"/>
    <w:rsid w:val="001704B9"/>
    <w:rsid w:val="00170662"/>
    <w:rsid w:val="001706E3"/>
    <w:rsid w:val="0017070D"/>
    <w:rsid w:val="00170780"/>
    <w:rsid w:val="001707D2"/>
    <w:rsid w:val="001708E3"/>
    <w:rsid w:val="00170909"/>
    <w:rsid w:val="00170966"/>
    <w:rsid w:val="0017096D"/>
    <w:rsid w:val="00170A88"/>
    <w:rsid w:val="00170B3C"/>
    <w:rsid w:val="00170BE2"/>
    <w:rsid w:val="00170CE6"/>
    <w:rsid w:val="0017111C"/>
    <w:rsid w:val="0017124A"/>
    <w:rsid w:val="001712B7"/>
    <w:rsid w:val="001714C1"/>
    <w:rsid w:val="0017155C"/>
    <w:rsid w:val="001718A1"/>
    <w:rsid w:val="001719F8"/>
    <w:rsid w:val="00171BEC"/>
    <w:rsid w:val="00171C82"/>
    <w:rsid w:val="00171D22"/>
    <w:rsid w:val="0017208F"/>
    <w:rsid w:val="00172119"/>
    <w:rsid w:val="001721DC"/>
    <w:rsid w:val="0017222D"/>
    <w:rsid w:val="0017249B"/>
    <w:rsid w:val="00172623"/>
    <w:rsid w:val="001728E6"/>
    <w:rsid w:val="00172C2D"/>
    <w:rsid w:val="00172C55"/>
    <w:rsid w:val="00172DD8"/>
    <w:rsid w:val="00172F84"/>
    <w:rsid w:val="001730F3"/>
    <w:rsid w:val="00173569"/>
    <w:rsid w:val="00173686"/>
    <w:rsid w:val="0017387B"/>
    <w:rsid w:val="00173884"/>
    <w:rsid w:val="00173A06"/>
    <w:rsid w:val="00173ABF"/>
    <w:rsid w:val="0017412F"/>
    <w:rsid w:val="00174289"/>
    <w:rsid w:val="0017466B"/>
    <w:rsid w:val="00174677"/>
    <w:rsid w:val="00174803"/>
    <w:rsid w:val="001748D0"/>
    <w:rsid w:val="0017498B"/>
    <w:rsid w:val="001749CE"/>
    <w:rsid w:val="00174FC4"/>
    <w:rsid w:val="00175055"/>
    <w:rsid w:val="00175076"/>
    <w:rsid w:val="001752E9"/>
    <w:rsid w:val="0017569B"/>
    <w:rsid w:val="0017577F"/>
    <w:rsid w:val="0017583F"/>
    <w:rsid w:val="00175A67"/>
    <w:rsid w:val="00175B39"/>
    <w:rsid w:val="00175EE9"/>
    <w:rsid w:val="001764B5"/>
    <w:rsid w:val="00176538"/>
    <w:rsid w:val="001765D0"/>
    <w:rsid w:val="001766F0"/>
    <w:rsid w:val="0017674F"/>
    <w:rsid w:val="001769D6"/>
    <w:rsid w:val="00176A75"/>
    <w:rsid w:val="00176D2D"/>
    <w:rsid w:val="00176DA8"/>
    <w:rsid w:val="00176E15"/>
    <w:rsid w:val="00176F09"/>
    <w:rsid w:val="001771C1"/>
    <w:rsid w:val="001771EF"/>
    <w:rsid w:val="0017722F"/>
    <w:rsid w:val="0017727E"/>
    <w:rsid w:val="00177664"/>
    <w:rsid w:val="001776E8"/>
    <w:rsid w:val="001776EC"/>
    <w:rsid w:val="00177866"/>
    <w:rsid w:val="00177884"/>
    <w:rsid w:val="001778B4"/>
    <w:rsid w:val="001779E5"/>
    <w:rsid w:val="001779F1"/>
    <w:rsid w:val="00177AA4"/>
    <w:rsid w:val="00177AFE"/>
    <w:rsid w:val="00177B4D"/>
    <w:rsid w:val="00177DAB"/>
    <w:rsid w:val="00177E80"/>
    <w:rsid w:val="001802CA"/>
    <w:rsid w:val="0018034D"/>
    <w:rsid w:val="00180408"/>
    <w:rsid w:val="001807E8"/>
    <w:rsid w:val="0018084D"/>
    <w:rsid w:val="00180927"/>
    <w:rsid w:val="001809C8"/>
    <w:rsid w:val="00180AEA"/>
    <w:rsid w:val="00180B3E"/>
    <w:rsid w:val="00180B82"/>
    <w:rsid w:val="00180D48"/>
    <w:rsid w:val="00181106"/>
    <w:rsid w:val="0018129E"/>
    <w:rsid w:val="001814AB"/>
    <w:rsid w:val="0018163C"/>
    <w:rsid w:val="00181794"/>
    <w:rsid w:val="001818C7"/>
    <w:rsid w:val="00181C93"/>
    <w:rsid w:val="00181CB1"/>
    <w:rsid w:val="00181D6A"/>
    <w:rsid w:val="00181F7A"/>
    <w:rsid w:val="00182253"/>
    <w:rsid w:val="00182497"/>
    <w:rsid w:val="00182501"/>
    <w:rsid w:val="0018256F"/>
    <w:rsid w:val="001825C2"/>
    <w:rsid w:val="001827DC"/>
    <w:rsid w:val="001828FB"/>
    <w:rsid w:val="001829A6"/>
    <w:rsid w:val="00182B15"/>
    <w:rsid w:val="00182B8B"/>
    <w:rsid w:val="00182CE1"/>
    <w:rsid w:val="00182F5C"/>
    <w:rsid w:val="00183037"/>
    <w:rsid w:val="00183279"/>
    <w:rsid w:val="00183369"/>
    <w:rsid w:val="00183433"/>
    <w:rsid w:val="00183442"/>
    <w:rsid w:val="001834F4"/>
    <w:rsid w:val="0018359B"/>
    <w:rsid w:val="001838BE"/>
    <w:rsid w:val="00183A8E"/>
    <w:rsid w:val="00183B8D"/>
    <w:rsid w:val="00183C4F"/>
    <w:rsid w:val="00183D6A"/>
    <w:rsid w:val="00183F23"/>
    <w:rsid w:val="00183F4B"/>
    <w:rsid w:val="00184003"/>
    <w:rsid w:val="001840AB"/>
    <w:rsid w:val="00184128"/>
    <w:rsid w:val="00184205"/>
    <w:rsid w:val="001842AF"/>
    <w:rsid w:val="0018447C"/>
    <w:rsid w:val="0018459B"/>
    <w:rsid w:val="001846D7"/>
    <w:rsid w:val="001847D5"/>
    <w:rsid w:val="001848FB"/>
    <w:rsid w:val="00184A40"/>
    <w:rsid w:val="00184CB9"/>
    <w:rsid w:val="00184D04"/>
    <w:rsid w:val="00184D20"/>
    <w:rsid w:val="00184EBC"/>
    <w:rsid w:val="00184EC4"/>
    <w:rsid w:val="00184EE2"/>
    <w:rsid w:val="001852B9"/>
    <w:rsid w:val="00185330"/>
    <w:rsid w:val="00185347"/>
    <w:rsid w:val="0018558C"/>
    <w:rsid w:val="001857A6"/>
    <w:rsid w:val="001857DB"/>
    <w:rsid w:val="00185A76"/>
    <w:rsid w:val="00185C3E"/>
    <w:rsid w:val="00185CCE"/>
    <w:rsid w:val="00185D1B"/>
    <w:rsid w:val="00185D26"/>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AA2"/>
    <w:rsid w:val="00186DAB"/>
    <w:rsid w:val="00186FAF"/>
    <w:rsid w:val="00186FFA"/>
    <w:rsid w:val="00187464"/>
    <w:rsid w:val="0018760C"/>
    <w:rsid w:val="00187729"/>
    <w:rsid w:val="00187746"/>
    <w:rsid w:val="001878B8"/>
    <w:rsid w:val="001878D3"/>
    <w:rsid w:val="0018796C"/>
    <w:rsid w:val="00187A19"/>
    <w:rsid w:val="00187A84"/>
    <w:rsid w:val="00187D0A"/>
    <w:rsid w:val="00187EBB"/>
    <w:rsid w:val="00187EE0"/>
    <w:rsid w:val="00190032"/>
    <w:rsid w:val="001900A2"/>
    <w:rsid w:val="001900D2"/>
    <w:rsid w:val="001900FC"/>
    <w:rsid w:val="00190232"/>
    <w:rsid w:val="00190278"/>
    <w:rsid w:val="001904A6"/>
    <w:rsid w:val="00190597"/>
    <w:rsid w:val="00190694"/>
    <w:rsid w:val="001906B8"/>
    <w:rsid w:val="0019076D"/>
    <w:rsid w:val="00190797"/>
    <w:rsid w:val="0019081B"/>
    <w:rsid w:val="001909F1"/>
    <w:rsid w:val="001909F5"/>
    <w:rsid w:val="00190EA7"/>
    <w:rsid w:val="00191042"/>
    <w:rsid w:val="00191075"/>
    <w:rsid w:val="0019116C"/>
    <w:rsid w:val="00191226"/>
    <w:rsid w:val="00191316"/>
    <w:rsid w:val="001913D3"/>
    <w:rsid w:val="001914BA"/>
    <w:rsid w:val="001915E3"/>
    <w:rsid w:val="00191685"/>
    <w:rsid w:val="001917FE"/>
    <w:rsid w:val="001918A6"/>
    <w:rsid w:val="001918F2"/>
    <w:rsid w:val="00191DC6"/>
    <w:rsid w:val="00191E6B"/>
    <w:rsid w:val="00191EC4"/>
    <w:rsid w:val="00191F0F"/>
    <w:rsid w:val="001922A8"/>
    <w:rsid w:val="0019259C"/>
    <w:rsid w:val="001926BB"/>
    <w:rsid w:val="00192AB3"/>
    <w:rsid w:val="00192BBC"/>
    <w:rsid w:val="00192C52"/>
    <w:rsid w:val="00192D22"/>
    <w:rsid w:val="00192DCF"/>
    <w:rsid w:val="00192F29"/>
    <w:rsid w:val="00192F39"/>
    <w:rsid w:val="0019328E"/>
    <w:rsid w:val="001934D2"/>
    <w:rsid w:val="0019350A"/>
    <w:rsid w:val="00193790"/>
    <w:rsid w:val="0019388D"/>
    <w:rsid w:val="00193B25"/>
    <w:rsid w:val="00193B4D"/>
    <w:rsid w:val="00193E1B"/>
    <w:rsid w:val="0019466E"/>
    <w:rsid w:val="001946B7"/>
    <w:rsid w:val="001947F7"/>
    <w:rsid w:val="00194A0C"/>
    <w:rsid w:val="00194BD8"/>
    <w:rsid w:val="00194BFC"/>
    <w:rsid w:val="00194C24"/>
    <w:rsid w:val="00194CC8"/>
    <w:rsid w:val="00194CE8"/>
    <w:rsid w:val="00194D03"/>
    <w:rsid w:val="00194D78"/>
    <w:rsid w:val="00194E4E"/>
    <w:rsid w:val="0019512C"/>
    <w:rsid w:val="001951F1"/>
    <w:rsid w:val="00195284"/>
    <w:rsid w:val="0019567B"/>
    <w:rsid w:val="00195750"/>
    <w:rsid w:val="0019577A"/>
    <w:rsid w:val="00195AAA"/>
    <w:rsid w:val="00195E78"/>
    <w:rsid w:val="00195FE5"/>
    <w:rsid w:val="00196086"/>
    <w:rsid w:val="00196142"/>
    <w:rsid w:val="00196300"/>
    <w:rsid w:val="00196560"/>
    <w:rsid w:val="001965FC"/>
    <w:rsid w:val="00196748"/>
    <w:rsid w:val="0019680A"/>
    <w:rsid w:val="00196ADA"/>
    <w:rsid w:val="00196B5D"/>
    <w:rsid w:val="00196F82"/>
    <w:rsid w:val="0019701C"/>
    <w:rsid w:val="001971B4"/>
    <w:rsid w:val="001972DF"/>
    <w:rsid w:val="00197332"/>
    <w:rsid w:val="0019742F"/>
    <w:rsid w:val="0019749E"/>
    <w:rsid w:val="00197788"/>
    <w:rsid w:val="001977C6"/>
    <w:rsid w:val="00197876"/>
    <w:rsid w:val="00197926"/>
    <w:rsid w:val="0019797D"/>
    <w:rsid w:val="001979ED"/>
    <w:rsid w:val="00197BDF"/>
    <w:rsid w:val="001A02C8"/>
    <w:rsid w:val="001A04A6"/>
    <w:rsid w:val="001A04DC"/>
    <w:rsid w:val="001A0588"/>
    <w:rsid w:val="001A05D2"/>
    <w:rsid w:val="001A071C"/>
    <w:rsid w:val="001A0734"/>
    <w:rsid w:val="001A0B40"/>
    <w:rsid w:val="001A0B60"/>
    <w:rsid w:val="001A0B87"/>
    <w:rsid w:val="001A0D85"/>
    <w:rsid w:val="001A0DD3"/>
    <w:rsid w:val="001A0E3A"/>
    <w:rsid w:val="001A103E"/>
    <w:rsid w:val="001A10BB"/>
    <w:rsid w:val="001A10E3"/>
    <w:rsid w:val="001A117B"/>
    <w:rsid w:val="001A15A6"/>
    <w:rsid w:val="001A15C4"/>
    <w:rsid w:val="001A1799"/>
    <w:rsid w:val="001A1871"/>
    <w:rsid w:val="001A18CA"/>
    <w:rsid w:val="001A1940"/>
    <w:rsid w:val="001A19D4"/>
    <w:rsid w:val="001A1A0E"/>
    <w:rsid w:val="001A1B40"/>
    <w:rsid w:val="001A1CEE"/>
    <w:rsid w:val="001A1F10"/>
    <w:rsid w:val="001A1F96"/>
    <w:rsid w:val="001A219B"/>
    <w:rsid w:val="001A22FD"/>
    <w:rsid w:val="001A23BE"/>
    <w:rsid w:val="001A24BC"/>
    <w:rsid w:val="001A24EC"/>
    <w:rsid w:val="001A2544"/>
    <w:rsid w:val="001A2617"/>
    <w:rsid w:val="001A2641"/>
    <w:rsid w:val="001A2B4E"/>
    <w:rsid w:val="001A2C97"/>
    <w:rsid w:val="001A2CC3"/>
    <w:rsid w:val="001A2ECE"/>
    <w:rsid w:val="001A3290"/>
    <w:rsid w:val="001A346B"/>
    <w:rsid w:val="001A3790"/>
    <w:rsid w:val="001A3B10"/>
    <w:rsid w:val="001A3D00"/>
    <w:rsid w:val="001A3E26"/>
    <w:rsid w:val="001A3F59"/>
    <w:rsid w:val="001A402C"/>
    <w:rsid w:val="001A413A"/>
    <w:rsid w:val="001A4160"/>
    <w:rsid w:val="001A4189"/>
    <w:rsid w:val="001A4363"/>
    <w:rsid w:val="001A47DB"/>
    <w:rsid w:val="001A49F9"/>
    <w:rsid w:val="001A4A55"/>
    <w:rsid w:val="001A4B52"/>
    <w:rsid w:val="001A4BAA"/>
    <w:rsid w:val="001A4BD7"/>
    <w:rsid w:val="001A4FF0"/>
    <w:rsid w:val="001A5421"/>
    <w:rsid w:val="001A54E5"/>
    <w:rsid w:val="001A56D5"/>
    <w:rsid w:val="001A58D0"/>
    <w:rsid w:val="001A5D46"/>
    <w:rsid w:val="001A613C"/>
    <w:rsid w:val="001A6215"/>
    <w:rsid w:val="001A627C"/>
    <w:rsid w:val="001A6302"/>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773"/>
    <w:rsid w:val="001A77F3"/>
    <w:rsid w:val="001A78CF"/>
    <w:rsid w:val="001A78FE"/>
    <w:rsid w:val="001A7A52"/>
    <w:rsid w:val="001A7C85"/>
    <w:rsid w:val="001A7D06"/>
    <w:rsid w:val="001A7E8B"/>
    <w:rsid w:val="001B00FE"/>
    <w:rsid w:val="001B033A"/>
    <w:rsid w:val="001B0365"/>
    <w:rsid w:val="001B04D0"/>
    <w:rsid w:val="001B069D"/>
    <w:rsid w:val="001B07C6"/>
    <w:rsid w:val="001B09CA"/>
    <w:rsid w:val="001B0B38"/>
    <w:rsid w:val="001B0D21"/>
    <w:rsid w:val="001B0FC3"/>
    <w:rsid w:val="001B1053"/>
    <w:rsid w:val="001B1181"/>
    <w:rsid w:val="001B12F4"/>
    <w:rsid w:val="001B1674"/>
    <w:rsid w:val="001B16EE"/>
    <w:rsid w:val="001B1780"/>
    <w:rsid w:val="001B185B"/>
    <w:rsid w:val="001B1A68"/>
    <w:rsid w:val="001B1A86"/>
    <w:rsid w:val="001B1A8A"/>
    <w:rsid w:val="001B1CDF"/>
    <w:rsid w:val="001B1FCB"/>
    <w:rsid w:val="001B228C"/>
    <w:rsid w:val="001B256C"/>
    <w:rsid w:val="001B2899"/>
    <w:rsid w:val="001B2A1F"/>
    <w:rsid w:val="001B2A96"/>
    <w:rsid w:val="001B2BF4"/>
    <w:rsid w:val="001B2CC2"/>
    <w:rsid w:val="001B2D04"/>
    <w:rsid w:val="001B2DBD"/>
    <w:rsid w:val="001B2DF0"/>
    <w:rsid w:val="001B374F"/>
    <w:rsid w:val="001B37CD"/>
    <w:rsid w:val="001B37DD"/>
    <w:rsid w:val="001B3B8C"/>
    <w:rsid w:val="001B3BBD"/>
    <w:rsid w:val="001B3C14"/>
    <w:rsid w:val="001B3CBB"/>
    <w:rsid w:val="001B3CC5"/>
    <w:rsid w:val="001B3CD3"/>
    <w:rsid w:val="001B3E05"/>
    <w:rsid w:val="001B3E9E"/>
    <w:rsid w:val="001B4172"/>
    <w:rsid w:val="001B4394"/>
    <w:rsid w:val="001B479C"/>
    <w:rsid w:val="001B496D"/>
    <w:rsid w:val="001B4A49"/>
    <w:rsid w:val="001B4A6A"/>
    <w:rsid w:val="001B4A72"/>
    <w:rsid w:val="001B4BB4"/>
    <w:rsid w:val="001B4E42"/>
    <w:rsid w:val="001B50CD"/>
    <w:rsid w:val="001B5269"/>
    <w:rsid w:val="001B547E"/>
    <w:rsid w:val="001B56F3"/>
    <w:rsid w:val="001B5B8A"/>
    <w:rsid w:val="001B5CF8"/>
    <w:rsid w:val="001B5FE1"/>
    <w:rsid w:val="001B6142"/>
    <w:rsid w:val="001B625E"/>
    <w:rsid w:val="001B6474"/>
    <w:rsid w:val="001B648D"/>
    <w:rsid w:val="001B656A"/>
    <w:rsid w:val="001B65E0"/>
    <w:rsid w:val="001B6603"/>
    <w:rsid w:val="001B6695"/>
    <w:rsid w:val="001B672A"/>
    <w:rsid w:val="001B6983"/>
    <w:rsid w:val="001B6A42"/>
    <w:rsid w:val="001B6B77"/>
    <w:rsid w:val="001B6BA0"/>
    <w:rsid w:val="001B6BAD"/>
    <w:rsid w:val="001B6DF5"/>
    <w:rsid w:val="001B72F0"/>
    <w:rsid w:val="001B742E"/>
    <w:rsid w:val="001B74E0"/>
    <w:rsid w:val="001B75A8"/>
    <w:rsid w:val="001B769F"/>
    <w:rsid w:val="001B76B4"/>
    <w:rsid w:val="001B7868"/>
    <w:rsid w:val="001B792A"/>
    <w:rsid w:val="001B7AF4"/>
    <w:rsid w:val="001B7B29"/>
    <w:rsid w:val="001B7B74"/>
    <w:rsid w:val="001B7BD2"/>
    <w:rsid w:val="001B7DC5"/>
    <w:rsid w:val="001B7E79"/>
    <w:rsid w:val="001B7EAE"/>
    <w:rsid w:val="001B7F9A"/>
    <w:rsid w:val="001C003C"/>
    <w:rsid w:val="001C0166"/>
    <w:rsid w:val="001C0299"/>
    <w:rsid w:val="001C0391"/>
    <w:rsid w:val="001C0D5A"/>
    <w:rsid w:val="001C0E9A"/>
    <w:rsid w:val="001C0EBF"/>
    <w:rsid w:val="001C0ECB"/>
    <w:rsid w:val="001C0F6A"/>
    <w:rsid w:val="001C145E"/>
    <w:rsid w:val="001C16B1"/>
    <w:rsid w:val="001C1908"/>
    <w:rsid w:val="001C195A"/>
    <w:rsid w:val="001C1BF0"/>
    <w:rsid w:val="001C1C14"/>
    <w:rsid w:val="001C1C45"/>
    <w:rsid w:val="001C1D7B"/>
    <w:rsid w:val="001C1E23"/>
    <w:rsid w:val="001C1E40"/>
    <w:rsid w:val="001C1F43"/>
    <w:rsid w:val="001C2053"/>
    <w:rsid w:val="001C2093"/>
    <w:rsid w:val="001C238F"/>
    <w:rsid w:val="001C251A"/>
    <w:rsid w:val="001C25B2"/>
    <w:rsid w:val="001C270D"/>
    <w:rsid w:val="001C2BD8"/>
    <w:rsid w:val="001C2C01"/>
    <w:rsid w:val="001C2F27"/>
    <w:rsid w:val="001C30B1"/>
    <w:rsid w:val="001C324E"/>
    <w:rsid w:val="001C347E"/>
    <w:rsid w:val="001C380D"/>
    <w:rsid w:val="001C38A5"/>
    <w:rsid w:val="001C3A5F"/>
    <w:rsid w:val="001C3B5D"/>
    <w:rsid w:val="001C3C1E"/>
    <w:rsid w:val="001C3F84"/>
    <w:rsid w:val="001C4192"/>
    <w:rsid w:val="001C426C"/>
    <w:rsid w:val="001C452A"/>
    <w:rsid w:val="001C4646"/>
    <w:rsid w:val="001C46A1"/>
    <w:rsid w:val="001C4780"/>
    <w:rsid w:val="001C4960"/>
    <w:rsid w:val="001C4A6B"/>
    <w:rsid w:val="001C4AAD"/>
    <w:rsid w:val="001C4C67"/>
    <w:rsid w:val="001C4C93"/>
    <w:rsid w:val="001C4CC0"/>
    <w:rsid w:val="001C4D52"/>
    <w:rsid w:val="001C4D5A"/>
    <w:rsid w:val="001C4E35"/>
    <w:rsid w:val="001C4E67"/>
    <w:rsid w:val="001C4E8D"/>
    <w:rsid w:val="001C4EE5"/>
    <w:rsid w:val="001C5006"/>
    <w:rsid w:val="001C55D7"/>
    <w:rsid w:val="001C57BA"/>
    <w:rsid w:val="001C5A05"/>
    <w:rsid w:val="001C5BD4"/>
    <w:rsid w:val="001C5C47"/>
    <w:rsid w:val="001C5D80"/>
    <w:rsid w:val="001C61F6"/>
    <w:rsid w:val="001C6250"/>
    <w:rsid w:val="001C63D0"/>
    <w:rsid w:val="001C646D"/>
    <w:rsid w:val="001C6502"/>
    <w:rsid w:val="001C6596"/>
    <w:rsid w:val="001C696F"/>
    <w:rsid w:val="001C6EAF"/>
    <w:rsid w:val="001C6EE4"/>
    <w:rsid w:val="001C6EFF"/>
    <w:rsid w:val="001C6F96"/>
    <w:rsid w:val="001C740E"/>
    <w:rsid w:val="001C75E2"/>
    <w:rsid w:val="001C76BE"/>
    <w:rsid w:val="001C76C1"/>
    <w:rsid w:val="001C777A"/>
    <w:rsid w:val="001C78F9"/>
    <w:rsid w:val="001C7F15"/>
    <w:rsid w:val="001D027C"/>
    <w:rsid w:val="001D02CD"/>
    <w:rsid w:val="001D0308"/>
    <w:rsid w:val="001D0334"/>
    <w:rsid w:val="001D040B"/>
    <w:rsid w:val="001D045E"/>
    <w:rsid w:val="001D0592"/>
    <w:rsid w:val="001D0942"/>
    <w:rsid w:val="001D0973"/>
    <w:rsid w:val="001D09D2"/>
    <w:rsid w:val="001D0ADA"/>
    <w:rsid w:val="001D0B3D"/>
    <w:rsid w:val="001D0BE8"/>
    <w:rsid w:val="001D0CD2"/>
    <w:rsid w:val="001D0D0D"/>
    <w:rsid w:val="001D0DB8"/>
    <w:rsid w:val="001D0E62"/>
    <w:rsid w:val="001D1128"/>
    <w:rsid w:val="001D1312"/>
    <w:rsid w:val="001D1551"/>
    <w:rsid w:val="001D17D6"/>
    <w:rsid w:val="001D17F7"/>
    <w:rsid w:val="001D1C0B"/>
    <w:rsid w:val="001D1D0C"/>
    <w:rsid w:val="001D1E08"/>
    <w:rsid w:val="001D1E5C"/>
    <w:rsid w:val="001D225A"/>
    <w:rsid w:val="001D2395"/>
    <w:rsid w:val="001D240E"/>
    <w:rsid w:val="001D25C4"/>
    <w:rsid w:val="001D2805"/>
    <w:rsid w:val="001D28EE"/>
    <w:rsid w:val="001D2932"/>
    <w:rsid w:val="001D2D2D"/>
    <w:rsid w:val="001D2ECA"/>
    <w:rsid w:val="001D3068"/>
    <w:rsid w:val="001D32B6"/>
    <w:rsid w:val="001D354A"/>
    <w:rsid w:val="001D35DE"/>
    <w:rsid w:val="001D3716"/>
    <w:rsid w:val="001D389B"/>
    <w:rsid w:val="001D38FD"/>
    <w:rsid w:val="001D39AA"/>
    <w:rsid w:val="001D3B95"/>
    <w:rsid w:val="001D3CA6"/>
    <w:rsid w:val="001D3CCF"/>
    <w:rsid w:val="001D41AD"/>
    <w:rsid w:val="001D433A"/>
    <w:rsid w:val="001D4480"/>
    <w:rsid w:val="001D44D4"/>
    <w:rsid w:val="001D45C9"/>
    <w:rsid w:val="001D4A5E"/>
    <w:rsid w:val="001D4D5C"/>
    <w:rsid w:val="001D4FE3"/>
    <w:rsid w:val="001D5039"/>
    <w:rsid w:val="001D50E3"/>
    <w:rsid w:val="001D52BE"/>
    <w:rsid w:val="001D53D1"/>
    <w:rsid w:val="001D54A0"/>
    <w:rsid w:val="001D5997"/>
    <w:rsid w:val="001D5E52"/>
    <w:rsid w:val="001D6024"/>
    <w:rsid w:val="001D61DB"/>
    <w:rsid w:val="001D61E8"/>
    <w:rsid w:val="001D6335"/>
    <w:rsid w:val="001D6350"/>
    <w:rsid w:val="001D64B9"/>
    <w:rsid w:val="001D654E"/>
    <w:rsid w:val="001D656C"/>
    <w:rsid w:val="001D65B6"/>
    <w:rsid w:val="001D6741"/>
    <w:rsid w:val="001D6918"/>
    <w:rsid w:val="001D6C2E"/>
    <w:rsid w:val="001D6CDD"/>
    <w:rsid w:val="001D71A0"/>
    <w:rsid w:val="001D7224"/>
    <w:rsid w:val="001D73A7"/>
    <w:rsid w:val="001D769F"/>
    <w:rsid w:val="001D7916"/>
    <w:rsid w:val="001D79F5"/>
    <w:rsid w:val="001D7C67"/>
    <w:rsid w:val="001D7D08"/>
    <w:rsid w:val="001D7F96"/>
    <w:rsid w:val="001E017F"/>
    <w:rsid w:val="001E0238"/>
    <w:rsid w:val="001E02A0"/>
    <w:rsid w:val="001E02A1"/>
    <w:rsid w:val="001E0520"/>
    <w:rsid w:val="001E06C0"/>
    <w:rsid w:val="001E0801"/>
    <w:rsid w:val="001E08F1"/>
    <w:rsid w:val="001E0963"/>
    <w:rsid w:val="001E0BC3"/>
    <w:rsid w:val="001E0D3B"/>
    <w:rsid w:val="001E1406"/>
    <w:rsid w:val="001E1B39"/>
    <w:rsid w:val="001E1B9C"/>
    <w:rsid w:val="001E1C06"/>
    <w:rsid w:val="001E1D44"/>
    <w:rsid w:val="001E1D9D"/>
    <w:rsid w:val="001E200C"/>
    <w:rsid w:val="001E20E2"/>
    <w:rsid w:val="001E22A3"/>
    <w:rsid w:val="001E2449"/>
    <w:rsid w:val="001E2585"/>
    <w:rsid w:val="001E2698"/>
    <w:rsid w:val="001E2A70"/>
    <w:rsid w:val="001E2A79"/>
    <w:rsid w:val="001E2B9D"/>
    <w:rsid w:val="001E2BCB"/>
    <w:rsid w:val="001E2C57"/>
    <w:rsid w:val="001E2D6F"/>
    <w:rsid w:val="001E2D95"/>
    <w:rsid w:val="001E2F48"/>
    <w:rsid w:val="001E325E"/>
    <w:rsid w:val="001E3490"/>
    <w:rsid w:val="001E3758"/>
    <w:rsid w:val="001E398B"/>
    <w:rsid w:val="001E3B51"/>
    <w:rsid w:val="001E3C21"/>
    <w:rsid w:val="001E3C32"/>
    <w:rsid w:val="001E4171"/>
    <w:rsid w:val="001E42B5"/>
    <w:rsid w:val="001E42C1"/>
    <w:rsid w:val="001E42CD"/>
    <w:rsid w:val="001E440B"/>
    <w:rsid w:val="001E4473"/>
    <w:rsid w:val="001E44E3"/>
    <w:rsid w:val="001E45B5"/>
    <w:rsid w:val="001E48E7"/>
    <w:rsid w:val="001E4B6E"/>
    <w:rsid w:val="001E4C81"/>
    <w:rsid w:val="001E4C84"/>
    <w:rsid w:val="001E4CB2"/>
    <w:rsid w:val="001E530D"/>
    <w:rsid w:val="001E53B2"/>
    <w:rsid w:val="001E55A8"/>
    <w:rsid w:val="001E567D"/>
    <w:rsid w:val="001E59C5"/>
    <w:rsid w:val="001E5BF1"/>
    <w:rsid w:val="001E5C81"/>
    <w:rsid w:val="001E5DB4"/>
    <w:rsid w:val="001E5E4C"/>
    <w:rsid w:val="001E5E72"/>
    <w:rsid w:val="001E5ED3"/>
    <w:rsid w:val="001E5F13"/>
    <w:rsid w:val="001E5FB8"/>
    <w:rsid w:val="001E623B"/>
    <w:rsid w:val="001E65B1"/>
    <w:rsid w:val="001E66F6"/>
    <w:rsid w:val="001E689F"/>
    <w:rsid w:val="001E69D6"/>
    <w:rsid w:val="001E6BCC"/>
    <w:rsid w:val="001E6BDE"/>
    <w:rsid w:val="001E6EF3"/>
    <w:rsid w:val="001E712C"/>
    <w:rsid w:val="001E7174"/>
    <w:rsid w:val="001E71DF"/>
    <w:rsid w:val="001E7210"/>
    <w:rsid w:val="001E7260"/>
    <w:rsid w:val="001E748D"/>
    <w:rsid w:val="001E7837"/>
    <w:rsid w:val="001E7A7C"/>
    <w:rsid w:val="001E7C71"/>
    <w:rsid w:val="001E7C8E"/>
    <w:rsid w:val="001E7CBB"/>
    <w:rsid w:val="001E7E76"/>
    <w:rsid w:val="001F0041"/>
    <w:rsid w:val="001F0156"/>
    <w:rsid w:val="001F02B8"/>
    <w:rsid w:val="001F04D5"/>
    <w:rsid w:val="001F0579"/>
    <w:rsid w:val="001F09C8"/>
    <w:rsid w:val="001F0A21"/>
    <w:rsid w:val="001F0B48"/>
    <w:rsid w:val="001F0BCE"/>
    <w:rsid w:val="001F0BEA"/>
    <w:rsid w:val="001F0C6F"/>
    <w:rsid w:val="001F0E69"/>
    <w:rsid w:val="001F100F"/>
    <w:rsid w:val="001F11E7"/>
    <w:rsid w:val="001F1333"/>
    <w:rsid w:val="001F18E8"/>
    <w:rsid w:val="001F1951"/>
    <w:rsid w:val="001F1974"/>
    <w:rsid w:val="001F19F5"/>
    <w:rsid w:val="001F1AF5"/>
    <w:rsid w:val="001F1CE1"/>
    <w:rsid w:val="001F1E79"/>
    <w:rsid w:val="001F1EC6"/>
    <w:rsid w:val="001F20B2"/>
    <w:rsid w:val="001F2372"/>
    <w:rsid w:val="001F25E8"/>
    <w:rsid w:val="001F2620"/>
    <w:rsid w:val="001F2629"/>
    <w:rsid w:val="001F268A"/>
    <w:rsid w:val="001F2757"/>
    <w:rsid w:val="001F2A1C"/>
    <w:rsid w:val="001F2A23"/>
    <w:rsid w:val="001F2A7C"/>
    <w:rsid w:val="001F2C84"/>
    <w:rsid w:val="001F2CBF"/>
    <w:rsid w:val="001F2DDD"/>
    <w:rsid w:val="001F2E86"/>
    <w:rsid w:val="001F30AD"/>
    <w:rsid w:val="001F30EF"/>
    <w:rsid w:val="001F32F7"/>
    <w:rsid w:val="001F349A"/>
    <w:rsid w:val="001F355F"/>
    <w:rsid w:val="001F391D"/>
    <w:rsid w:val="001F3B33"/>
    <w:rsid w:val="001F3BB5"/>
    <w:rsid w:val="001F3E99"/>
    <w:rsid w:val="001F3F69"/>
    <w:rsid w:val="001F3FAB"/>
    <w:rsid w:val="001F4259"/>
    <w:rsid w:val="001F43FB"/>
    <w:rsid w:val="001F470C"/>
    <w:rsid w:val="001F4940"/>
    <w:rsid w:val="001F4A4D"/>
    <w:rsid w:val="001F4E97"/>
    <w:rsid w:val="001F4F46"/>
    <w:rsid w:val="001F5015"/>
    <w:rsid w:val="001F5019"/>
    <w:rsid w:val="001F51BC"/>
    <w:rsid w:val="001F53D5"/>
    <w:rsid w:val="001F5475"/>
    <w:rsid w:val="001F54DC"/>
    <w:rsid w:val="001F5827"/>
    <w:rsid w:val="001F58E7"/>
    <w:rsid w:val="001F59C4"/>
    <w:rsid w:val="001F5B66"/>
    <w:rsid w:val="001F5C7F"/>
    <w:rsid w:val="001F5CE0"/>
    <w:rsid w:val="001F5DE1"/>
    <w:rsid w:val="001F5E65"/>
    <w:rsid w:val="001F607F"/>
    <w:rsid w:val="001F610C"/>
    <w:rsid w:val="001F63AA"/>
    <w:rsid w:val="001F665F"/>
    <w:rsid w:val="001F69DC"/>
    <w:rsid w:val="001F6BA8"/>
    <w:rsid w:val="001F6CF2"/>
    <w:rsid w:val="001F7003"/>
    <w:rsid w:val="001F72C3"/>
    <w:rsid w:val="001F7709"/>
    <w:rsid w:val="001F7729"/>
    <w:rsid w:val="001F7851"/>
    <w:rsid w:val="001F78FA"/>
    <w:rsid w:val="001F799C"/>
    <w:rsid w:val="001F7A5F"/>
    <w:rsid w:val="001F7B7D"/>
    <w:rsid w:val="001F7ED9"/>
    <w:rsid w:val="00200009"/>
    <w:rsid w:val="0020043F"/>
    <w:rsid w:val="002004FC"/>
    <w:rsid w:val="0020068E"/>
    <w:rsid w:val="0020070C"/>
    <w:rsid w:val="00200728"/>
    <w:rsid w:val="00200870"/>
    <w:rsid w:val="00200941"/>
    <w:rsid w:val="00200C73"/>
    <w:rsid w:val="00200CBF"/>
    <w:rsid w:val="00200CCB"/>
    <w:rsid w:val="002010E5"/>
    <w:rsid w:val="002010EB"/>
    <w:rsid w:val="00201367"/>
    <w:rsid w:val="00201456"/>
    <w:rsid w:val="002015A8"/>
    <w:rsid w:val="002018B1"/>
    <w:rsid w:val="00201B56"/>
    <w:rsid w:val="00201BD4"/>
    <w:rsid w:val="00201E28"/>
    <w:rsid w:val="00201FB7"/>
    <w:rsid w:val="00202151"/>
    <w:rsid w:val="00202236"/>
    <w:rsid w:val="002022A2"/>
    <w:rsid w:val="00202ABC"/>
    <w:rsid w:val="00202B39"/>
    <w:rsid w:val="00202EE3"/>
    <w:rsid w:val="00202EEC"/>
    <w:rsid w:val="00202F91"/>
    <w:rsid w:val="00203351"/>
    <w:rsid w:val="00203393"/>
    <w:rsid w:val="00203461"/>
    <w:rsid w:val="002035C5"/>
    <w:rsid w:val="002035DC"/>
    <w:rsid w:val="00203659"/>
    <w:rsid w:val="002037A4"/>
    <w:rsid w:val="0020386B"/>
    <w:rsid w:val="00203924"/>
    <w:rsid w:val="00203966"/>
    <w:rsid w:val="002039D6"/>
    <w:rsid w:val="00203C3C"/>
    <w:rsid w:val="00203F28"/>
    <w:rsid w:val="00204140"/>
    <w:rsid w:val="00204296"/>
    <w:rsid w:val="002048F2"/>
    <w:rsid w:val="00204B3A"/>
    <w:rsid w:val="00204F60"/>
    <w:rsid w:val="002050D3"/>
    <w:rsid w:val="00205229"/>
    <w:rsid w:val="00205318"/>
    <w:rsid w:val="00205420"/>
    <w:rsid w:val="0020546F"/>
    <w:rsid w:val="002054F2"/>
    <w:rsid w:val="00205969"/>
    <w:rsid w:val="00205D6E"/>
    <w:rsid w:val="00206116"/>
    <w:rsid w:val="00206164"/>
    <w:rsid w:val="002061B0"/>
    <w:rsid w:val="00206209"/>
    <w:rsid w:val="0020627E"/>
    <w:rsid w:val="002063AF"/>
    <w:rsid w:val="002063B0"/>
    <w:rsid w:val="002063B4"/>
    <w:rsid w:val="00206419"/>
    <w:rsid w:val="0020652E"/>
    <w:rsid w:val="0020686C"/>
    <w:rsid w:val="002069B2"/>
    <w:rsid w:val="002069DA"/>
    <w:rsid w:val="002069F0"/>
    <w:rsid w:val="00206B14"/>
    <w:rsid w:val="00206C10"/>
    <w:rsid w:val="00206C4C"/>
    <w:rsid w:val="00206EC9"/>
    <w:rsid w:val="0020701B"/>
    <w:rsid w:val="002070B8"/>
    <w:rsid w:val="00207157"/>
    <w:rsid w:val="002073A3"/>
    <w:rsid w:val="002073CE"/>
    <w:rsid w:val="0020744D"/>
    <w:rsid w:val="0020759E"/>
    <w:rsid w:val="00207863"/>
    <w:rsid w:val="00207C33"/>
    <w:rsid w:val="00207EAE"/>
    <w:rsid w:val="00207F07"/>
    <w:rsid w:val="00207F17"/>
    <w:rsid w:val="00210038"/>
    <w:rsid w:val="002101E0"/>
    <w:rsid w:val="002103E3"/>
    <w:rsid w:val="00210471"/>
    <w:rsid w:val="002104EA"/>
    <w:rsid w:val="002105B0"/>
    <w:rsid w:val="0021068F"/>
    <w:rsid w:val="002107B7"/>
    <w:rsid w:val="002107EA"/>
    <w:rsid w:val="00210B06"/>
    <w:rsid w:val="00210C30"/>
    <w:rsid w:val="00210DA7"/>
    <w:rsid w:val="00210DB5"/>
    <w:rsid w:val="00210DC1"/>
    <w:rsid w:val="00211557"/>
    <w:rsid w:val="00211698"/>
    <w:rsid w:val="00211878"/>
    <w:rsid w:val="00211977"/>
    <w:rsid w:val="00211CCE"/>
    <w:rsid w:val="00211D9B"/>
    <w:rsid w:val="00211D9D"/>
    <w:rsid w:val="00211E1D"/>
    <w:rsid w:val="00211E40"/>
    <w:rsid w:val="00211F3C"/>
    <w:rsid w:val="00212090"/>
    <w:rsid w:val="002120EE"/>
    <w:rsid w:val="00212139"/>
    <w:rsid w:val="00212278"/>
    <w:rsid w:val="002124E0"/>
    <w:rsid w:val="0021274B"/>
    <w:rsid w:val="00212781"/>
    <w:rsid w:val="0021279E"/>
    <w:rsid w:val="002128D2"/>
    <w:rsid w:val="00212954"/>
    <w:rsid w:val="002129F8"/>
    <w:rsid w:val="00212A2E"/>
    <w:rsid w:val="00212AD7"/>
    <w:rsid w:val="00212D43"/>
    <w:rsid w:val="00213090"/>
    <w:rsid w:val="002132F4"/>
    <w:rsid w:val="0021337C"/>
    <w:rsid w:val="0021396C"/>
    <w:rsid w:val="00213D0D"/>
    <w:rsid w:val="00213D86"/>
    <w:rsid w:val="002142AE"/>
    <w:rsid w:val="002143CA"/>
    <w:rsid w:val="002144B8"/>
    <w:rsid w:val="002146BE"/>
    <w:rsid w:val="002146EC"/>
    <w:rsid w:val="002149AF"/>
    <w:rsid w:val="00214D08"/>
    <w:rsid w:val="00214F4D"/>
    <w:rsid w:val="0021508F"/>
    <w:rsid w:val="002151FD"/>
    <w:rsid w:val="0021523F"/>
    <w:rsid w:val="0021524A"/>
    <w:rsid w:val="0021534B"/>
    <w:rsid w:val="00215514"/>
    <w:rsid w:val="00215785"/>
    <w:rsid w:val="00215834"/>
    <w:rsid w:val="00215898"/>
    <w:rsid w:val="002159E2"/>
    <w:rsid w:val="00215A16"/>
    <w:rsid w:val="00215C5F"/>
    <w:rsid w:val="00215C63"/>
    <w:rsid w:val="00216244"/>
    <w:rsid w:val="002169D7"/>
    <w:rsid w:val="002169DD"/>
    <w:rsid w:val="00216B9C"/>
    <w:rsid w:val="00216C98"/>
    <w:rsid w:val="00216D2B"/>
    <w:rsid w:val="00216EFF"/>
    <w:rsid w:val="0021701F"/>
    <w:rsid w:val="002170A0"/>
    <w:rsid w:val="0021717A"/>
    <w:rsid w:val="00217182"/>
    <w:rsid w:val="002174E1"/>
    <w:rsid w:val="0021755A"/>
    <w:rsid w:val="00217586"/>
    <w:rsid w:val="00217597"/>
    <w:rsid w:val="0021763B"/>
    <w:rsid w:val="00217910"/>
    <w:rsid w:val="00217A7F"/>
    <w:rsid w:val="00217D04"/>
    <w:rsid w:val="00217EAF"/>
    <w:rsid w:val="00217ECA"/>
    <w:rsid w:val="0022004D"/>
    <w:rsid w:val="0022005F"/>
    <w:rsid w:val="002203C9"/>
    <w:rsid w:val="002203FD"/>
    <w:rsid w:val="00220453"/>
    <w:rsid w:val="0022098C"/>
    <w:rsid w:val="002209B2"/>
    <w:rsid w:val="00220AAE"/>
    <w:rsid w:val="00220D22"/>
    <w:rsid w:val="0022113B"/>
    <w:rsid w:val="00221167"/>
    <w:rsid w:val="002211BC"/>
    <w:rsid w:val="002211F2"/>
    <w:rsid w:val="00221444"/>
    <w:rsid w:val="002214C0"/>
    <w:rsid w:val="002216C4"/>
    <w:rsid w:val="002217B5"/>
    <w:rsid w:val="00221818"/>
    <w:rsid w:val="00221B0C"/>
    <w:rsid w:val="00221C56"/>
    <w:rsid w:val="00221C81"/>
    <w:rsid w:val="00221CA2"/>
    <w:rsid w:val="00221F54"/>
    <w:rsid w:val="002223C7"/>
    <w:rsid w:val="002223F5"/>
    <w:rsid w:val="002225A5"/>
    <w:rsid w:val="002225B2"/>
    <w:rsid w:val="002225F0"/>
    <w:rsid w:val="002226D8"/>
    <w:rsid w:val="00222857"/>
    <w:rsid w:val="002229A2"/>
    <w:rsid w:val="00222A7A"/>
    <w:rsid w:val="00222EB8"/>
    <w:rsid w:val="00222F80"/>
    <w:rsid w:val="00223029"/>
    <w:rsid w:val="002230D2"/>
    <w:rsid w:val="00223193"/>
    <w:rsid w:val="00223245"/>
    <w:rsid w:val="00223A75"/>
    <w:rsid w:val="00223B87"/>
    <w:rsid w:val="00223C89"/>
    <w:rsid w:val="00223DEC"/>
    <w:rsid w:val="00223E0D"/>
    <w:rsid w:val="00224085"/>
    <w:rsid w:val="00224190"/>
    <w:rsid w:val="0022436C"/>
    <w:rsid w:val="002244EE"/>
    <w:rsid w:val="0022472B"/>
    <w:rsid w:val="00224927"/>
    <w:rsid w:val="00224A2C"/>
    <w:rsid w:val="00224B41"/>
    <w:rsid w:val="00224B45"/>
    <w:rsid w:val="00224C99"/>
    <w:rsid w:val="00224CF6"/>
    <w:rsid w:val="00224D55"/>
    <w:rsid w:val="00224E66"/>
    <w:rsid w:val="00224ED1"/>
    <w:rsid w:val="00225164"/>
    <w:rsid w:val="00225296"/>
    <w:rsid w:val="0022530C"/>
    <w:rsid w:val="002253EE"/>
    <w:rsid w:val="002253F5"/>
    <w:rsid w:val="00225413"/>
    <w:rsid w:val="0022558B"/>
    <w:rsid w:val="002256A7"/>
    <w:rsid w:val="00225A30"/>
    <w:rsid w:val="00225BCC"/>
    <w:rsid w:val="00225C84"/>
    <w:rsid w:val="00225CAA"/>
    <w:rsid w:val="00225E3A"/>
    <w:rsid w:val="00225F73"/>
    <w:rsid w:val="00225F8C"/>
    <w:rsid w:val="00225F98"/>
    <w:rsid w:val="0022607B"/>
    <w:rsid w:val="002264E3"/>
    <w:rsid w:val="00226580"/>
    <w:rsid w:val="0022658C"/>
    <w:rsid w:val="002266E3"/>
    <w:rsid w:val="002266FD"/>
    <w:rsid w:val="00226BB1"/>
    <w:rsid w:val="00226BF0"/>
    <w:rsid w:val="00227363"/>
    <w:rsid w:val="002273FB"/>
    <w:rsid w:val="002275A4"/>
    <w:rsid w:val="00227646"/>
    <w:rsid w:val="00227683"/>
    <w:rsid w:val="00227945"/>
    <w:rsid w:val="00227B61"/>
    <w:rsid w:val="00227BE5"/>
    <w:rsid w:val="00227FCE"/>
    <w:rsid w:val="00227FCF"/>
    <w:rsid w:val="00227FF2"/>
    <w:rsid w:val="0023021D"/>
    <w:rsid w:val="00230232"/>
    <w:rsid w:val="0023031F"/>
    <w:rsid w:val="00230368"/>
    <w:rsid w:val="00230375"/>
    <w:rsid w:val="00230610"/>
    <w:rsid w:val="00230654"/>
    <w:rsid w:val="002306C2"/>
    <w:rsid w:val="00230937"/>
    <w:rsid w:val="00230945"/>
    <w:rsid w:val="00230A47"/>
    <w:rsid w:val="00230C7E"/>
    <w:rsid w:val="00230DD1"/>
    <w:rsid w:val="00230E8F"/>
    <w:rsid w:val="00230F1C"/>
    <w:rsid w:val="002312C2"/>
    <w:rsid w:val="002312F4"/>
    <w:rsid w:val="002313AE"/>
    <w:rsid w:val="00231B25"/>
    <w:rsid w:val="00231BBF"/>
    <w:rsid w:val="00231E8E"/>
    <w:rsid w:val="00231FC7"/>
    <w:rsid w:val="002329AA"/>
    <w:rsid w:val="00232B2F"/>
    <w:rsid w:val="00232B7A"/>
    <w:rsid w:val="00232E26"/>
    <w:rsid w:val="00232ED2"/>
    <w:rsid w:val="00232FDE"/>
    <w:rsid w:val="00232FF6"/>
    <w:rsid w:val="0023300A"/>
    <w:rsid w:val="00233082"/>
    <w:rsid w:val="0023325B"/>
    <w:rsid w:val="002332FF"/>
    <w:rsid w:val="002333F7"/>
    <w:rsid w:val="0023364A"/>
    <w:rsid w:val="00233C38"/>
    <w:rsid w:val="00233D4B"/>
    <w:rsid w:val="00233E61"/>
    <w:rsid w:val="0023427D"/>
    <w:rsid w:val="0023443D"/>
    <w:rsid w:val="0023447E"/>
    <w:rsid w:val="0023473D"/>
    <w:rsid w:val="00234798"/>
    <w:rsid w:val="00234842"/>
    <w:rsid w:val="0023499C"/>
    <w:rsid w:val="00234AA6"/>
    <w:rsid w:val="00234B37"/>
    <w:rsid w:val="00234BA2"/>
    <w:rsid w:val="00234D39"/>
    <w:rsid w:val="0023508A"/>
    <w:rsid w:val="002352A8"/>
    <w:rsid w:val="00235330"/>
    <w:rsid w:val="00235422"/>
    <w:rsid w:val="00235534"/>
    <w:rsid w:val="00235B0F"/>
    <w:rsid w:val="00235B2B"/>
    <w:rsid w:val="00235B2F"/>
    <w:rsid w:val="00235C60"/>
    <w:rsid w:val="00235D6A"/>
    <w:rsid w:val="002360E1"/>
    <w:rsid w:val="00236155"/>
    <w:rsid w:val="0023628A"/>
    <w:rsid w:val="002364D1"/>
    <w:rsid w:val="002365EE"/>
    <w:rsid w:val="00236910"/>
    <w:rsid w:val="00236A3E"/>
    <w:rsid w:val="00236A8B"/>
    <w:rsid w:val="00236AF3"/>
    <w:rsid w:val="00236B7F"/>
    <w:rsid w:val="00236DD4"/>
    <w:rsid w:val="0023702F"/>
    <w:rsid w:val="00237079"/>
    <w:rsid w:val="0023729F"/>
    <w:rsid w:val="002373F4"/>
    <w:rsid w:val="0023752B"/>
    <w:rsid w:val="00237557"/>
    <w:rsid w:val="002376B2"/>
    <w:rsid w:val="0023770E"/>
    <w:rsid w:val="00237AD6"/>
    <w:rsid w:val="00237E5E"/>
    <w:rsid w:val="002401B8"/>
    <w:rsid w:val="0024029B"/>
    <w:rsid w:val="002402CB"/>
    <w:rsid w:val="002403C6"/>
    <w:rsid w:val="002403ED"/>
    <w:rsid w:val="0024057B"/>
    <w:rsid w:val="002406BA"/>
    <w:rsid w:val="00240716"/>
    <w:rsid w:val="0024084F"/>
    <w:rsid w:val="00240CA5"/>
    <w:rsid w:val="00240D03"/>
    <w:rsid w:val="00240EA5"/>
    <w:rsid w:val="00240ED1"/>
    <w:rsid w:val="0024129A"/>
    <w:rsid w:val="00241324"/>
    <w:rsid w:val="00241378"/>
    <w:rsid w:val="00241504"/>
    <w:rsid w:val="00241584"/>
    <w:rsid w:val="002415C4"/>
    <w:rsid w:val="00241628"/>
    <w:rsid w:val="002416CA"/>
    <w:rsid w:val="00241812"/>
    <w:rsid w:val="00241867"/>
    <w:rsid w:val="00241C8F"/>
    <w:rsid w:val="00241C96"/>
    <w:rsid w:val="00241D0F"/>
    <w:rsid w:val="002420BD"/>
    <w:rsid w:val="0024235A"/>
    <w:rsid w:val="002424DD"/>
    <w:rsid w:val="0024267D"/>
    <w:rsid w:val="002426C0"/>
    <w:rsid w:val="002426CC"/>
    <w:rsid w:val="002427D6"/>
    <w:rsid w:val="002427E8"/>
    <w:rsid w:val="002428E2"/>
    <w:rsid w:val="002429E3"/>
    <w:rsid w:val="00242B2D"/>
    <w:rsid w:val="00242F9D"/>
    <w:rsid w:val="0024315F"/>
    <w:rsid w:val="0024330B"/>
    <w:rsid w:val="0024336B"/>
    <w:rsid w:val="002433B2"/>
    <w:rsid w:val="0024341F"/>
    <w:rsid w:val="0024380D"/>
    <w:rsid w:val="00243954"/>
    <w:rsid w:val="00243973"/>
    <w:rsid w:val="00243BB5"/>
    <w:rsid w:val="00243C6C"/>
    <w:rsid w:val="00243E97"/>
    <w:rsid w:val="00243F58"/>
    <w:rsid w:val="00243FCF"/>
    <w:rsid w:val="00244257"/>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538"/>
    <w:rsid w:val="0024567D"/>
    <w:rsid w:val="00245820"/>
    <w:rsid w:val="00245887"/>
    <w:rsid w:val="0024592B"/>
    <w:rsid w:val="00245AF6"/>
    <w:rsid w:val="00245C9B"/>
    <w:rsid w:val="00245E20"/>
    <w:rsid w:val="00246081"/>
    <w:rsid w:val="002460A8"/>
    <w:rsid w:val="00246504"/>
    <w:rsid w:val="002467D7"/>
    <w:rsid w:val="00246913"/>
    <w:rsid w:val="00246933"/>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81A"/>
    <w:rsid w:val="00247919"/>
    <w:rsid w:val="00247B14"/>
    <w:rsid w:val="00247DEE"/>
    <w:rsid w:val="00247E0C"/>
    <w:rsid w:val="00247E89"/>
    <w:rsid w:val="00247E8E"/>
    <w:rsid w:val="00247ECB"/>
    <w:rsid w:val="00247F0E"/>
    <w:rsid w:val="00247FB2"/>
    <w:rsid w:val="00250037"/>
    <w:rsid w:val="002501E4"/>
    <w:rsid w:val="002502C3"/>
    <w:rsid w:val="002504A2"/>
    <w:rsid w:val="00250533"/>
    <w:rsid w:val="0025058E"/>
    <w:rsid w:val="002505FF"/>
    <w:rsid w:val="00250B19"/>
    <w:rsid w:val="00250B89"/>
    <w:rsid w:val="00250C10"/>
    <w:rsid w:val="00250EE9"/>
    <w:rsid w:val="00250F8C"/>
    <w:rsid w:val="00251090"/>
    <w:rsid w:val="002510B6"/>
    <w:rsid w:val="002510D9"/>
    <w:rsid w:val="0025115E"/>
    <w:rsid w:val="002511D3"/>
    <w:rsid w:val="00251694"/>
    <w:rsid w:val="0025193B"/>
    <w:rsid w:val="00251977"/>
    <w:rsid w:val="00251996"/>
    <w:rsid w:val="00251A32"/>
    <w:rsid w:val="00251AD3"/>
    <w:rsid w:val="00251C64"/>
    <w:rsid w:val="00251D13"/>
    <w:rsid w:val="00251E47"/>
    <w:rsid w:val="0025223B"/>
    <w:rsid w:val="002523FD"/>
    <w:rsid w:val="00252508"/>
    <w:rsid w:val="0025260F"/>
    <w:rsid w:val="002528D5"/>
    <w:rsid w:val="00252A72"/>
    <w:rsid w:val="00252A79"/>
    <w:rsid w:val="00252B53"/>
    <w:rsid w:val="00252C17"/>
    <w:rsid w:val="00252C5F"/>
    <w:rsid w:val="00252FEB"/>
    <w:rsid w:val="00253004"/>
    <w:rsid w:val="0025303A"/>
    <w:rsid w:val="0025338D"/>
    <w:rsid w:val="00253556"/>
    <w:rsid w:val="0025356C"/>
    <w:rsid w:val="002536C3"/>
    <w:rsid w:val="0025379C"/>
    <w:rsid w:val="002538F0"/>
    <w:rsid w:val="00253A13"/>
    <w:rsid w:val="00253A91"/>
    <w:rsid w:val="00253B1E"/>
    <w:rsid w:val="00253C2E"/>
    <w:rsid w:val="00253EFA"/>
    <w:rsid w:val="00253F80"/>
    <w:rsid w:val="0025416F"/>
    <w:rsid w:val="002542EC"/>
    <w:rsid w:val="002543AC"/>
    <w:rsid w:val="002543B5"/>
    <w:rsid w:val="00254406"/>
    <w:rsid w:val="0025445E"/>
    <w:rsid w:val="00254706"/>
    <w:rsid w:val="0025476E"/>
    <w:rsid w:val="002549CC"/>
    <w:rsid w:val="00254B45"/>
    <w:rsid w:val="00254E78"/>
    <w:rsid w:val="00254EEC"/>
    <w:rsid w:val="002552E1"/>
    <w:rsid w:val="0025535E"/>
    <w:rsid w:val="00255383"/>
    <w:rsid w:val="002553A8"/>
    <w:rsid w:val="00255534"/>
    <w:rsid w:val="00255811"/>
    <w:rsid w:val="00255873"/>
    <w:rsid w:val="00255ADC"/>
    <w:rsid w:val="00255C42"/>
    <w:rsid w:val="00255CD7"/>
    <w:rsid w:val="00256023"/>
    <w:rsid w:val="00256776"/>
    <w:rsid w:val="002568B9"/>
    <w:rsid w:val="00256927"/>
    <w:rsid w:val="002569F3"/>
    <w:rsid w:val="00256C14"/>
    <w:rsid w:val="002571AE"/>
    <w:rsid w:val="002571F4"/>
    <w:rsid w:val="002572CF"/>
    <w:rsid w:val="0025735C"/>
    <w:rsid w:val="002576EA"/>
    <w:rsid w:val="00257750"/>
    <w:rsid w:val="0025781A"/>
    <w:rsid w:val="00257AB3"/>
    <w:rsid w:val="00257B07"/>
    <w:rsid w:val="00257BDD"/>
    <w:rsid w:val="00257BEE"/>
    <w:rsid w:val="00257C68"/>
    <w:rsid w:val="00257CA5"/>
    <w:rsid w:val="00257DC5"/>
    <w:rsid w:val="00257DF8"/>
    <w:rsid w:val="002600C2"/>
    <w:rsid w:val="002600D8"/>
    <w:rsid w:val="002600E1"/>
    <w:rsid w:val="002601B3"/>
    <w:rsid w:val="002604B1"/>
    <w:rsid w:val="002605D0"/>
    <w:rsid w:val="002605F4"/>
    <w:rsid w:val="0026063C"/>
    <w:rsid w:val="00260831"/>
    <w:rsid w:val="00260911"/>
    <w:rsid w:val="00260A84"/>
    <w:rsid w:val="00260BEE"/>
    <w:rsid w:val="00260C34"/>
    <w:rsid w:val="00260CDC"/>
    <w:rsid w:val="00261023"/>
    <w:rsid w:val="002610E5"/>
    <w:rsid w:val="002613A3"/>
    <w:rsid w:val="00261436"/>
    <w:rsid w:val="00261533"/>
    <w:rsid w:val="002616A5"/>
    <w:rsid w:val="00261709"/>
    <w:rsid w:val="002617B7"/>
    <w:rsid w:val="0026189C"/>
    <w:rsid w:val="002619F2"/>
    <w:rsid w:val="00261AED"/>
    <w:rsid w:val="00261B8C"/>
    <w:rsid w:val="00261C87"/>
    <w:rsid w:val="00261CBA"/>
    <w:rsid w:val="00261EF1"/>
    <w:rsid w:val="0026222F"/>
    <w:rsid w:val="00262447"/>
    <w:rsid w:val="002625FE"/>
    <w:rsid w:val="0026267F"/>
    <w:rsid w:val="002626BF"/>
    <w:rsid w:val="00262947"/>
    <w:rsid w:val="0026297D"/>
    <w:rsid w:val="00262A64"/>
    <w:rsid w:val="00262A66"/>
    <w:rsid w:val="00262AA0"/>
    <w:rsid w:val="00262AB8"/>
    <w:rsid w:val="00262BFF"/>
    <w:rsid w:val="00262C9B"/>
    <w:rsid w:val="00262CA6"/>
    <w:rsid w:val="00262F60"/>
    <w:rsid w:val="00263053"/>
    <w:rsid w:val="002630DC"/>
    <w:rsid w:val="0026317B"/>
    <w:rsid w:val="002631B4"/>
    <w:rsid w:val="002634B5"/>
    <w:rsid w:val="002635BC"/>
    <w:rsid w:val="00263662"/>
    <w:rsid w:val="00263742"/>
    <w:rsid w:val="00263A82"/>
    <w:rsid w:val="00263E42"/>
    <w:rsid w:val="0026410F"/>
    <w:rsid w:val="00264152"/>
    <w:rsid w:val="00264163"/>
    <w:rsid w:val="0026417C"/>
    <w:rsid w:val="00264256"/>
    <w:rsid w:val="00264312"/>
    <w:rsid w:val="002645A9"/>
    <w:rsid w:val="002648C8"/>
    <w:rsid w:val="00264924"/>
    <w:rsid w:val="00264A7B"/>
    <w:rsid w:val="00264DEC"/>
    <w:rsid w:val="0026500D"/>
    <w:rsid w:val="00265074"/>
    <w:rsid w:val="002651FD"/>
    <w:rsid w:val="0026524F"/>
    <w:rsid w:val="0026548B"/>
    <w:rsid w:val="00265677"/>
    <w:rsid w:val="00265708"/>
    <w:rsid w:val="002658C8"/>
    <w:rsid w:val="00265C0B"/>
    <w:rsid w:val="00265C20"/>
    <w:rsid w:val="00265DAB"/>
    <w:rsid w:val="00265F57"/>
    <w:rsid w:val="00266288"/>
    <w:rsid w:val="00266515"/>
    <w:rsid w:val="00266568"/>
    <w:rsid w:val="00266790"/>
    <w:rsid w:val="00266890"/>
    <w:rsid w:val="00266AB2"/>
    <w:rsid w:val="00266ADF"/>
    <w:rsid w:val="00266CC6"/>
    <w:rsid w:val="00266D06"/>
    <w:rsid w:val="00266F6D"/>
    <w:rsid w:val="00266F7D"/>
    <w:rsid w:val="00267303"/>
    <w:rsid w:val="002673F1"/>
    <w:rsid w:val="002674F7"/>
    <w:rsid w:val="00267770"/>
    <w:rsid w:val="00267999"/>
    <w:rsid w:val="00267A49"/>
    <w:rsid w:val="00267B86"/>
    <w:rsid w:val="00267F94"/>
    <w:rsid w:val="00270038"/>
    <w:rsid w:val="00270681"/>
    <w:rsid w:val="00270901"/>
    <w:rsid w:val="00270C57"/>
    <w:rsid w:val="00270C8E"/>
    <w:rsid w:val="00270CD2"/>
    <w:rsid w:val="00270D26"/>
    <w:rsid w:val="00270E0B"/>
    <w:rsid w:val="00270E96"/>
    <w:rsid w:val="00270FBE"/>
    <w:rsid w:val="0027103D"/>
    <w:rsid w:val="0027114C"/>
    <w:rsid w:val="00271253"/>
    <w:rsid w:val="0027152B"/>
    <w:rsid w:val="002718B6"/>
    <w:rsid w:val="002718DC"/>
    <w:rsid w:val="0027195B"/>
    <w:rsid w:val="00271BD1"/>
    <w:rsid w:val="00271F0F"/>
    <w:rsid w:val="00271F15"/>
    <w:rsid w:val="00272035"/>
    <w:rsid w:val="00272137"/>
    <w:rsid w:val="0027216F"/>
    <w:rsid w:val="002721D7"/>
    <w:rsid w:val="0027223E"/>
    <w:rsid w:val="00272248"/>
    <w:rsid w:val="0027235A"/>
    <w:rsid w:val="002723FD"/>
    <w:rsid w:val="00272452"/>
    <w:rsid w:val="002725D6"/>
    <w:rsid w:val="00272768"/>
    <w:rsid w:val="0027279F"/>
    <w:rsid w:val="00272931"/>
    <w:rsid w:val="00272AA1"/>
    <w:rsid w:val="00272BBA"/>
    <w:rsid w:val="00272CD9"/>
    <w:rsid w:val="00272D82"/>
    <w:rsid w:val="00272D86"/>
    <w:rsid w:val="00272E31"/>
    <w:rsid w:val="002732FF"/>
    <w:rsid w:val="002734AB"/>
    <w:rsid w:val="002736AC"/>
    <w:rsid w:val="00273736"/>
    <w:rsid w:val="0027377F"/>
    <w:rsid w:val="002737F8"/>
    <w:rsid w:val="0027385B"/>
    <w:rsid w:val="00273CED"/>
    <w:rsid w:val="00273FCE"/>
    <w:rsid w:val="00274090"/>
    <w:rsid w:val="00274214"/>
    <w:rsid w:val="00274220"/>
    <w:rsid w:val="00274222"/>
    <w:rsid w:val="00274333"/>
    <w:rsid w:val="00274385"/>
    <w:rsid w:val="00274386"/>
    <w:rsid w:val="002743A4"/>
    <w:rsid w:val="00274414"/>
    <w:rsid w:val="00274497"/>
    <w:rsid w:val="0027462D"/>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E03"/>
    <w:rsid w:val="00275E4E"/>
    <w:rsid w:val="00275EF4"/>
    <w:rsid w:val="00275F81"/>
    <w:rsid w:val="00276108"/>
    <w:rsid w:val="0027617D"/>
    <w:rsid w:val="00276253"/>
    <w:rsid w:val="00276255"/>
    <w:rsid w:val="002763A9"/>
    <w:rsid w:val="0027652C"/>
    <w:rsid w:val="002765D4"/>
    <w:rsid w:val="002769A7"/>
    <w:rsid w:val="00276CEF"/>
    <w:rsid w:val="00276D4B"/>
    <w:rsid w:val="00276E44"/>
    <w:rsid w:val="00276E69"/>
    <w:rsid w:val="00276FC1"/>
    <w:rsid w:val="00276FDD"/>
    <w:rsid w:val="002770A3"/>
    <w:rsid w:val="002773BE"/>
    <w:rsid w:val="002774CA"/>
    <w:rsid w:val="00277521"/>
    <w:rsid w:val="002775C7"/>
    <w:rsid w:val="0027762A"/>
    <w:rsid w:val="0027779C"/>
    <w:rsid w:val="002777EA"/>
    <w:rsid w:val="00277872"/>
    <w:rsid w:val="00277B2D"/>
    <w:rsid w:val="00277B57"/>
    <w:rsid w:val="00277C03"/>
    <w:rsid w:val="00277C67"/>
    <w:rsid w:val="00277E7D"/>
    <w:rsid w:val="00277F1C"/>
    <w:rsid w:val="00280049"/>
    <w:rsid w:val="0028008A"/>
    <w:rsid w:val="002800E9"/>
    <w:rsid w:val="00280131"/>
    <w:rsid w:val="0028016D"/>
    <w:rsid w:val="00280180"/>
    <w:rsid w:val="00280197"/>
    <w:rsid w:val="00280257"/>
    <w:rsid w:val="002802CF"/>
    <w:rsid w:val="00280569"/>
    <w:rsid w:val="00280B05"/>
    <w:rsid w:val="00280F72"/>
    <w:rsid w:val="0028115B"/>
    <w:rsid w:val="002811F8"/>
    <w:rsid w:val="00281355"/>
    <w:rsid w:val="002813CE"/>
    <w:rsid w:val="00281501"/>
    <w:rsid w:val="00281562"/>
    <w:rsid w:val="00281765"/>
    <w:rsid w:val="0028198A"/>
    <w:rsid w:val="00281AC3"/>
    <w:rsid w:val="00281B66"/>
    <w:rsid w:val="00281C30"/>
    <w:rsid w:val="00281DFD"/>
    <w:rsid w:val="00281E3F"/>
    <w:rsid w:val="00282012"/>
    <w:rsid w:val="00282159"/>
    <w:rsid w:val="002821DA"/>
    <w:rsid w:val="00282587"/>
    <w:rsid w:val="0028261D"/>
    <w:rsid w:val="00282698"/>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C5F"/>
    <w:rsid w:val="00283D76"/>
    <w:rsid w:val="00283F13"/>
    <w:rsid w:val="00283F66"/>
    <w:rsid w:val="00283F88"/>
    <w:rsid w:val="002843FB"/>
    <w:rsid w:val="00284554"/>
    <w:rsid w:val="00284637"/>
    <w:rsid w:val="00284646"/>
    <w:rsid w:val="00284657"/>
    <w:rsid w:val="002847E9"/>
    <w:rsid w:val="002848E7"/>
    <w:rsid w:val="00284ACA"/>
    <w:rsid w:val="00284BEB"/>
    <w:rsid w:val="00284C84"/>
    <w:rsid w:val="00284FE1"/>
    <w:rsid w:val="00285125"/>
    <w:rsid w:val="00285413"/>
    <w:rsid w:val="002854EA"/>
    <w:rsid w:val="00285510"/>
    <w:rsid w:val="00285542"/>
    <w:rsid w:val="00285574"/>
    <w:rsid w:val="00285986"/>
    <w:rsid w:val="00285D5C"/>
    <w:rsid w:val="00285DAA"/>
    <w:rsid w:val="00285EA4"/>
    <w:rsid w:val="00285FDE"/>
    <w:rsid w:val="0028612C"/>
    <w:rsid w:val="002861A4"/>
    <w:rsid w:val="002862B5"/>
    <w:rsid w:val="002865C5"/>
    <w:rsid w:val="00286612"/>
    <w:rsid w:val="0028670C"/>
    <w:rsid w:val="00286769"/>
    <w:rsid w:val="002867AF"/>
    <w:rsid w:val="00286891"/>
    <w:rsid w:val="002868A9"/>
    <w:rsid w:val="00286942"/>
    <w:rsid w:val="00286A39"/>
    <w:rsid w:val="00286C86"/>
    <w:rsid w:val="00286CB0"/>
    <w:rsid w:val="00286E67"/>
    <w:rsid w:val="00286E9E"/>
    <w:rsid w:val="00286F68"/>
    <w:rsid w:val="00286FA3"/>
    <w:rsid w:val="00286FE0"/>
    <w:rsid w:val="002871FA"/>
    <w:rsid w:val="0028743F"/>
    <w:rsid w:val="00287C35"/>
    <w:rsid w:val="00287C56"/>
    <w:rsid w:val="00287C9D"/>
    <w:rsid w:val="00287D6B"/>
    <w:rsid w:val="00287DCA"/>
    <w:rsid w:val="00287DE3"/>
    <w:rsid w:val="0029036F"/>
    <w:rsid w:val="0029060B"/>
    <w:rsid w:val="002906C7"/>
    <w:rsid w:val="00290821"/>
    <w:rsid w:val="0029087E"/>
    <w:rsid w:val="00290A5D"/>
    <w:rsid w:val="00290AD6"/>
    <w:rsid w:val="00290FB4"/>
    <w:rsid w:val="00291165"/>
    <w:rsid w:val="002911B4"/>
    <w:rsid w:val="00291225"/>
    <w:rsid w:val="00291359"/>
    <w:rsid w:val="002914AA"/>
    <w:rsid w:val="00291540"/>
    <w:rsid w:val="002915A8"/>
    <w:rsid w:val="002915C0"/>
    <w:rsid w:val="00291754"/>
    <w:rsid w:val="00291A09"/>
    <w:rsid w:val="00291CF3"/>
    <w:rsid w:val="00291D86"/>
    <w:rsid w:val="00292011"/>
    <w:rsid w:val="002921B9"/>
    <w:rsid w:val="002922A9"/>
    <w:rsid w:val="00292594"/>
    <w:rsid w:val="00292A12"/>
    <w:rsid w:val="00292B27"/>
    <w:rsid w:val="00292CCE"/>
    <w:rsid w:val="00292E79"/>
    <w:rsid w:val="00292E94"/>
    <w:rsid w:val="0029302B"/>
    <w:rsid w:val="00293304"/>
    <w:rsid w:val="0029343C"/>
    <w:rsid w:val="00293555"/>
    <w:rsid w:val="002935AA"/>
    <w:rsid w:val="00293716"/>
    <w:rsid w:val="002937B8"/>
    <w:rsid w:val="00293953"/>
    <w:rsid w:val="00293A43"/>
    <w:rsid w:val="00293E09"/>
    <w:rsid w:val="00293E1B"/>
    <w:rsid w:val="00293F3A"/>
    <w:rsid w:val="002945C7"/>
    <w:rsid w:val="00294671"/>
    <w:rsid w:val="002946C8"/>
    <w:rsid w:val="00294811"/>
    <w:rsid w:val="0029483F"/>
    <w:rsid w:val="0029485D"/>
    <w:rsid w:val="0029486F"/>
    <w:rsid w:val="002949D5"/>
    <w:rsid w:val="002949F7"/>
    <w:rsid w:val="00294C4F"/>
    <w:rsid w:val="00294CEF"/>
    <w:rsid w:val="00294D72"/>
    <w:rsid w:val="00294D80"/>
    <w:rsid w:val="00294DF4"/>
    <w:rsid w:val="00294E9C"/>
    <w:rsid w:val="00295032"/>
    <w:rsid w:val="002952B2"/>
    <w:rsid w:val="0029549D"/>
    <w:rsid w:val="002955AF"/>
    <w:rsid w:val="002958E2"/>
    <w:rsid w:val="0029592C"/>
    <w:rsid w:val="00295E85"/>
    <w:rsid w:val="00295EE4"/>
    <w:rsid w:val="00295FCE"/>
    <w:rsid w:val="002960FF"/>
    <w:rsid w:val="0029620F"/>
    <w:rsid w:val="002962F8"/>
    <w:rsid w:val="002964B4"/>
    <w:rsid w:val="002966FB"/>
    <w:rsid w:val="002967E0"/>
    <w:rsid w:val="00296D6D"/>
    <w:rsid w:val="00296DAD"/>
    <w:rsid w:val="00296E1F"/>
    <w:rsid w:val="002974B7"/>
    <w:rsid w:val="00297606"/>
    <w:rsid w:val="00297678"/>
    <w:rsid w:val="00297977"/>
    <w:rsid w:val="00297C5F"/>
    <w:rsid w:val="00297C98"/>
    <w:rsid w:val="00297CC1"/>
    <w:rsid w:val="00297CFE"/>
    <w:rsid w:val="002A0024"/>
    <w:rsid w:val="002A0140"/>
    <w:rsid w:val="002A02CB"/>
    <w:rsid w:val="002A0320"/>
    <w:rsid w:val="002A0540"/>
    <w:rsid w:val="002A05F0"/>
    <w:rsid w:val="002A0621"/>
    <w:rsid w:val="002A0BD8"/>
    <w:rsid w:val="002A0DE4"/>
    <w:rsid w:val="002A0F84"/>
    <w:rsid w:val="002A0FC0"/>
    <w:rsid w:val="002A1028"/>
    <w:rsid w:val="002A1126"/>
    <w:rsid w:val="002A1167"/>
    <w:rsid w:val="002A1181"/>
    <w:rsid w:val="002A124D"/>
    <w:rsid w:val="002A15B3"/>
    <w:rsid w:val="002A1974"/>
    <w:rsid w:val="002A1B86"/>
    <w:rsid w:val="002A1BAD"/>
    <w:rsid w:val="002A1BF9"/>
    <w:rsid w:val="002A1DD4"/>
    <w:rsid w:val="002A1E46"/>
    <w:rsid w:val="002A1F37"/>
    <w:rsid w:val="002A2206"/>
    <w:rsid w:val="002A2377"/>
    <w:rsid w:val="002A23B7"/>
    <w:rsid w:val="002A23D5"/>
    <w:rsid w:val="002A24CB"/>
    <w:rsid w:val="002A2A3F"/>
    <w:rsid w:val="002A2A42"/>
    <w:rsid w:val="002A2B6F"/>
    <w:rsid w:val="002A2EB4"/>
    <w:rsid w:val="002A2FA9"/>
    <w:rsid w:val="002A2FFE"/>
    <w:rsid w:val="002A31A3"/>
    <w:rsid w:val="002A31BA"/>
    <w:rsid w:val="002A3405"/>
    <w:rsid w:val="002A3440"/>
    <w:rsid w:val="002A34B2"/>
    <w:rsid w:val="002A352A"/>
    <w:rsid w:val="002A3892"/>
    <w:rsid w:val="002A3ADC"/>
    <w:rsid w:val="002A3DD8"/>
    <w:rsid w:val="002A3E33"/>
    <w:rsid w:val="002A3E59"/>
    <w:rsid w:val="002A3EA6"/>
    <w:rsid w:val="002A3FCC"/>
    <w:rsid w:val="002A4208"/>
    <w:rsid w:val="002A42E2"/>
    <w:rsid w:val="002A4375"/>
    <w:rsid w:val="002A4478"/>
    <w:rsid w:val="002A4481"/>
    <w:rsid w:val="002A44F4"/>
    <w:rsid w:val="002A4942"/>
    <w:rsid w:val="002A4AC8"/>
    <w:rsid w:val="002A4ACE"/>
    <w:rsid w:val="002A4B27"/>
    <w:rsid w:val="002A4B54"/>
    <w:rsid w:val="002A4C70"/>
    <w:rsid w:val="002A4CD2"/>
    <w:rsid w:val="002A4D28"/>
    <w:rsid w:val="002A51FA"/>
    <w:rsid w:val="002A559D"/>
    <w:rsid w:val="002A56E5"/>
    <w:rsid w:val="002A58DE"/>
    <w:rsid w:val="002A5A5E"/>
    <w:rsid w:val="002A5A91"/>
    <w:rsid w:val="002A5C22"/>
    <w:rsid w:val="002A5C3F"/>
    <w:rsid w:val="002A5C9D"/>
    <w:rsid w:val="002A5CDA"/>
    <w:rsid w:val="002A5D87"/>
    <w:rsid w:val="002A5EF2"/>
    <w:rsid w:val="002A61FD"/>
    <w:rsid w:val="002A628B"/>
    <w:rsid w:val="002A6421"/>
    <w:rsid w:val="002A6A85"/>
    <w:rsid w:val="002A6B28"/>
    <w:rsid w:val="002A6BE5"/>
    <w:rsid w:val="002A6C1B"/>
    <w:rsid w:val="002A6D73"/>
    <w:rsid w:val="002A6DEA"/>
    <w:rsid w:val="002A6E72"/>
    <w:rsid w:val="002A7011"/>
    <w:rsid w:val="002A72A6"/>
    <w:rsid w:val="002A72B3"/>
    <w:rsid w:val="002A73B2"/>
    <w:rsid w:val="002A7469"/>
    <w:rsid w:val="002A7618"/>
    <w:rsid w:val="002A78CE"/>
    <w:rsid w:val="002A78F1"/>
    <w:rsid w:val="002A799E"/>
    <w:rsid w:val="002A7A98"/>
    <w:rsid w:val="002A7CE6"/>
    <w:rsid w:val="002A7E30"/>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905"/>
    <w:rsid w:val="002B0AD7"/>
    <w:rsid w:val="002B0C00"/>
    <w:rsid w:val="002B0DA6"/>
    <w:rsid w:val="002B0DBC"/>
    <w:rsid w:val="002B0E4B"/>
    <w:rsid w:val="002B120C"/>
    <w:rsid w:val="002B1256"/>
    <w:rsid w:val="002B128A"/>
    <w:rsid w:val="002B132E"/>
    <w:rsid w:val="002B1479"/>
    <w:rsid w:val="002B1533"/>
    <w:rsid w:val="002B1560"/>
    <w:rsid w:val="002B17A1"/>
    <w:rsid w:val="002B180F"/>
    <w:rsid w:val="002B185B"/>
    <w:rsid w:val="002B185D"/>
    <w:rsid w:val="002B1BEF"/>
    <w:rsid w:val="002B1D90"/>
    <w:rsid w:val="002B216B"/>
    <w:rsid w:val="002B21CE"/>
    <w:rsid w:val="002B249D"/>
    <w:rsid w:val="002B2593"/>
    <w:rsid w:val="002B2767"/>
    <w:rsid w:val="002B2813"/>
    <w:rsid w:val="002B28D0"/>
    <w:rsid w:val="002B2993"/>
    <w:rsid w:val="002B2C55"/>
    <w:rsid w:val="002B2CBD"/>
    <w:rsid w:val="002B2D04"/>
    <w:rsid w:val="002B2D6B"/>
    <w:rsid w:val="002B2F9C"/>
    <w:rsid w:val="002B309A"/>
    <w:rsid w:val="002B33AE"/>
    <w:rsid w:val="002B33E9"/>
    <w:rsid w:val="002B34E9"/>
    <w:rsid w:val="002B3667"/>
    <w:rsid w:val="002B3FF4"/>
    <w:rsid w:val="002B405C"/>
    <w:rsid w:val="002B4129"/>
    <w:rsid w:val="002B423E"/>
    <w:rsid w:val="002B43C7"/>
    <w:rsid w:val="002B4515"/>
    <w:rsid w:val="002B464E"/>
    <w:rsid w:val="002B4888"/>
    <w:rsid w:val="002B4A54"/>
    <w:rsid w:val="002B4B47"/>
    <w:rsid w:val="002B518E"/>
    <w:rsid w:val="002B5841"/>
    <w:rsid w:val="002B59E4"/>
    <w:rsid w:val="002B5A08"/>
    <w:rsid w:val="002B5B1D"/>
    <w:rsid w:val="002B5D80"/>
    <w:rsid w:val="002B5E28"/>
    <w:rsid w:val="002B5EB7"/>
    <w:rsid w:val="002B614F"/>
    <w:rsid w:val="002B6290"/>
    <w:rsid w:val="002B62EA"/>
    <w:rsid w:val="002B6305"/>
    <w:rsid w:val="002B67B6"/>
    <w:rsid w:val="002B687B"/>
    <w:rsid w:val="002B6973"/>
    <w:rsid w:val="002B6C25"/>
    <w:rsid w:val="002B6DAB"/>
    <w:rsid w:val="002B7023"/>
    <w:rsid w:val="002B7249"/>
    <w:rsid w:val="002B72D3"/>
    <w:rsid w:val="002B7569"/>
    <w:rsid w:val="002B7773"/>
    <w:rsid w:val="002B77F1"/>
    <w:rsid w:val="002B788D"/>
    <w:rsid w:val="002B7974"/>
    <w:rsid w:val="002B79DA"/>
    <w:rsid w:val="002B7A7C"/>
    <w:rsid w:val="002B7B9A"/>
    <w:rsid w:val="002B7EF7"/>
    <w:rsid w:val="002B7F6D"/>
    <w:rsid w:val="002B7FBA"/>
    <w:rsid w:val="002B7FF8"/>
    <w:rsid w:val="002C0015"/>
    <w:rsid w:val="002C010B"/>
    <w:rsid w:val="002C0435"/>
    <w:rsid w:val="002C06B7"/>
    <w:rsid w:val="002C0806"/>
    <w:rsid w:val="002C0889"/>
    <w:rsid w:val="002C0C82"/>
    <w:rsid w:val="002C0CCF"/>
    <w:rsid w:val="002C0FA6"/>
    <w:rsid w:val="002C139E"/>
    <w:rsid w:val="002C1403"/>
    <w:rsid w:val="002C15A0"/>
    <w:rsid w:val="002C170C"/>
    <w:rsid w:val="002C180A"/>
    <w:rsid w:val="002C1922"/>
    <w:rsid w:val="002C1B90"/>
    <w:rsid w:val="002C1BA3"/>
    <w:rsid w:val="002C1C79"/>
    <w:rsid w:val="002C1DB5"/>
    <w:rsid w:val="002C1F53"/>
    <w:rsid w:val="002C2162"/>
    <w:rsid w:val="002C2403"/>
    <w:rsid w:val="002C24A0"/>
    <w:rsid w:val="002C2608"/>
    <w:rsid w:val="002C26EC"/>
    <w:rsid w:val="002C298B"/>
    <w:rsid w:val="002C29E8"/>
    <w:rsid w:val="002C2D47"/>
    <w:rsid w:val="002C30A5"/>
    <w:rsid w:val="002C3151"/>
    <w:rsid w:val="002C31F2"/>
    <w:rsid w:val="002C3245"/>
    <w:rsid w:val="002C32DB"/>
    <w:rsid w:val="002C337F"/>
    <w:rsid w:val="002C3581"/>
    <w:rsid w:val="002C3622"/>
    <w:rsid w:val="002C3754"/>
    <w:rsid w:val="002C39BB"/>
    <w:rsid w:val="002C39FE"/>
    <w:rsid w:val="002C3B18"/>
    <w:rsid w:val="002C3BF6"/>
    <w:rsid w:val="002C3D89"/>
    <w:rsid w:val="002C3E7C"/>
    <w:rsid w:val="002C3EC2"/>
    <w:rsid w:val="002C401B"/>
    <w:rsid w:val="002C4037"/>
    <w:rsid w:val="002C4087"/>
    <w:rsid w:val="002C4117"/>
    <w:rsid w:val="002C41C0"/>
    <w:rsid w:val="002C43EF"/>
    <w:rsid w:val="002C4777"/>
    <w:rsid w:val="002C4946"/>
    <w:rsid w:val="002C496D"/>
    <w:rsid w:val="002C49F6"/>
    <w:rsid w:val="002C5280"/>
    <w:rsid w:val="002C52F8"/>
    <w:rsid w:val="002C56CC"/>
    <w:rsid w:val="002C579C"/>
    <w:rsid w:val="002C57E9"/>
    <w:rsid w:val="002C584D"/>
    <w:rsid w:val="002C589E"/>
    <w:rsid w:val="002C59CC"/>
    <w:rsid w:val="002C5D11"/>
    <w:rsid w:val="002C5D94"/>
    <w:rsid w:val="002C5EBD"/>
    <w:rsid w:val="002C6136"/>
    <w:rsid w:val="002C616D"/>
    <w:rsid w:val="002C62BF"/>
    <w:rsid w:val="002C6646"/>
    <w:rsid w:val="002C6A97"/>
    <w:rsid w:val="002C6C9D"/>
    <w:rsid w:val="002C6CA9"/>
    <w:rsid w:val="002C6D7A"/>
    <w:rsid w:val="002C6E1E"/>
    <w:rsid w:val="002C6E3E"/>
    <w:rsid w:val="002C70C5"/>
    <w:rsid w:val="002C70C6"/>
    <w:rsid w:val="002C7624"/>
    <w:rsid w:val="002C7759"/>
    <w:rsid w:val="002C77A6"/>
    <w:rsid w:val="002C79D8"/>
    <w:rsid w:val="002C7A58"/>
    <w:rsid w:val="002C7B70"/>
    <w:rsid w:val="002C7B95"/>
    <w:rsid w:val="002C7BA0"/>
    <w:rsid w:val="002C7C36"/>
    <w:rsid w:val="002C7CD5"/>
    <w:rsid w:val="002D0166"/>
    <w:rsid w:val="002D03B3"/>
    <w:rsid w:val="002D06D7"/>
    <w:rsid w:val="002D07D3"/>
    <w:rsid w:val="002D0850"/>
    <w:rsid w:val="002D0B5D"/>
    <w:rsid w:val="002D0C4E"/>
    <w:rsid w:val="002D0D30"/>
    <w:rsid w:val="002D0E48"/>
    <w:rsid w:val="002D10D0"/>
    <w:rsid w:val="002D1214"/>
    <w:rsid w:val="002D1275"/>
    <w:rsid w:val="002D129A"/>
    <w:rsid w:val="002D12F6"/>
    <w:rsid w:val="002D1410"/>
    <w:rsid w:val="002D14BE"/>
    <w:rsid w:val="002D166D"/>
    <w:rsid w:val="002D199C"/>
    <w:rsid w:val="002D19C9"/>
    <w:rsid w:val="002D1A40"/>
    <w:rsid w:val="002D1AF5"/>
    <w:rsid w:val="002D1CF0"/>
    <w:rsid w:val="002D1D9E"/>
    <w:rsid w:val="002D1DC3"/>
    <w:rsid w:val="002D23E1"/>
    <w:rsid w:val="002D27CD"/>
    <w:rsid w:val="002D29B7"/>
    <w:rsid w:val="002D2B82"/>
    <w:rsid w:val="002D2C8A"/>
    <w:rsid w:val="002D2D19"/>
    <w:rsid w:val="002D2F36"/>
    <w:rsid w:val="002D3133"/>
    <w:rsid w:val="002D3157"/>
    <w:rsid w:val="002D322C"/>
    <w:rsid w:val="002D3312"/>
    <w:rsid w:val="002D365F"/>
    <w:rsid w:val="002D3789"/>
    <w:rsid w:val="002D382C"/>
    <w:rsid w:val="002D3833"/>
    <w:rsid w:val="002D3B4B"/>
    <w:rsid w:val="002D3B71"/>
    <w:rsid w:val="002D3C38"/>
    <w:rsid w:val="002D3CDF"/>
    <w:rsid w:val="002D3F05"/>
    <w:rsid w:val="002D4023"/>
    <w:rsid w:val="002D4109"/>
    <w:rsid w:val="002D4116"/>
    <w:rsid w:val="002D4159"/>
    <w:rsid w:val="002D416E"/>
    <w:rsid w:val="002D426C"/>
    <w:rsid w:val="002D4371"/>
    <w:rsid w:val="002D457C"/>
    <w:rsid w:val="002D45A9"/>
    <w:rsid w:val="002D476A"/>
    <w:rsid w:val="002D484C"/>
    <w:rsid w:val="002D4876"/>
    <w:rsid w:val="002D4A5D"/>
    <w:rsid w:val="002D4D72"/>
    <w:rsid w:val="002D4DAF"/>
    <w:rsid w:val="002D4E39"/>
    <w:rsid w:val="002D5410"/>
    <w:rsid w:val="002D5476"/>
    <w:rsid w:val="002D54DA"/>
    <w:rsid w:val="002D5619"/>
    <w:rsid w:val="002D56DE"/>
    <w:rsid w:val="002D571F"/>
    <w:rsid w:val="002D5891"/>
    <w:rsid w:val="002D5B0F"/>
    <w:rsid w:val="002D5BE0"/>
    <w:rsid w:val="002D5C69"/>
    <w:rsid w:val="002D5C7D"/>
    <w:rsid w:val="002D5CAA"/>
    <w:rsid w:val="002D5F27"/>
    <w:rsid w:val="002D61F7"/>
    <w:rsid w:val="002D64D4"/>
    <w:rsid w:val="002D65EF"/>
    <w:rsid w:val="002D6662"/>
    <w:rsid w:val="002D6835"/>
    <w:rsid w:val="002D69B2"/>
    <w:rsid w:val="002D6A1D"/>
    <w:rsid w:val="002D6B01"/>
    <w:rsid w:val="002D6D5D"/>
    <w:rsid w:val="002D6FC2"/>
    <w:rsid w:val="002D7161"/>
    <w:rsid w:val="002D721C"/>
    <w:rsid w:val="002D72F8"/>
    <w:rsid w:val="002D73D0"/>
    <w:rsid w:val="002D745F"/>
    <w:rsid w:val="002D7751"/>
    <w:rsid w:val="002D7876"/>
    <w:rsid w:val="002D78A9"/>
    <w:rsid w:val="002D791A"/>
    <w:rsid w:val="002D7944"/>
    <w:rsid w:val="002D7990"/>
    <w:rsid w:val="002D7994"/>
    <w:rsid w:val="002D7DC9"/>
    <w:rsid w:val="002E05A7"/>
    <w:rsid w:val="002E0614"/>
    <w:rsid w:val="002E09C0"/>
    <w:rsid w:val="002E09D2"/>
    <w:rsid w:val="002E09F2"/>
    <w:rsid w:val="002E0A79"/>
    <w:rsid w:val="002E0A7A"/>
    <w:rsid w:val="002E0B0C"/>
    <w:rsid w:val="002E0B29"/>
    <w:rsid w:val="002E0CBE"/>
    <w:rsid w:val="002E0D6C"/>
    <w:rsid w:val="002E0E1B"/>
    <w:rsid w:val="002E12A6"/>
    <w:rsid w:val="002E12BA"/>
    <w:rsid w:val="002E12ED"/>
    <w:rsid w:val="002E1308"/>
    <w:rsid w:val="002E154F"/>
    <w:rsid w:val="002E16A2"/>
    <w:rsid w:val="002E1824"/>
    <w:rsid w:val="002E182E"/>
    <w:rsid w:val="002E184E"/>
    <w:rsid w:val="002E190B"/>
    <w:rsid w:val="002E1D1D"/>
    <w:rsid w:val="002E1DEE"/>
    <w:rsid w:val="002E1E30"/>
    <w:rsid w:val="002E1E77"/>
    <w:rsid w:val="002E220A"/>
    <w:rsid w:val="002E2212"/>
    <w:rsid w:val="002E2282"/>
    <w:rsid w:val="002E23CA"/>
    <w:rsid w:val="002E23D5"/>
    <w:rsid w:val="002E242D"/>
    <w:rsid w:val="002E2578"/>
    <w:rsid w:val="002E25BC"/>
    <w:rsid w:val="002E2C7F"/>
    <w:rsid w:val="002E2E31"/>
    <w:rsid w:val="002E2EE0"/>
    <w:rsid w:val="002E2FA7"/>
    <w:rsid w:val="002E306C"/>
    <w:rsid w:val="002E346D"/>
    <w:rsid w:val="002E34A3"/>
    <w:rsid w:val="002E364B"/>
    <w:rsid w:val="002E3686"/>
    <w:rsid w:val="002E36BA"/>
    <w:rsid w:val="002E36CE"/>
    <w:rsid w:val="002E370B"/>
    <w:rsid w:val="002E37CE"/>
    <w:rsid w:val="002E3A21"/>
    <w:rsid w:val="002E3A3B"/>
    <w:rsid w:val="002E3DA4"/>
    <w:rsid w:val="002E3E32"/>
    <w:rsid w:val="002E4253"/>
    <w:rsid w:val="002E4304"/>
    <w:rsid w:val="002E430C"/>
    <w:rsid w:val="002E4687"/>
    <w:rsid w:val="002E49CF"/>
    <w:rsid w:val="002E4A09"/>
    <w:rsid w:val="002E4A90"/>
    <w:rsid w:val="002E4B65"/>
    <w:rsid w:val="002E4CA4"/>
    <w:rsid w:val="002E4ECA"/>
    <w:rsid w:val="002E4F80"/>
    <w:rsid w:val="002E5100"/>
    <w:rsid w:val="002E51F7"/>
    <w:rsid w:val="002E54F5"/>
    <w:rsid w:val="002E5774"/>
    <w:rsid w:val="002E5863"/>
    <w:rsid w:val="002E5955"/>
    <w:rsid w:val="002E596D"/>
    <w:rsid w:val="002E5CC3"/>
    <w:rsid w:val="002E5F7A"/>
    <w:rsid w:val="002E5FE0"/>
    <w:rsid w:val="002E611C"/>
    <w:rsid w:val="002E6133"/>
    <w:rsid w:val="002E6204"/>
    <w:rsid w:val="002E63E9"/>
    <w:rsid w:val="002E656D"/>
    <w:rsid w:val="002E65C3"/>
    <w:rsid w:val="002E6690"/>
    <w:rsid w:val="002E6765"/>
    <w:rsid w:val="002E6A17"/>
    <w:rsid w:val="002E6A34"/>
    <w:rsid w:val="002E6B63"/>
    <w:rsid w:val="002E6DEE"/>
    <w:rsid w:val="002E6E3E"/>
    <w:rsid w:val="002E6E47"/>
    <w:rsid w:val="002E6F3C"/>
    <w:rsid w:val="002E7276"/>
    <w:rsid w:val="002E73C4"/>
    <w:rsid w:val="002E74FE"/>
    <w:rsid w:val="002E76CE"/>
    <w:rsid w:val="002E772C"/>
    <w:rsid w:val="002E7798"/>
    <w:rsid w:val="002E77AC"/>
    <w:rsid w:val="002E7954"/>
    <w:rsid w:val="002E7E8E"/>
    <w:rsid w:val="002E7FC3"/>
    <w:rsid w:val="002E7FEB"/>
    <w:rsid w:val="002F00DC"/>
    <w:rsid w:val="002F0109"/>
    <w:rsid w:val="002F01C4"/>
    <w:rsid w:val="002F02B2"/>
    <w:rsid w:val="002F03B4"/>
    <w:rsid w:val="002F03E8"/>
    <w:rsid w:val="002F0BB3"/>
    <w:rsid w:val="002F0D0C"/>
    <w:rsid w:val="002F101B"/>
    <w:rsid w:val="002F1186"/>
    <w:rsid w:val="002F11B9"/>
    <w:rsid w:val="002F1247"/>
    <w:rsid w:val="002F12BE"/>
    <w:rsid w:val="002F1343"/>
    <w:rsid w:val="002F135C"/>
    <w:rsid w:val="002F13B4"/>
    <w:rsid w:val="002F143E"/>
    <w:rsid w:val="002F144D"/>
    <w:rsid w:val="002F1498"/>
    <w:rsid w:val="002F157B"/>
    <w:rsid w:val="002F175A"/>
    <w:rsid w:val="002F1790"/>
    <w:rsid w:val="002F185B"/>
    <w:rsid w:val="002F18A9"/>
    <w:rsid w:val="002F1CEF"/>
    <w:rsid w:val="002F1D03"/>
    <w:rsid w:val="002F1D25"/>
    <w:rsid w:val="002F1E06"/>
    <w:rsid w:val="002F1E37"/>
    <w:rsid w:val="002F1EE4"/>
    <w:rsid w:val="002F1FB2"/>
    <w:rsid w:val="002F1FDD"/>
    <w:rsid w:val="002F2186"/>
    <w:rsid w:val="002F233A"/>
    <w:rsid w:val="002F2644"/>
    <w:rsid w:val="002F26E6"/>
    <w:rsid w:val="002F271C"/>
    <w:rsid w:val="002F286E"/>
    <w:rsid w:val="002F29FC"/>
    <w:rsid w:val="002F2A38"/>
    <w:rsid w:val="002F2D5C"/>
    <w:rsid w:val="002F364F"/>
    <w:rsid w:val="002F3823"/>
    <w:rsid w:val="002F3B8D"/>
    <w:rsid w:val="002F3CCA"/>
    <w:rsid w:val="002F4010"/>
    <w:rsid w:val="002F40A4"/>
    <w:rsid w:val="002F40C1"/>
    <w:rsid w:val="002F4120"/>
    <w:rsid w:val="002F4381"/>
    <w:rsid w:val="002F4575"/>
    <w:rsid w:val="002F49FF"/>
    <w:rsid w:val="002F4BF7"/>
    <w:rsid w:val="002F4DF9"/>
    <w:rsid w:val="002F4EEA"/>
    <w:rsid w:val="002F50A3"/>
    <w:rsid w:val="002F517C"/>
    <w:rsid w:val="002F5259"/>
    <w:rsid w:val="002F5344"/>
    <w:rsid w:val="002F534B"/>
    <w:rsid w:val="002F53FE"/>
    <w:rsid w:val="002F5524"/>
    <w:rsid w:val="002F5743"/>
    <w:rsid w:val="002F58DE"/>
    <w:rsid w:val="002F5970"/>
    <w:rsid w:val="002F5AE1"/>
    <w:rsid w:val="002F5BDC"/>
    <w:rsid w:val="002F5C81"/>
    <w:rsid w:val="002F5F16"/>
    <w:rsid w:val="002F5F6D"/>
    <w:rsid w:val="002F609D"/>
    <w:rsid w:val="002F60CF"/>
    <w:rsid w:val="002F60D9"/>
    <w:rsid w:val="002F6125"/>
    <w:rsid w:val="002F63B6"/>
    <w:rsid w:val="002F63D8"/>
    <w:rsid w:val="002F6560"/>
    <w:rsid w:val="002F65EF"/>
    <w:rsid w:val="002F668B"/>
    <w:rsid w:val="002F676A"/>
    <w:rsid w:val="002F67BC"/>
    <w:rsid w:val="002F68BC"/>
    <w:rsid w:val="002F6A78"/>
    <w:rsid w:val="002F6BA3"/>
    <w:rsid w:val="002F6D53"/>
    <w:rsid w:val="002F7089"/>
    <w:rsid w:val="002F72DA"/>
    <w:rsid w:val="002F7319"/>
    <w:rsid w:val="002F737D"/>
    <w:rsid w:val="002F73E4"/>
    <w:rsid w:val="002F743D"/>
    <w:rsid w:val="002F749A"/>
    <w:rsid w:val="002F7590"/>
    <w:rsid w:val="002F76E3"/>
    <w:rsid w:val="002F7717"/>
    <w:rsid w:val="002F7775"/>
    <w:rsid w:val="002F79BE"/>
    <w:rsid w:val="002F7C4A"/>
    <w:rsid w:val="002F7C5A"/>
    <w:rsid w:val="002F7CE9"/>
    <w:rsid w:val="002F7DB6"/>
    <w:rsid w:val="002F7E99"/>
    <w:rsid w:val="003001CA"/>
    <w:rsid w:val="00300276"/>
    <w:rsid w:val="003003EB"/>
    <w:rsid w:val="003005D5"/>
    <w:rsid w:val="003006ED"/>
    <w:rsid w:val="00300916"/>
    <w:rsid w:val="00300A8B"/>
    <w:rsid w:val="00300A9B"/>
    <w:rsid w:val="00300C1F"/>
    <w:rsid w:val="00300E13"/>
    <w:rsid w:val="00301020"/>
    <w:rsid w:val="00301225"/>
    <w:rsid w:val="0030122E"/>
    <w:rsid w:val="003012F9"/>
    <w:rsid w:val="003013B2"/>
    <w:rsid w:val="00301400"/>
    <w:rsid w:val="003017AA"/>
    <w:rsid w:val="00301841"/>
    <w:rsid w:val="00301AC1"/>
    <w:rsid w:val="00301EE5"/>
    <w:rsid w:val="0030202D"/>
    <w:rsid w:val="00302195"/>
    <w:rsid w:val="003022D1"/>
    <w:rsid w:val="0030235D"/>
    <w:rsid w:val="003023E2"/>
    <w:rsid w:val="00302412"/>
    <w:rsid w:val="00302470"/>
    <w:rsid w:val="003024F1"/>
    <w:rsid w:val="0030254E"/>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9F2"/>
    <w:rsid w:val="00303A1C"/>
    <w:rsid w:val="00303AA9"/>
    <w:rsid w:val="00303B0C"/>
    <w:rsid w:val="00303B57"/>
    <w:rsid w:val="00303C35"/>
    <w:rsid w:val="00303D53"/>
    <w:rsid w:val="00303F64"/>
    <w:rsid w:val="00303F67"/>
    <w:rsid w:val="003040B8"/>
    <w:rsid w:val="003042FE"/>
    <w:rsid w:val="003043ED"/>
    <w:rsid w:val="00304568"/>
    <w:rsid w:val="003045B9"/>
    <w:rsid w:val="003045C1"/>
    <w:rsid w:val="003046D8"/>
    <w:rsid w:val="0030476E"/>
    <w:rsid w:val="00304779"/>
    <w:rsid w:val="003047BC"/>
    <w:rsid w:val="003048D7"/>
    <w:rsid w:val="003049E0"/>
    <w:rsid w:val="00304BA6"/>
    <w:rsid w:val="00304E42"/>
    <w:rsid w:val="00304EC7"/>
    <w:rsid w:val="00304EF9"/>
    <w:rsid w:val="003054FB"/>
    <w:rsid w:val="0030565B"/>
    <w:rsid w:val="00305670"/>
    <w:rsid w:val="0030573D"/>
    <w:rsid w:val="00305749"/>
    <w:rsid w:val="00305847"/>
    <w:rsid w:val="00305C23"/>
    <w:rsid w:val="00305F32"/>
    <w:rsid w:val="00305F7D"/>
    <w:rsid w:val="003061B5"/>
    <w:rsid w:val="00306569"/>
    <w:rsid w:val="003066DA"/>
    <w:rsid w:val="00306ADE"/>
    <w:rsid w:val="00306C75"/>
    <w:rsid w:val="00306E89"/>
    <w:rsid w:val="0030706D"/>
    <w:rsid w:val="003071F6"/>
    <w:rsid w:val="00307588"/>
    <w:rsid w:val="003075A1"/>
    <w:rsid w:val="0030773F"/>
    <w:rsid w:val="0030791D"/>
    <w:rsid w:val="00307D56"/>
    <w:rsid w:val="00307F79"/>
    <w:rsid w:val="00310060"/>
    <w:rsid w:val="003102D0"/>
    <w:rsid w:val="0031038A"/>
    <w:rsid w:val="00310463"/>
    <w:rsid w:val="00310523"/>
    <w:rsid w:val="00310819"/>
    <w:rsid w:val="003108CF"/>
    <w:rsid w:val="003108E0"/>
    <w:rsid w:val="0031099A"/>
    <w:rsid w:val="00310A5C"/>
    <w:rsid w:val="00310B90"/>
    <w:rsid w:val="00310E05"/>
    <w:rsid w:val="00310E98"/>
    <w:rsid w:val="00311062"/>
    <w:rsid w:val="0031116F"/>
    <w:rsid w:val="0031128C"/>
    <w:rsid w:val="00311460"/>
    <w:rsid w:val="00311594"/>
    <w:rsid w:val="003116CB"/>
    <w:rsid w:val="0031186F"/>
    <w:rsid w:val="00311A0B"/>
    <w:rsid w:val="00311C5E"/>
    <w:rsid w:val="00311C74"/>
    <w:rsid w:val="0031201D"/>
    <w:rsid w:val="003120F1"/>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CB"/>
    <w:rsid w:val="003137E0"/>
    <w:rsid w:val="003139CE"/>
    <w:rsid w:val="00313A08"/>
    <w:rsid w:val="00313A5B"/>
    <w:rsid w:val="00313B8C"/>
    <w:rsid w:val="00313BAE"/>
    <w:rsid w:val="00313CB0"/>
    <w:rsid w:val="00313EF2"/>
    <w:rsid w:val="00313F54"/>
    <w:rsid w:val="00313F96"/>
    <w:rsid w:val="00313FD2"/>
    <w:rsid w:val="00314265"/>
    <w:rsid w:val="00314478"/>
    <w:rsid w:val="0031458B"/>
    <w:rsid w:val="00314885"/>
    <w:rsid w:val="00314941"/>
    <w:rsid w:val="00314A90"/>
    <w:rsid w:val="00314C53"/>
    <w:rsid w:val="00314CF4"/>
    <w:rsid w:val="00314FD7"/>
    <w:rsid w:val="00315124"/>
    <w:rsid w:val="0031513B"/>
    <w:rsid w:val="003151CA"/>
    <w:rsid w:val="003151F3"/>
    <w:rsid w:val="003152BE"/>
    <w:rsid w:val="00315509"/>
    <w:rsid w:val="003158FE"/>
    <w:rsid w:val="003159C3"/>
    <w:rsid w:val="00315B0A"/>
    <w:rsid w:val="00315D80"/>
    <w:rsid w:val="00315FC6"/>
    <w:rsid w:val="003161A9"/>
    <w:rsid w:val="0031630B"/>
    <w:rsid w:val="0031655D"/>
    <w:rsid w:val="0031668E"/>
    <w:rsid w:val="0031670C"/>
    <w:rsid w:val="00316830"/>
    <w:rsid w:val="00316877"/>
    <w:rsid w:val="00316D92"/>
    <w:rsid w:val="00316E23"/>
    <w:rsid w:val="00316EC7"/>
    <w:rsid w:val="00316F50"/>
    <w:rsid w:val="00316F61"/>
    <w:rsid w:val="00316FC2"/>
    <w:rsid w:val="00317077"/>
    <w:rsid w:val="0031716C"/>
    <w:rsid w:val="0031742B"/>
    <w:rsid w:val="00317604"/>
    <w:rsid w:val="0031771F"/>
    <w:rsid w:val="00317807"/>
    <w:rsid w:val="003178AA"/>
    <w:rsid w:val="003179C3"/>
    <w:rsid w:val="00317BF6"/>
    <w:rsid w:val="00317F47"/>
    <w:rsid w:val="003202D8"/>
    <w:rsid w:val="003206C6"/>
    <w:rsid w:val="00320869"/>
    <w:rsid w:val="00320912"/>
    <w:rsid w:val="00320A3E"/>
    <w:rsid w:val="00320A6E"/>
    <w:rsid w:val="00320B5B"/>
    <w:rsid w:val="00320DCD"/>
    <w:rsid w:val="00320E94"/>
    <w:rsid w:val="00320F73"/>
    <w:rsid w:val="0032119C"/>
    <w:rsid w:val="003212E6"/>
    <w:rsid w:val="003212EE"/>
    <w:rsid w:val="003212EF"/>
    <w:rsid w:val="00321372"/>
    <w:rsid w:val="003213B9"/>
    <w:rsid w:val="003214CE"/>
    <w:rsid w:val="003217F7"/>
    <w:rsid w:val="003218F9"/>
    <w:rsid w:val="00321A3B"/>
    <w:rsid w:val="00321A6B"/>
    <w:rsid w:val="00321B55"/>
    <w:rsid w:val="00321B7E"/>
    <w:rsid w:val="00321CC9"/>
    <w:rsid w:val="00321DA2"/>
    <w:rsid w:val="00321DDA"/>
    <w:rsid w:val="00321E14"/>
    <w:rsid w:val="00321F7E"/>
    <w:rsid w:val="00322020"/>
    <w:rsid w:val="003221E1"/>
    <w:rsid w:val="003223FD"/>
    <w:rsid w:val="0032253E"/>
    <w:rsid w:val="003226F6"/>
    <w:rsid w:val="0032281B"/>
    <w:rsid w:val="003228FE"/>
    <w:rsid w:val="00322DB2"/>
    <w:rsid w:val="00322EA2"/>
    <w:rsid w:val="00322F9C"/>
    <w:rsid w:val="00323135"/>
    <w:rsid w:val="0032316D"/>
    <w:rsid w:val="003231B7"/>
    <w:rsid w:val="00323260"/>
    <w:rsid w:val="003232AC"/>
    <w:rsid w:val="00323306"/>
    <w:rsid w:val="00323601"/>
    <w:rsid w:val="003237E4"/>
    <w:rsid w:val="0032389A"/>
    <w:rsid w:val="00323A00"/>
    <w:rsid w:val="00323A2E"/>
    <w:rsid w:val="00323A71"/>
    <w:rsid w:val="00323B47"/>
    <w:rsid w:val="00323BFA"/>
    <w:rsid w:val="00323C29"/>
    <w:rsid w:val="00323C2E"/>
    <w:rsid w:val="00323C6E"/>
    <w:rsid w:val="00323CA7"/>
    <w:rsid w:val="00323D5D"/>
    <w:rsid w:val="00323F48"/>
    <w:rsid w:val="0032403D"/>
    <w:rsid w:val="00324223"/>
    <w:rsid w:val="00324316"/>
    <w:rsid w:val="003246E0"/>
    <w:rsid w:val="0032473E"/>
    <w:rsid w:val="003247E9"/>
    <w:rsid w:val="003248D5"/>
    <w:rsid w:val="00324AFF"/>
    <w:rsid w:val="00324B39"/>
    <w:rsid w:val="00324B73"/>
    <w:rsid w:val="00324C9B"/>
    <w:rsid w:val="00324D2E"/>
    <w:rsid w:val="00324E3C"/>
    <w:rsid w:val="00324E60"/>
    <w:rsid w:val="00324F32"/>
    <w:rsid w:val="003250A8"/>
    <w:rsid w:val="00325625"/>
    <w:rsid w:val="003256BC"/>
    <w:rsid w:val="00325702"/>
    <w:rsid w:val="00325727"/>
    <w:rsid w:val="0032590B"/>
    <w:rsid w:val="00325C8B"/>
    <w:rsid w:val="00325D5D"/>
    <w:rsid w:val="00325ED6"/>
    <w:rsid w:val="0032646F"/>
    <w:rsid w:val="0032696F"/>
    <w:rsid w:val="003269F3"/>
    <w:rsid w:val="00326CA0"/>
    <w:rsid w:val="00327281"/>
    <w:rsid w:val="00327363"/>
    <w:rsid w:val="003273FD"/>
    <w:rsid w:val="00327610"/>
    <w:rsid w:val="0032768A"/>
    <w:rsid w:val="003277D0"/>
    <w:rsid w:val="003279F0"/>
    <w:rsid w:val="00327BA3"/>
    <w:rsid w:val="00327C0E"/>
    <w:rsid w:val="00327C42"/>
    <w:rsid w:val="00327E6D"/>
    <w:rsid w:val="00327E87"/>
    <w:rsid w:val="00327EAA"/>
    <w:rsid w:val="00327EFD"/>
    <w:rsid w:val="0033012F"/>
    <w:rsid w:val="003302A3"/>
    <w:rsid w:val="00330356"/>
    <w:rsid w:val="003303C5"/>
    <w:rsid w:val="00330451"/>
    <w:rsid w:val="00330538"/>
    <w:rsid w:val="003306C6"/>
    <w:rsid w:val="00330715"/>
    <w:rsid w:val="0033081F"/>
    <w:rsid w:val="00330874"/>
    <w:rsid w:val="00330AFE"/>
    <w:rsid w:val="00330B30"/>
    <w:rsid w:val="00330B9B"/>
    <w:rsid w:val="0033105E"/>
    <w:rsid w:val="00331114"/>
    <w:rsid w:val="00331183"/>
    <w:rsid w:val="003312B1"/>
    <w:rsid w:val="00331404"/>
    <w:rsid w:val="00331416"/>
    <w:rsid w:val="003315AB"/>
    <w:rsid w:val="003316B3"/>
    <w:rsid w:val="0033186C"/>
    <w:rsid w:val="0033189C"/>
    <w:rsid w:val="00331943"/>
    <w:rsid w:val="003319D4"/>
    <w:rsid w:val="00331C86"/>
    <w:rsid w:val="00331D1C"/>
    <w:rsid w:val="00331DF3"/>
    <w:rsid w:val="00331FC0"/>
    <w:rsid w:val="0033218B"/>
    <w:rsid w:val="00332281"/>
    <w:rsid w:val="003323AC"/>
    <w:rsid w:val="0033241A"/>
    <w:rsid w:val="003328CA"/>
    <w:rsid w:val="0033295C"/>
    <w:rsid w:val="00332A3A"/>
    <w:rsid w:val="00332ABF"/>
    <w:rsid w:val="00332CA3"/>
    <w:rsid w:val="00332F79"/>
    <w:rsid w:val="00333069"/>
    <w:rsid w:val="00333246"/>
    <w:rsid w:val="00333494"/>
    <w:rsid w:val="00333559"/>
    <w:rsid w:val="00333576"/>
    <w:rsid w:val="0033378D"/>
    <w:rsid w:val="003337F4"/>
    <w:rsid w:val="003339B1"/>
    <w:rsid w:val="00333A58"/>
    <w:rsid w:val="00333B38"/>
    <w:rsid w:val="00333C6F"/>
    <w:rsid w:val="00333CF5"/>
    <w:rsid w:val="00333E08"/>
    <w:rsid w:val="00333E9B"/>
    <w:rsid w:val="003340AE"/>
    <w:rsid w:val="00334454"/>
    <w:rsid w:val="003344D6"/>
    <w:rsid w:val="003348D8"/>
    <w:rsid w:val="00334D3D"/>
    <w:rsid w:val="00334D7B"/>
    <w:rsid w:val="00334D8F"/>
    <w:rsid w:val="00334E23"/>
    <w:rsid w:val="00334F04"/>
    <w:rsid w:val="00335002"/>
    <w:rsid w:val="003351C4"/>
    <w:rsid w:val="003351EE"/>
    <w:rsid w:val="003354B5"/>
    <w:rsid w:val="0033563C"/>
    <w:rsid w:val="00335642"/>
    <w:rsid w:val="0033572D"/>
    <w:rsid w:val="00335875"/>
    <w:rsid w:val="00335B21"/>
    <w:rsid w:val="00335B58"/>
    <w:rsid w:val="00335C2D"/>
    <w:rsid w:val="00335D54"/>
    <w:rsid w:val="00336407"/>
    <w:rsid w:val="003365B7"/>
    <w:rsid w:val="00336636"/>
    <w:rsid w:val="00336717"/>
    <w:rsid w:val="00336773"/>
    <w:rsid w:val="00336B95"/>
    <w:rsid w:val="00336CB8"/>
    <w:rsid w:val="00336CFF"/>
    <w:rsid w:val="00336E13"/>
    <w:rsid w:val="00336E50"/>
    <w:rsid w:val="003371EB"/>
    <w:rsid w:val="003373BA"/>
    <w:rsid w:val="0033742A"/>
    <w:rsid w:val="00337546"/>
    <w:rsid w:val="0033780C"/>
    <w:rsid w:val="0033788F"/>
    <w:rsid w:val="00337AB9"/>
    <w:rsid w:val="00337B59"/>
    <w:rsid w:val="00337C66"/>
    <w:rsid w:val="00337CD4"/>
    <w:rsid w:val="00337CE2"/>
    <w:rsid w:val="00337CE7"/>
    <w:rsid w:val="003402C3"/>
    <w:rsid w:val="00340429"/>
    <w:rsid w:val="003404E1"/>
    <w:rsid w:val="00340807"/>
    <w:rsid w:val="00340968"/>
    <w:rsid w:val="00340AEA"/>
    <w:rsid w:val="00340B43"/>
    <w:rsid w:val="00340BAF"/>
    <w:rsid w:val="00340BB3"/>
    <w:rsid w:val="00340DE8"/>
    <w:rsid w:val="00340DEE"/>
    <w:rsid w:val="00340FCD"/>
    <w:rsid w:val="00341092"/>
    <w:rsid w:val="0034111C"/>
    <w:rsid w:val="003411E6"/>
    <w:rsid w:val="00341427"/>
    <w:rsid w:val="0034161F"/>
    <w:rsid w:val="00341723"/>
    <w:rsid w:val="00341896"/>
    <w:rsid w:val="00341A0C"/>
    <w:rsid w:val="00341A54"/>
    <w:rsid w:val="00341B23"/>
    <w:rsid w:val="00341C27"/>
    <w:rsid w:val="00341C89"/>
    <w:rsid w:val="00341D08"/>
    <w:rsid w:val="00341D1F"/>
    <w:rsid w:val="00341DF0"/>
    <w:rsid w:val="00341FA9"/>
    <w:rsid w:val="003420F8"/>
    <w:rsid w:val="003421C3"/>
    <w:rsid w:val="00342276"/>
    <w:rsid w:val="00342398"/>
    <w:rsid w:val="0034279D"/>
    <w:rsid w:val="0034282E"/>
    <w:rsid w:val="003428AA"/>
    <w:rsid w:val="003428C3"/>
    <w:rsid w:val="00342914"/>
    <w:rsid w:val="00342940"/>
    <w:rsid w:val="003429DB"/>
    <w:rsid w:val="00342A18"/>
    <w:rsid w:val="00342A80"/>
    <w:rsid w:val="00342AD5"/>
    <w:rsid w:val="00342D1F"/>
    <w:rsid w:val="00342DCE"/>
    <w:rsid w:val="00342DD3"/>
    <w:rsid w:val="00342EDF"/>
    <w:rsid w:val="0034321E"/>
    <w:rsid w:val="0034388A"/>
    <w:rsid w:val="00343AC6"/>
    <w:rsid w:val="00343B5C"/>
    <w:rsid w:val="00343B5F"/>
    <w:rsid w:val="00343C5A"/>
    <w:rsid w:val="00343D52"/>
    <w:rsid w:val="003440F6"/>
    <w:rsid w:val="003441C7"/>
    <w:rsid w:val="00344293"/>
    <w:rsid w:val="003443D6"/>
    <w:rsid w:val="003444A0"/>
    <w:rsid w:val="003444B6"/>
    <w:rsid w:val="003445D8"/>
    <w:rsid w:val="003446C0"/>
    <w:rsid w:val="003449C7"/>
    <w:rsid w:val="003449E4"/>
    <w:rsid w:val="00344B3D"/>
    <w:rsid w:val="00344D4E"/>
    <w:rsid w:val="00344E12"/>
    <w:rsid w:val="00345203"/>
    <w:rsid w:val="0034527E"/>
    <w:rsid w:val="003453D5"/>
    <w:rsid w:val="0034568D"/>
    <w:rsid w:val="0034572A"/>
    <w:rsid w:val="00345967"/>
    <w:rsid w:val="00345A0D"/>
    <w:rsid w:val="00345A92"/>
    <w:rsid w:val="00345BD5"/>
    <w:rsid w:val="003462D7"/>
    <w:rsid w:val="003465E5"/>
    <w:rsid w:val="003466F1"/>
    <w:rsid w:val="00346777"/>
    <w:rsid w:val="00346878"/>
    <w:rsid w:val="003469DE"/>
    <w:rsid w:val="00346ADA"/>
    <w:rsid w:val="00346B1C"/>
    <w:rsid w:val="00346B8E"/>
    <w:rsid w:val="00346BE3"/>
    <w:rsid w:val="00346C7E"/>
    <w:rsid w:val="00346F28"/>
    <w:rsid w:val="00347025"/>
    <w:rsid w:val="003471E8"/>
    <w:rsid w:val="00347245"/>
    <w:rsid w:val="003472CC"/>
    <w:rsid w:val="003474B8"/>
    <w:rsid w:val="00347680"/>
    <w:rsid w:val="00347704"/>
    <w:rsid w:val="00347AE3"/>
    <w:rsid w:val="00347B61"/>
    <w:rsid w:val="00347C98"/>
    <w:rsid w:val="00347DF4"/>
    <w:rsid w:val="00347F2B"/>
    <w:rsid w:val="00347F95"/>
    <w:rsid w:val="003500CB"/>
    <w:rsid w:val="003501AE"/>
    <w:rsid w:val="0035029A"/>
    <w:rsid w:val="003506BD"/>
    <w:rsid w:val="00350B2B"/>
    <w:rsid w:val="00350CB1"/>
    <w:rsid w:val="00350D3C"/>
    <w:rsid w:val="0035113F"/>
    <w:rsid w:val="003511C0"/>
    <w:rsid w:val="0035121F"/>
    <w:rsid w:val="003512B0"/>
    <w:rsid w:val="00351349"/>
    <w:rsid w:val="0035161E"/>
    <w:rsid w:val="003516E1"/>
    <w:rsid w:val="00351897"/>
    <w:rsid w:val="003518E9"/>
    <w:rsid w:val="00351AF4"/>
    <w:rsid w:val="00351BCA"/>
    <w:rsid w:val="00351E40"/>
    <w:rsid w:val="003521A7"/>
    <w:rsid w:val="00352226"/>
    <w:rsid w:val="0035225D"/>
    <w:rsid w:val="00352418"/>
    <w:rsid w:val="00352767"/>
    <w:rsid w:val="00352810"/>
    <w:rsid w:val="0035291D"/>
    <w:rsid w:val="00352AEA"/>
    <w:rsid w:val="00352C77"/>
    <w:rsid w:val="00352D21"/>
    <w:rsid w:val="00352DE2"/>
    <w:rsid w:val="00352E67"/>
    <w:rsid w:val="00352F44"/>
    <w:rsid w:val="00353126"/>
    <w:rsid w:val="0035328B"/>
    <w:rsid w:val="003532EC"/>
    <w:rsid w:val="003533E4"/>
    <w:rsid w:val="0035350C"/>
    <w:rsid w:val="00353545"/>
    <w:rsid w:val="0035365E"/>
    <w:rsid w:val="003536FE"/>
    <w:rsid w:val="003538D2"/>
    <w:rsid w:val="003538F5"/>
    <w:rsid w:val="00353A08"/>
    <w:rsid w:val="00353AF8"/>
    <w:rsid w:val="00353AFD"/>
    <w:rsid w:val="00353B3F"/>
    <w:rsid w:val="00353C78"/>
    <w:rsid w:val="00354046"/>
    <w:rsid w:val="003542ED"/>
    <w:rsid w:val="00354348"/>
    <w:rsid w:val="00354461"/>
    <w:rsid w:val="003545BA"/>
    <w:rsid w:val="003545CC"/>
    <w:rsid w:val="0035466F"/>
    <w:rsid w:val="003547B7"/>
    <w:rsid w:val="00354A65"/>
    <w:rsid w:val="00354BF8"/>
    <w:rsid w:val="00354D70"/>
    <w:rsid w:val="00355088"/>
    <w:rsid w:val="00355142"/>
    <w:rsid w:val="0035581A"/>
    <w:rsid w:val="00355BEF"/>
    <w:rsid w:val="00355D2C"/>
    <w:rsid w:val="00355D42"/>
    <w:rsid w:val="00355E51"/>
    <w:rsid w:val="0035641C"/>
    <w:rsid w:val="003565AC"/>
    <w:rsid w:val="00356640"/>
    <w:rsid w:val="00356673"/>
    <w:rsid w:val="00356708"/>
    <w:rsid w:val="00356861"/>
    <w:rsid w:val="003568B8"/>
    <w:rsid w:val="003569B3"/>
    <w:rsid w:val="00356B45"/>
    <w:rsid w:val="00356EB9"/>
    <w:rsid w:val="00356F78"/>
    <w:rsid w:val="003571A1"/>
    <w:rsid w:val="003571F4"/>
    <w:rsid w:val="00357270"/>
    <w:rsid w:val="003573DF"/>
    <w:rsid w:val="003573F6"/>
    <w:rsid w:val="0035745C"/>
    <w:rsid w:val="0035751F"/>
    <w:rsid w:val="00357655"/>
    <w:rsid w:val="003576E3"/>
    <w:rsid w:val="003579FA"/>
    <w:rsid w:val="00357B29"/>
    <w:rsid w:val="00357B9C"/>
    <w:rsid w:val="00357CE3"/>
    <w:rsid w:val="00357EC7"/>
    <w:rsid w:val="00357F9C"/>
    <w:rsid w:val="00360499"/>
    <w:rsid w:val="003609FE"/>
    <w:rsid w:val="00360B82"/>
    <w:rsid w:val="00360CE9"/>
    <w:rsid w:val="00360D34"/>
    <w:rsid w:val="00360E9F"/>
    <w:rsid w:val="003611B6"/>
    <w:rsid w:val="00361310"/>
    <w:rsid w:val="0036140A"/>
    <w:rsid w:val="003616EA"/>
    <w:rsid w:val="003619A7"/>
    <w:rsid w:val="00361A05"/>
    <w:rsid w:val="00361B54"/>
    <w:rsid w:val="00361C7C"/>
    <w:rsid w:val="00361D5E"/>
    <w:rsid w:val="00361D71"/>
    <w:rsid w:val="00362115"/>
    <w:rsid w:val="0036213E"/>
    <w:rsid w:val="00362274"/>
    <w:rsid w:val="0036232F"/>
    <w:rsid w:val="00362635"/>
    <w:rsid w:val="00362676"/>
    <w:rsid w:val="00362875"/>
    <w:rsid w:val="0036291F"/>
    <w:rsid w:val="00362B4A"/>
    <w:rsid w:val="00362DF0"/>
    <w:rsid w:val="003631E6"/>
    <w:rsid w:val="003634C0"/>
    <w:rsid w:val="00363703"/>
    <w:rsid w:val="00363907"/>
    <w:rsid w:val="0036393A"/>
    <w:rsid w:val="00363ACB"/>
    <w:rsid w:val="00363F33"/>
    <w:rsid w:val="003641E3"/>
    <w:rsid w:val="00364224"/>
    <w:rsid w:val="003642A6"/>
    <w:rsid w:val="003646CD"/>
    <w:rsid w:val="003646F5"/>
    <w:rsid w:val="0036496A"/>
    <w:rsid w:val="003649FB"/>
    <w:rsid w:val="00364BDE"/>
    <w:rsid w:val="00364C5E"/>
    <w:rsid w:val="00364D65"/>
    <w:rsid w:val="00364F29"/>
    <w:rsid w:val="0036528D"/>
    <w:rsid w:val="00365330"/>
    <w:rsid w:val="00365404"/>
    <w:rsid w:val="00365592"/>
    <w:rsid w:val="00365689"/>
    <w:rsid w:val="00365935"/>
    <w:rsid w:val="00365937"/>
    <w:rsid w:val="00365AA6"/>
    <w:rsid w:val="00365ACB"/>
    <w:rsid w:val="00365B0A"/>
    <w:rsid w:val="00365DFD"/>
    <w:rsid w:val="00366030"/>
    <w:rsid w:val="00366142"/>
    <w:rsid w:val="0036619D"/>
    <w:rsid w:val="003661B3"/>
    <w:rsid w:val="0036620B"/>
    <w:rsid w:val="003662A0"/>
    <w:rsid w:val="00366549"/>
    <w:rsid w:val="003666FD"/>
    <w:rsid w:val="0036699C"/>
    <w:rsid w:val="003669A9"/>
    <w:rsid w:val="00366DCB"/>
    <w:rsid w:val="00367057"/>
    <w:rsid w:val="00367319"/>
    <w:rsid w:val="003674FD"/>
    <w:rsid w:val="0036752F"/>
    <w:rsid w:val="00367767"/>
    <w:rsid w:val="00367855"/>
    <w:rsid w:val="00367BC9"/>
    <w:rsid w:val="00367BED"/>
    <w:rsid w:val="00367E7D"/>
    <w:rsid w:val="00370037"/>
    <w:rsid w:val="003702C2"/>
    <w:rsid w:val="00370446"/>
    <w:rsid w:val="003705AC"/>
    <w:rsid w:val="003706CF"/>
    <w:rsid w:val="003709DA"/>
    <w:rsid w:val="003709E1"/>
    <w:rsid w:val="00370C52"/>
    <w:rsid w:val="00370EC4"/>
    <w:rsid w:val="003710E1"/>
    <w:rsid w:val="00371100"/>
    <w:rsid w:val="003711E9"/>
    <w:rsid w:val="0037124D"/>
    <w:rsid w:val="00371250"/>
    <w:rsid w:val="00371317"/>
    <w:rsid w:val="0037166B"/>
    <w:rsid w:val="003716CA"/>
    <w:rsid w:val="00371787"/>
    <w:rsid w:val="003717EC"/>
    <w:rsid w:val="00371B2A"/>
    <w:rsid w:val="00371C30"/>
    <w:rsid w:val="00371D53"/>
    <w:rsid w:val="00371D8E"/>
    <w:rsid w:val="00371E59"/>
    <w:rsid w:val="00371E66"/>
    <w:rsid w:val="00371F68"/>
    <w:rsid w:val="00372043"/>
    <w:rsid w:val="00372093"/>
    <w:rsid w:val="00372167"/>
    <w:rsid w:val="003722ED"/>
    <w:rsid w:val="00372329"/>
    <w:rsid w:val="0037239B"/>
    <w:rsid w:val="00372471"/>
    <w:rsid w:val="00372473"/>
    <w:rsid w:val="00372543"/>
    <w:rsid w:val="003725ED"/>
    <w:rsid w:val="0037263A"/>
    <w:rsid w:val="0037268E"/>
    <w:rsid w:val="00372702"/>
    <w:rsid w:val="00372925"/>
    <w:rsid w:val="003729B9"/>
    <w:rsid w:val="00372B75"/>
    <w:rsid w:val="00372DF6"/>
    <w:rsid w:val="00372F1F"/>
    <w:rsid w:val="00373052"/>
    <w:rsid w:val="003730EE"/>
    <w:rsid w:val="0037313B"/>
    <w:rsid w:val="003733E9"/>
    <w:rsid w:val="00373490"/>
    <w:rsid w:val="0037366C"/>
    <w:rsid w:val="00373A52"/>
    <w:rsid w:val="00373B7D"/>
    <w:rsid w:val="00373B84"/>
    <w:rsid w:val="00374105"/>
    <w:rsid w:val="0037411D"/>
    <w:rsid w:val="0037456D"/>
    <w:rsid w:val="00374663"/>
    <w:rsid w:val="0037493C"/>
    <w:rsid w:val="0037493F"/>
    <w:rsid w:val="003749C3"/>
    <w:rsid w:val="00374A54"/>
    <w:rsid w:val="00374B35"/>
    <w:rsid w:val="00374CAF"/>
    <w:rsid w:val="00374CF7"/>
    <w:rsid w:val="00374DB7"/>
    <w:rsid w:val="0037500D"/>
    <w:rsid w:val="00375259"/>
    <w:rsid w:val="0037538D"/>
    <w:rsid w:val="0037542D"/>
    <w:rsid w:val="00375439"/>
    <w:rsid w:val="00375673"/>
    <w:rsid w:val="00375690"/>
    <w:rsid w:val="00375859"/>
    <w:rsid w:val="00375AE9"/>
    <w:rsid w:val="00375AFE"/>
    <w:rsid w:val="00375B14"/>
    <w:rsid w:val="00375E08"/>
    <w:rsid w:val="00376014"/>
    <w:rsid w:val="00376182"/>
    <w:rsid w:val="0037626C"/>
    <w:rsid w:val="003763EE"/>
    <w:rsid w:val="003768CC"/>
    <w:rsid w:val="0037691B"/>
    <w:rsid w:val="0037691E"/>
    <w:rsid w:val="00376AB4"/>
    <w:rsid w:val="00376CC6"/>
    <w:rsid w:val="00376FA1"/>
    <w:rsid w:val="00377131"/>
    <w:rsid w:val="0037725E"/>
    <w:rsid w:val="00377275"/>
    <w:rsid w:val="0037729E"/>
    <w:rsid w:val="0037736D"/>
    <w:rsid w:val="003774E0"/>
    <w:rsid w:val="0037751C"/>
    <w:rsid w:val="003778BE"/>
    <w:rsid w:val="0037792A"/>
    <w:rsid w:val="00377982"/>
    <w:rsid w:val="00377A06"/>
    <w:rsid w:val="00377B73"/>
    <w:rsid w:val="00377D48"/>
    <w:rsid w:val="00380046"/>
    <w:rsid w:val="0038007A"/>
    <w:rsid w:val="00380266"/>
    <w:rsid w:val="00380356"/>
    <w:rsid w:val="0038042B"/>
    <w:rsid w:val="0038044A"/>
    <w:rsid w:val="00380588"/>
    <w:rsid w:val="003805BD"/>
    <w:rsid w:val="0038061E"/>
    <w:rsid w:val="00380620"/>
    <w:rsid w:val="003806AE"/>
    <w:rsid w:val="003808F0"/>
    <w:rsid w:val="003809ED"/>
    <w:rsid w:val="00380C26"/>
    <w:rsid w:val="00380E52"/>
    <w:rsid w:val="00380E64"/>
    <w:rsid w:val="00380F11"/>
    <w:rsid w:val="0038105C"/>
    <w:rsid w:val="00381105"/>
    <w:rsid w:val="003811BD"/>
    <w:rsid w:val="003812D5"/>
    <w:rsid w:val="00381394"/>
    <w:rsid w:val="003813A8"/>
    <w:rsid w:val="003814F1"/>
    <w:rsid w:val="00381623"/>
    <w:rsid w:val="003817E8"/>
    <w:rsid w:val="003819F3"/>
    <w:rsid w:val="00381A59"/>
    <w:rsid w:val="00381A7E"/>
    <w:rsid w:val="00381B96"/>
    <w:rsid w:val="00381D59"/>
    <w:rsid w:val="00381E02"/>
    <w:rsid w:val="00381E05"/>
    <w:rsid w:val="00381E28"/>
    <w:rsid w:val="00381FE3"/>
    <w:rsid w:val="003823F1"/>
    <w:rsid w:val="003824A6"/>
    <w:rsid w:val="0038294C"/>
    <w:rsid w:val="003829C3"/>
    <w:rsid w:val="00382A35"/>
    <w:rsid w:val="00382CFD"/>
    <w:rsid w:val="00382D61"/>
    <w:rsid w:val="00382E7B"/>
    <w:rsid w:val="00382F93"/>
    <w:rsid w:val="00383300"/>
    <w:rsid w:val="00383494"/>
    <w:rsid w:val="003834FA"/>
    <w:rsid w:val="003835B5"/>
    <w:rsid w:val="003839E1"/>
    <w:rsid w:val="00383A15"/>
    <w:rsid w:val="00383AEA"/>
    <w:rsid w:val="00383F00"/>
    <w:rsid w:val="00383F09"/>
    <w:rsid w:val="00383F5A"/>
    <w:rsid w:val="00383FE6"/>
    <w:rsid w:val="003840EA"/>
    <w:rsid w:val="0038441E"/>
    <w:rsid w:val="003845DB"/>
    <w:rsid w:val="00384943"/>
    <w:rsid w:val="003849A5"/>
    <w:rsid w:val="00384F52"/>
    <w:rsid w:val="00384F62"/>
    <w:rsid w:val="0038501D"/>
    <w:rsid w:val="00385095"/>
    <w:rsid w:val="00385216"/>
    <w:rsid w:val="00385217"/>
    <w:rsid w:val="003852E8"/>
    <w:rsid w:val="0038538B"/>
    <w:rsid w:val="003854B7"/>
    <w:rsid w:val="00385638"/>
    <w:rsid w:val="003857E4"/>
    <w:rsid w:val="00385801"/>
    <w:rsid w:val="00385888"/>
    <w:rsid w:val="00385902"/>
    <w:rsid w:val="00385D63"/>
    <w:rsid w:val="00385F4B"/>
    <w:rsid w:val="0038607A"/>
    <w:rsid w:val="003860C3"/>
    <w:rsid w:val="00386264"/>
    <w:rsid w:val="0038630C"/>
    <w:rsid w:val="00386323"/>
    <w:rsid w:val="00386440"/>
    <w:rsid w:val="003866AE"/>
    <w:rsid w:val="00386996"/>
    <w:rsid w:val="00386B4E"/>
    <w:rsid w:val="00386BFB"/>
    <w:rsid w:val="00386EC9"/>
    <w:rsid w:val="00386FA1"/>
    <w:rsid w:val="0038703D"/>
    <w:rsid w:val="003872AA"/>
    <w:rsid w:val="00387519"/>
    <w:rsid w:val="0038753B"/>
    <w:rsid w:val="00387683"/>
    <w:rsid w:val="0038795B"/>
    <w:rsid w:val="00387B43"/>
    <w:rsid w:val="00387FB8"/>
    <w:rsid w:val="003900AB"/>
    <w:rsid w:val="003900F3"/>
    <w:rsid w:val="003901F1"/>
    <w:rsid w:val="00390267"/>
    <w:rsid w:val="003903CC"/>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DD"/>
    <w:rsid w:val="00391C4E"/>
    <w:rsid w:val="0039205F"/>
    <w:rsid w:val="0039220F"/>
    <w:rsid w:val="00392321"/>
    <w:rsid w:val="003923BB"/>
    <w:rsid w:val="003925DF"/>
    <w:rsid w:val="003926C2"/>
    <w:rsid w:val="003926C7"/>
    <w:rsid w:val="003927CA"/>
    <w:rsid w:val="00392815"/>
    <w:rsid w:val="0039287F"/>
    <w:rsid w:val="003928A1"/>
    <w:rsid w:val="00392D1F"/>
    <w:rsid w:val="0039300A"/>
    <w:rsid w:val="003931A4"/>
    <w:rsid w:val="00393320"/>
    <w:rsid w:val="003935E6"/>
    <w:rsid w:val="003935EC"/>
    <w:rsid w:val="003937FF"/>
    <w:rsid w:val="00393975"/>
    <w:rsid w:val="003939E2"/>
    <w:rsid w:val="00393DF7"/>
    <w:rsid w:val="00393EB4"/>
    <w:rsid w:val="00393F17"/>
    <w:rsid w:val="00394423"/>
    <w:rsid w:val="00394438"/>
    <w:rsid w:val="00394605"/>
    <w:rsid w:val="003947E1"/>
    <w:rsid w:val="00394DCC"/>
    <w:rsid w:val="00394EF9"/>
    <w:rsid w:val="00394FFD"/>
    <w:rsid w:val="00395089"/>
    <w:rsid w:val="00395219"/>
    <w:rsid w:val="0039527D"/>
    <w:rsid w:val="003952E9"/>
    <w:rsid w:val="00395A50"/>
    <w:rsid w:val="00395ABF"/>
    <w:rsid w:val="00395AC8"/>
    <w:rsid w:val="00395C93"/>
    <w:rsid w:val="00395E35"/>
    <w:rsid w:val="00395E5C"/>
    <w:rsid w:val="00395F20"/>
    <w:rsid w:val="00395FD5"/>
    <w:rsid w:val="00396102"/>
    <w:rsid w:val="00396138"/>
    <w:rsid w:val="003963DC"/>
    <w:rsid w:val="003964EF"/>
    <w:rsid w:val="0039654B"/>
    <w:rsid w:val="003966EB"/>
    <w:rsid w:val="003967BB"/>
    <w:rsid w:val="003968D6"/>
    <w:rsid w:val="00396C52"/>
    <w:rsid w:val="00396D18"/>
    <w:rsid w:val="0039715C"/>
    <w:rsid w:val="00397468"/>
    <w:rsid w:val="003978DC"/>
    <w:rsid w:val="00397970"/>
    <w:rsid w:val="00397A32"/>
    <w:rsid w:val="00397DA2"/>
    <w:rsid w:val="00397EE5"/>
    <w:rsid w:val="00397FF1"/>
    <w:rsid w:val="003A001C"/>
    <w:rsid w:val="003A025C"/>
    <w:rsid w:val="003A0291"/>
    <w:rsid w:val="003A03FE"/>
    <w:rsid w:val="003A04A2"/>
    <w:rsid w:val="003A07F3"/>
    <w:rsid w:val="003A0C33"/>
    <w:rsid w:val="003A0C83"/>
    <w:rsid w:val="003A10D1"/>
    <w:rsid w:val="003A126D"/>
    <w:rsid w:val="003A12D7"/>
    <w:rsid w:val="003A1493"/>
    <w:rsid w:val="003A1633"/>
    <w:rsid w:val="003A1666"/>
    <w:rsid w:val="003A1D7D"/>
    <w:rsid w:val="003A1D83"/>
    <w:rsid w:val="003A1ECC"/>
    <w:rsid w:val="003A2031"/>
    <w:rsid w:val="003A20C2"/>
    <w:rsid w:val="003A22B6"/>
    <w:rsid w:val="003A24A1"/>
    <w:rsid w:val="003A25A1"/>
    <w:rsid w:val="003A2658"/>
    <w:rsid w:val="003A27B6"/>
    <w:rsid w:val="003A2DB1"/>
    <w:rsid w:val="003A3109"/>
    <w:rsid w:val="003A34CA"/>
    <w:rsid w:val="003A3614"/>
    <w:rsid w:val="003A38A7"/>
    <w:rsid w:val="003A3A91"/>
    <w:rsid w:val="003A3B05"/>
    <w:rsid w:val="003A3D75"/>
    <w:rsid w:val="003A3E1B"/>
    <w:rsid w:val="003A3F59"/>
    <w:rsid w:val="003A3FC9"/>
    <w:rsid w:val="003A4130"/>
    <w:rsid w:val="003A41AC"/>
    <w:rsid w:val="003A41DA"/>
    <w:rsid w:val="003A4428"/>
    <w:rsid w:val="003A4649"/>
    <w:rsid w:val="003A4720"/>
    <w:rsid w:val="003A4770"/>
    <w:rsid w:val="003A47EC"/>
    <w:rsid w:val="003A4853"/>
    <w:rsid w:val="003A48F8"/>
    <w:rsid w:val="003A498F"/>
    <w:rsid w:val="003A4B4A"/>
    <w:rsid w:val="003A4C78"/>
    <w:rsid w:val="003A51C1"/>
    <w:rsid w:val="003A51D9"/>
    <w:rsid w:val="003A5321"/>
    <w:rsid w:val="003A5322"/>
    <w:rsid w:val="003A53C4"/>
    <w:rsid w:val="003A5707"/>
    <w:rsid w:val="003A58A4"/>
    <w:rsid w:val="003A597F"/>
    <w:rsid w:val="003A5DA9"/>
    <w:rsid w:val="003A5F1B"/>
    <w:rsid w:val="003A5F81"/>
    <w:rsid w:val="003A6088"/>
    <w:rsid w:val="003A6121"/>
    <w:rsid w:val="003A65D1"/>
    <w:rsid w:val="003A666D"/>
    <w:rsid w:val="003A6AEA"/>
    <w:rsid w:val="003A6DA3"/>
    <w:rsid w:val="003A6E67"/>
    <w:rsid w:val="003A70C5"/>
    <w:rsid w:val="003A70CA"/>
    <w:rsid w:val="003A747C"/>
    <w:rsid w:val="003A75A0"/>
    <w:rsid w:val="003A75F1"/>
    <w:rsid w:val="003A77CA"/>
    <w:rsid w:val="003A786C"/>
    <w:rsid w:val="003A7966"/>
    <w:rsid w:val="003A7979"/>
    <w:rsid w:val="003A7BAF"/>
    <w:rsid w:val="003B030B"/>
    <w:rsid w:val="003B05CC"/>
    <w:rsid w:val="003B0ABB"/>
    <w:rsid w:val="003B0F9E"/>
    <w:rsid w:val="003B0FF4"/>
    <w:rsid w:val="003B1161"/>
    <w:rsid w:val="003B122A"/>
    <w:rsid w:val="003B131B"/>
    <w:rsid w:val="003B13A6"/>
    <w:rsid w:val="003B15A7"/>
    <w:rsid w:val="003B177A"/>
    <w:rsid w:val="003B1788"/>
    <w:rsid w:val="003B1872"/>
    <w:rsid w:val="003B18E7"/>
    <w:rsid w:val="003B18F7"/>
    <w:rsid w:val="003B1A90"/>
    <w:rsid w:val="003B1B7C"/>
    <w:rsid w:val="003B1C6C"/>
    <w:rsid w:val="003B1CD1"/>
    <w:rsid w:val="003B1F7C"/>
    <w:rsid w:val="003B1FBB"/>
    <w:rsid w:val="003B1FD4"/>
    <w:rsid w:val="003B20A2"/>
    <w:rsid w:val="003B21F8"/>
    <w:rsid w:val="003B22B6"/>
    <w:rsid w:val="003B233C"/>
    <w:rsid w:val="003B267B"/>
    <w:rsid w:val="003B27A8"/>
    <w:rsid w:val="003B2A5F"/>
    <w:rsid w:val="003B2C75"/>
    <w:rsid w:val="003B2C90"/>
    <w:rsid w:val="003B2D61"/>
    <w:rsid w:val="003B2FB9"/>
    <w:rsid w:val="003B30ED"/>
    <w:rsid w:val="003B310F"/>
    <w:rsid w:val="003B31C9"/>
    <w:rsid w:val="003B344E"/>
    <w:rsid w:val="003B349D"/>
    <w:rsid w:val="003B3601"/>
    <w:rsid w:val="003B3602"/>
    <w:rsid w:val="003B367B"/>
    <w:rsid w:val="003B37C3"/>
    <w:rsid w:val="003B38C2"/>
    <w:rsid w:val="003B398E"/>
    <w:rsid w:val="003B3A7E"/>
    <w:rsid w:val="003B3B4A"/>
    <w:rsid w:val="003B3B5D"/>
    <w:rsid w:val="003B3C56"/>
    <w:rsid w:val="003B3D4A"/>
    <w:rsid w:val="003B41EE"/>
    <w:rsid w:val="003B425C"/>
    <w:rsid w:val="003B46F6"/>
    <w:rsid w:val="003B4922"/>
    <w:rsid w:val="003B4935"/>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C1D"/>
    <w:rsid w:val="003B5D2A"/>
    <w:rsid w:val="003B5EF2"/>
    <w:rsid w:val="003B5F2F"/>
    <w:rsid w:val="003B61B2"/>
    <w:rsid w:val="003B62D0"/>
    <w:rsid w:val="003B6300"/>
    <w:rsid w:val="003B6414"/>
    <w:rsid w:val="003B6482"/>
    <w:rsid w:val="003B65E4"/>
    <w:rsid w:val="003B69AB"/>
    <w:rsid w:val="003B6A59"/>
    <w:rsid w:val="003B6DB7"/>
    <w:rsid w:val="003B70AA"/>
    <w:rsid w:val="003B7300"/>
    <w:rsid w:val="003B73BB"/>
    <w:rsid w:val="003B740A"/>
    <w:rsid w:val="003B787E"/>
    <w:rsid w:val="003B79B6"/>
    <w:rsid w:val="003B79C7"/>
    <w:rsid w:val="003B7AF8"/>
    <w:rsid w:val="003B7BA1"/>
    <w:rsid w:val="003B7C8B"/>
    <w:rsid w:val="003B7CD3"/>
    <w:rsid w:val="003B7E74"/>
    <w:rsid w:val="003B7FA8"/>
    <w:rsid w:val="003C02D7"/>
    <w:rsid w:val="003C033D"/>
    <w:rsid w:val="003C043C"/>
    <w:rsid w:val="003C0523"/>
    <w:rsid w:val="003C0532"/>
    <w:rsid w:val="003C057B"/>
    <w:rsid w:val="003C05A5"/>
    <w:rsid w:val="003C066B"/>
    <w:rsid w:val="003C0733"/>
    <w:rsid w:val="003C0865"/>
    <w:rsid w:val="003C0A96"/>
    <w:rsid w:val="003C0BF9"/>
    <w:rsid w:val="003C0C2D"/>
    <w:rsid w:val="003C0E62"/>
    <w:rsid w:val="003C1209"/>
    <w:rsid w:val="003C12FA"/>
    <w:rsid w:val="003C1570"/>
    <w:rsid w:val="003C1597"/>
    <w:rsid w:val="003C15BB"/>
    <w:rsid w:val="003C16DF"/>
    <w:rsid w:val="003C17D8"/>
    <w:rsid w:val="003C184E"/>
    <w:rsid w:val="003C1921"/>
    <w:rsid w:val="003C1A43"/>
    <w:rsid w:val="003C1C02"/>
    <w:rsid w:val="003C1C36"/>
    <w:rsid w:val="003C1D60"/>
    <w:rsid w:val="003C1E1D"/>
    <w:rsid w:val="003C1F7B"/>
    <w:rsid w:val="003C1FB7"/>
    <w:rsid w:val="003C2023"/>
    <w:rsid w:val="003C20A5"/>
    <w:rsid w:val="003C2148"/>
    <w:rsid w:val="003C2180"/>
    <w:rsid w:val="003C226B"/>
    <w:rsid w:val="003C229E"/>
    <w:rsid w:val="003C23A4"/>
    <w:rsid w:val="003C249F"/>
    <w:rsid w:val="003C25D9"/>
    <w:rsid w:val="003C25EF"/>
    <w:rsid w:val="003C260B"/>
    <w:rsid w:val="003C2792"/>
    <w:rsid w:val="003C28D3"/>
    <w:rsid w:val="003C28EE"/>
    <w:rsid w:val="003C2C35"/>
    <w:rsid w:val="003C2C86"/>
    <w:rsid w:val="003C2CAE"/>
    <w:rsid w:val="003C2E20"/>
    <w:rsid w:val="003C2E49"/>
    <w:rsid w:val="003C31C1"/>
    <w:rsid w:val="003C34F0"/>
    <w:rsid w:val="003C363A"/>
    <w:rsid w:val="003C3707"/>
    <w:rsid w:val="003C371B"/>
    <w:rsid w:val="003C3768"/>
    <w:rsid w:val="003C3D89"/>
    <w:rsid w:val="003C3F49"/>
    <w:rsid w:val="003C4125"/>
    <w:rsid w:val="003C4174"/>
    <w:rsid w:val="003C41DA"/>
    <w:rsid w:val="003C4291"/>
    <w:rsid w:val="003C42C7"/>
    <w:rsid w:val="003C4532"/>
    <w:rsid w:val="003C4533"/>
    <w:rsid w:val="003C4610"/>
    <w:rsid w:val="003C4E3C"/>
    <w:rsid w:val="003C4E9B"/>
    <w:rsid w:val="003C509B"/>
    <w:rsid w:val="003C52DC"/>
    <w:rsid w:val="003C543F"/>
    <w:rsid w:val="003C54A9"/>
    <w:rsid w:val="003C5581"/>
    <w:rsid w:val="003C5649"/>
    <w:rsid w:val="003C57F0"/>
    <w:rsid w:val="003C592A"/>
    <w:rsid w:val="003C594A"/>
    <w:rsid w:val="003C5C7C"/>
    <w:rsid w:val="003C5CE0"/>
    <w:rsid w:val="003C5D58"/>
    <w:rsid w:val="003C5E9E"/>
    <w:rsid w:val="003C605C"/>
    <w:rsid w:val="003C611D"/>
    <w:rsid w:val="003C616C"/>
    <w:rsid w:val="003C618F"/>
    <w:rsid w:val="003C62BD"/>
    <w:rsid w:val="003C630F"/>
    <w:rsid w:val="003C6488"/>
    <w:rsid w:val="003C64E8"/>
    <w:rsid w:val="003C655A"/>
    <w:rsid w:val="003C65EF"/>
    <w:rsid w:val="003C6630"/>
    <w:rsid w:val="003C6850"/>
    <w:rsid w:val="003C69D6"/>
    <w:rsid w:val="003C6BFC"/>
    <w:rsid w:val="003C6F5A"/>
    <w:rsid w:val="003C7796"/>
    <w:rsid w:val="003C77C0"/>
    <w:rsid w:val="003C7977"/>
    <w:rsid w:val="003C7A07"/>
    <w:rsid w:val="003C7CFD"/>
    <w:rsid w:val="003C7E7C"/>
    <w:rsid w:val="003D0061"/>
    <w:rsid w:val="003D021D"/>
    <w:rsid w:val="003D0304"/>
    <w:rsid w:val="003D0406"/>
    <w:rsid w:val="003D04E2"/>
    <w:rsid w:val="003D05EC"/>
    <w:rsid w:val="003D09A3"/>
    <w:rsid w:val="003D09B2"/>
    <w:rsid w:val="003D0A51"/>
    <w:rsid w:val="003D0BFE"/>
    <w:rsid w:val="003D0CC1"/>
    <w:rsid w:val="003D0CCD"/>
    <w:rsid w:val="003D0DE7"/>
    <w:rsid w:val="003D0E58"/>
    <w:rsid w:val="003D0EE1"/>
    <w:rsid w:val="003D1076"/>
    <w:rsid w:val="003D144E"/>
    <w:rsid w:val="003D14C4"/>
    <w:rsid w:val="003D163D"/>
    <w:rsid w:val="003D1C82"/>
    <w:rsid w:val="003D1E51"/>
    <w:rsid w:val="003D2085"/>
    <w:rsid w:val="003D20B8"/>
    <w:rsid w:val="003D213B"/>
    <w:rsid w:val="003D2299"/>
    <w:rsid w:val="003D24EB"/>
    <w:rsid w:val="003D28B1"/>
    <w:rsid w:val="003D29C5"/>
    <w:rsid w:val="003D2CE2"/>
    <w:rsid w:val="003D2EE1"/>
    <w:rsid w:val="003D3003"/>
    <w:rsid w:val="003D3035"/>
    <w:rsid w:val="003D30F5"/>
    <w:rsid w:val="003D30F6"/>
    <w:rsid w:val="003D324D"/>
    <w:rsid w:val="003D32A9"/>
    <w:rsid w:val="003D33CF"/>
    <w:rsid w:val="003D34E9"/>
    <w:rsid w:val="003D3618"/>
    <w:rsid w:val="003D36B6"/>
    <w:rsid w:val="003D3794"/>
    <w:rsid w:val="003D3874"/>
    <w:rsid w:val="003D38C8"/>
    <w:rsid w:val="003D3912"/>
    <w:rsid w:val="003D3A07"/>
    <w:rsid w:val="003D402B"/>
    <w:rsid w:val="003D40DA"/>
    <w:rsid w:val="003D4118"/>
    <w:rsid w:val="003D41A6"/>
    <w:rsid w:val="003D4422"/>
    <w:rsid w:val="003D4574"/>
    <w:rsid w:val="003D462D"/>
    <w:rsid w:val="003D47D0"/>
    <w:rsid w:val="003D49C3"/>
    <w:rsid w:val="003D49C4"/>
    <w:rsid w:val="003D49DA"/>
    <w:rsid w:val="003D4F95"/>
    <w:rsid w:val="003D5032"/>
    <w:rsid w:val="003D5092"/>
    <w:rsid w:val="003D5196"/>
    <w:rsid w:val="003D5300"/>
    <w:rsid w:val="003D5415"/>
    <w:rsid w:val="003D54F6"/>
    <w:rsid w:val="003D55F3"/>
    <w:rsid w:val="003D55F6"/>
    <w:rsid w:val="003D5630"/>
    <w:rsid w:val="003D576F"/>
    <w:rsid w:val="003D5818"/>
    <w:rsid w:val="003D5835"/>
    <w:rsid w:val="003D58CF"/>
    <w:rsid w:val="003D5C77"/>
    <w:rsid w:val="003D5E44"/>
    <w:rsid w:val="003D6008"/>
    <w:rsid w:val="003D607A"/>
    <w:rsid w:val="003D628D"/>
    <w:rsid w:val="003D64FE"/>
    <w:rsid w:val="003D65FC"/>
    <w:rsid w:val="003D662B"/>
    <w:rsid w:val="003D6812"/>
    <w:rsid w:val="003D692C"/>
    <w:rsid w:val="003D6953"/>
    <w:rsid w:val="003D6B07"/>
    <w:rsid w:val="003D6D99"/>
    <w:rsid w:val="003D6E6B"/>
    <w:rsid w:val="003D7211"/>
    <w:rsid w:val="003D73D9"/>
    <w:rsid w:val="003D73EF"/>
    <w:rsid w:val="003D767C"/>
    <w:rsid w:val="003D774E"/>
    <w:rsid w:val="003D782D"/>
    <w:rsid w:val="003D7991"/>
    <w:rsid w:val="003D79EA"/>
    <w:rsid w:val="003D7A5C"/>
    <w:rsid w:val="003D7B10"/>
    <w:rsid w:val="003D7EBC"/>
    <w:rsid w:val="003E0284"/>
    <w:rsid w:val="003E031F"/>
    <w:rsid w:val="003E053E"/>
    <w:rsid w:val="003E065B"/>
    <w:rsid w:val="003E0679"/>
    <w:rsid w:val="003E068C"/>
    <w:rsid w:val="003E09F4"/>
    <w:rsid w:val="003E0A14"/>
    <w:rsid w:val="003E0E80"/>
    <w:rsid w:val="003E0F5A"/>
    <w:rsid w:val="003E1193"/>
    <w:rsid w:val="003E143C"/>
    <w:rsid w:val="003E1473"/>
    <w:rsid w:val="003E160B"/>
    <w:rsid w:val="003E16CC"/>
    <w:rsid w:val="003E17F9"/>
    <w:rsid w:val="003E18A5"/>
    <w:rsid w:val="003E1DBE"/>
    <w:rsid w:val="003E1F2E"/>
    <w:rsid w:val="003E22E6"/>
    <w:rsid w:val="003E2396"/>
    <w:rsid w:val="003E239B"/>
    <w:rsid w:val="003E24AE"/>
    <w:rsid w:val="003E24FF"/>
    <w:rsid w:val="003E2535"/>
    <w:rsid w:val="003E253F"/>
    <w:rsid w:val="003E28CE"/>
    <w:rsid w:val="003E2A36"/>
    <w:rsid w:val="003E3172"/>
    <w:rsid w:val="003E329D"/>
    <w:rsid w:val="003E358F"/>
    <w:rsid w:val="003E35E1"/>
    <w:rsid w:val="003E3652"/>
    <w:rsid w:val="003E389D"/>
    <w:rsid w:val="003E3F38"/>
    <w:rsid w:val="003E3FD1"/>
    <w:rsid w:val="003E407A"/>
    <w:rsid w:val="003E40E9"/>
    <w:rsid w:val="003E4221"/>
    <w:rsid w:val="003E42DD"/>
    <w:rsid w:val="003E4580"/>
    <w:rsid w:val="003E4C20"/>
    <w:rsid w:val="003E4C6F"/>
    <w:rsid w:val="003E4C72"/>
    <w:rsid w:val="003E509D"/>
    <w:rsid w:val="003E50BC"/>
    <w:rsid w:val="003E521B"/>
    <w:rsid w:val="003E5242"/>
    <w:rsid w:val="003E5428"/>
    <w:rsid w:val="003E55F9"/>
    <w:rsid w:val="003E5AD0"/>
    <w:rsid w:val="003E5B0C"/>
    <w:rsid w:val="003E5B29"/>
    <w:rsid w:val="003E5D45"/>
    <w:rsid w:val="003E5DA4"/>
    <w:rsid w:val="003E5DBF"/>
    <w:rsid w:val="003E5E46"/>
    <w:rsid w:val="003E5E76"/>
    <w:rsid w:val="003E6282"/>
    <w:rsid w:val="003E642C"/>
    <w:rsid w:val="003E666D"/>
    <w:rsid w:val="003E671D"/>
    <w:rsid w:val="003E6734"/>
    <w:rsid w:val="003E6829"/>
    <w:rsid w:val="003E68BF"/>
    <w:rsid w:val="003E6B45"/>
    <w:rsid w:val="003E6C39"/>
    <w:rsid w:val="003E6D4A"/>
    <w:rsid w:val="003E6D71"/>
    <w:rsid w:val="003E6F97"/>
    <w:rsid w:val="003E720C"/>
    <w:rsid w:val="003E7412"/>
    <w:rsid w:val="003E7719"/>
    <w:rsid w:val="003E77A8"/>
    <w:rsid w:val="003E79C3"/>
    <w:rsid w:val="003E7C4E"/>
    <w:rsid w:val="003E7D8C"/>
    <w:rsid w:val="003F008D"/>
    <w:rsid w:val="003F020E"/>
    <w:rsid w:val="003F0285"/>
    <w:rsid w:val="003F0377"/>
    <w:rsid w:val="003F041D"/>
    <w:rsid w:val="003F07D9"/>
    <w:rsid w:val="003F082A"/>
    <w:rsid w:val="003F0906"/>
    <w:rsid w:val="003F0F10"/>
    <w:rsid w:val="003F12DE"/>
    <w:rsid w:val="003F1329"/>
    <w:rsid w:val="003F1447"/>
    <w:rsid w:val="003F164B"/>
    <w:rsid w:val="003F180F"/>
    <w:rsid w:val="003F19D3"/>
    <w:rsid w:val="003F1A7F"/>
    <w:rsid w:val="003F1E9F"/>
    <w:rsid w:val="003F21A7"/>
    <w:rsid w:val="003F2409"/>
    <w:rsid w:val="003F2433"/>
    <w:rsid w:val="003F252C"/>
    <w:rsid w:val="003F25C3"/>
    <w:rsid w:val="003F279B"/>
    <w:rsid w:val="003F27F2"/>
    <w:rsid w:val="003F2999"/>
    <w:rsid w:val="003F29CC"/>
    <w:rsid w:val="003F2A64"/>
    <w:rsid w:val="003F2CB2"/>
    <w:rsid w:val="003F2CD9"/>
    <w:rsid w:val="003F2E00"/>
    <w:rsid w:val="003F2F5C"/>
    <w:rsid w:val="003F2FF7"/>
    <w:rsid w:val="003F302D"/>
    <w:rsid w:val="003F3653"/>
    <w:rsid w:val="003F37B0"/>
    <w:rsid w:val="003F3B26"/>
    <w:rsid w:val="003F3BB0"/>
    <w:rsid w:val="003F3C39"/>
    <w:rsid w:val="003F3EB7"/>
    <w:rsid w:val="003F3EBA"/>
    <w:rsid w:val="003F414C"/>
    <w:rsid w:val="003F42D0"/>
    <w:rsid w:val="003F43D8"/>
    <w:rsid w:val="003F448D"/>
    <w:rsid w:val="003F45C9"/>
    <w:rsid w:val="003F45D3"/>
    <w:rsid w:val="003F47D4"/>
    <w:rsid w:val="003F47E4"/>
    <w:rsid w:val="003F4888"/>
    <w:rsid w:val="003F4D34"/>
    <w:rsid w:val="003F56EB"/>
    <w:rsid w:val="003F5869"/>
    <w:rsid w:val="003F591A"/>
    <w:rsid w:val="003F5D59"/>
    <w:rsid w:val="003F5D93"/>
    <w:rsid w:val="003F5F28"/>
    <w:rsid w:val="003F5F83"/>
    <w:rsid w:val="003F636B"/>
    <w:rsid w:val="003F6757"/>
    <w:rsid w:val="003F69D2"/>
    <w:rsid w:val="003F6AD5"/>
    <w:rsid w:val="003F6DE3"/>
    <w:rsid w:val="003F6E18"/>
    <w:rsid w:val="003F6E9F"/>
    <w:rsid w:val="003F702F"/>
    <w:rsid w:val="003F7030"/>
    <w:rsid w:val="003F7147"/>
    <w:rsid w:val="003F729E"/>
    <w:rsid w:val="003F762A"/>
    <w:rsid w:val="003F782F"/>
    <w:rsid w:val="003F7906"/>
    <w:rsid w:val="003F7955"/>
    <w:rsid w:val="003F79B0"/>
    <w:rsid w:val="003F7CBB"/>
    <w:rsid w:val="003F7E5F"/>
    <w:rsid w:val="00400048"/>
    <w:rsid w:val="0040005D"/>
    <w:rsid w:val="004001A4"/>
    <w:rsid w:val="004003EC"/>
    <w:rsid w:val="0040053A"/>
    <w:rsid w:val="004005D9"/>
    <w:rsid w:val="00400CFF"/>
    <w:rsid w:val="00400E2F"/>
    <w:rsid w:val="00400E8E"/>
    <w:rsid w:val="0040111C"/>
    <w:rsid w:val="004011F6"/>
    <w:rsid w:val="00401281"/>
    <w:rsid w:val="004012B8"/>
    <w:rsid w:val="004012EE"/>
    <w:rsid w:val="00401339"/>
    <w:rsid w:val="00401403"/>
    <w:rsid w:val="004014A8"/>
    <w:rsid w:val="00401575"/>
    <w:rsid w:val="0040158F"/>
    <w:rsid w:val="0040195F"/>
    <w:rsid w:val="00401976"/>
    <w:rsid w:val="00401AC2"/>
    <w:rsid w:val="00401B78"/>
    <w:rsid w:val="00401C0B"/>
    <w:rsid w:val="00401CC9"/>
    <w:rsid w:val="00401DD6"/>
    <w:rsid w:val="00401FA8"/>
    <w:rsid w:val="0040203D"/>
    <w:rsid w:val="00402045"/>
    <w:rsid w:val="004020B8"/>
    <w:rsid w:val="0040252B"/>
    <w:rsid w:val="004025F3"/>
    <w:rsid w:val="0040260E"/>
    <w:rsid w:val="00402688"/>
    <w:rsid w:val="004027F5"/>
    <w:rsid w:val="00402838"/>
    <w:rsid w:val="00402946"/>
    <w:rsid w:val="00402C50"/>
    <w:rsid w:val="00402F61"/>
    <w:rsid w:val="004030C8"/>
    <w:rsid w:val="00403171"/>
    <w:rsid w:val="0040343F"/>
    <w:rsid w:val="00403552"/>
    <w:rsid w:val="004036D5"/>
    <w:rsid w:val="00403807"/>
    <w:rsid w:val="00403853"/>
    <w:rsid w:val="00403868"/>
    <w:rsid w:val="0040397E"/>
    <w:rsid w:val="00403985"/>
    <w:rsid w:val="00403B02"/>
    <w:rsid w:val="00403C11"/>
    <w:rsid w:val="00403DDE"/>
    <w:rsid w:val="0040432B"/>
    <w:rsid w:val="0040439D"/>
    <w:rsid w:val="0040443F"/>
    <w:rsid w:val="004044A7"/>
    <w:rsid w:val="00404646"/>
    <w:rsid w:val="00404719"/>
    <w:rsid w:val="004047B4"/>
    <w:rsid w:val="004048A1"/>
    <w:rsid w:val="0040493A"/>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F8F"/>
    <w:rsid w:val="0040600E"/>
    <w:rsid w:val="00406011"/>
    <w:rsid w:val="00406035"/>
    <w:rsid w:val="004060CD"/>
    <w:rsid w:val="0040616F"/>
    <w:rsid w:val="004061BB"/>
    <w:rsid w:val="004063B9"/>
    <w:rsid w:val="004063E5"/>
    <w:rsid w:val="00406449"/>
    <w:rsid w:val="004064D1"/>
    <w:rsid w:val="004064D5"/>
    <w:rsid w:val="004065B4"/>
    <w:rsid w:val="00406786"/>
    <w:rsid w:val="0040682D"/>
    <w:rsid w:val="00406B3A"/>
    <w:rsid w:val="00406E44"/>
    <w:rsid w:val="00406ECB"/>
    <w:rsid w:val="00406ED1"/>
    <w:rsid w:val="00406ED2"/>
    <w:rsid w:val="00406F9B"/>
    <w:rsid w:val="004072AC"/>
    <w:rsid w:val="00407642"/>
    <w:rsid w:val="0040783F"/>
    <w:rsid w:val="00407A8E"/>
    <w:rsid w:val="0041007C"/>
    <w:rsid w:val="00410094"/>
    <w:rsid w:val="004100F6"/>
    <w:rsid w:val="0041011A"/>
    <w:rsid w:val="00410737"/>
    <w:rsid w:val="0041092D"/>
    <w:rsid w:val="00410969"/>
    <w:rsid w:val="004109B1"/>
    <w:rsid w:val="00410B76"/>
    <w:rsid w:val="00410F4D"/>
    <w:rsid w:val="00411032"/>
    <w:rsid w:val="00411242"/>
    <w:rsid w:val="004116FD"/>
    <w:rsid w:val="00411888"/>
    <w:rsid w:val="0041197A"/>
    <w:rsid w:val="00411AA2"/>
    <w:rsid w:val="00411DAE"/>
    <w:rsid w:val="00411DE2"/>
    <w:rsid w:val="00411E0F"/>
    <w:rsid w:val="00411E32"/>
    <w:rsid w:val="004121BE"/>
    <w:rsid w:val="0041221A"/>
    <w:rsid w:val="0041223E"/>
    <w:rsid w:val="004122C8"/>
    <w:rsid w:val="004123FB"/>
    <w:rsid w:val="00412590"/>
    <w:rsid w:val="0041276E"/>
    <w:rsid w:val="00412772"/>
    <w:rsid w:val="0041287E"/>
    <w:rsid w:val="00412895"/>
    <w:rsid w:val="00412A9A"/>
    <w:rsid w:val="00412B6E"/>
    <w:rsid w:val="00412C31"/>
    <w:rsid w:val="00412E39"/>
    <w:rsid w:val="00412E7E"/>
    <w:rsid w:val="00412E8B"/>
    <w:rsid w:val="00412F13"/>
    <w:rsid w:val="00412FD9"/>
    <w:rsid w:val="004130D0"/>
    <w:rsid w:val="004130E3"/>
    <w:rsid w:val="0041316B"/>
    <w:rsid w:val="004132D7"/>
    <w:rsid w:val="00413414"/>
    <w:rsid w:val="0041374E"/>
    <w:rsid w:val="00413986"/>
    <w:rsid w:val="00413AF3"/>
    <w:rsid w:val="00413CF9"/>
    <w:rsid w:val="00413F5C"/>
    <w:rsid w:val="00413FDB"/>
    <w:rsid w:val="00413FFC"/>
    <w:rsid w:val="00414292"/>
    <w:rsid w:val="004142F4"/>
    <w:rsid w:val="0041457D"/>
    <w:rsid w:val="004145D1"/>
    <w:rsid w:val="00414712"/>
    <w:rsid w:val="00414939"/>
    <w:rsid w:val="00414B3F"/>
    <w:rsid w:val="00414C82"/>
    <w:rsid w:val="00414CA4"/>
    <w:rsid w:val="00414D3D"/>
    <w:rsid w:val="00414DB8"/>
    <w:rsid w:val="00415013"/>
    <w:rsid w:val="0041538B"/>
    <w:rsid w:val="004154C0"/>
    <w:rsid w:val="004154DF"/>
    <w:rsid w:val="004155E7"/>
    <w:rsid w:val="0041573D"/>
    <w:rsid w:val="004157A4"/>
    <w:rsid w:val="004158C8"/>
    <w:rsid w:val="00415A20"/>
    <w:rsid w:val="00415A59"/>
    <w:rsid w:val="00415D8B"/>
    <w:rsid w:val="00415E96"/>
    <w:rsid w:val="00415EB6"/>
    <w:rsid w:val="0041609E"/>
    <w:rsid w:val="00416310"/>
    <w:rsid w:val="00416437"/>
    <w:rsid w:val="00416877"/>
    <w:rsid w:val="00416A90"/>
    <w:rsid w:val="00416AB6"/>
    <w:rsid w:val="00416BAD"/>
    <w:rsid w:val="00416C24"/>
    <w:rsid w:val="00416CC6"/>
    <w:rsid w:val="00416CDB"/>
    <w:rsid w:val="00416DA2"/>
    <w:rsid w:val="00416DBA"/>
    <w:rsid w:val="00416E2B"/>
    <w:rsid w:val="00416EEB"/>
    <w:rsid w:val="00417331"/>
    <w:rsid w:val="00417446"/>
    <w:rsid w:val="0041744A"/>
    <w:rsid w:val="00417524"/>
    <w:rsid w:val="004175BD"/>
    <w:rsid w:val="00417687"/>
    <w:rsid w:val="004176AD"/>
    <w:rsid w:val="004176FB"/>
    <w:rsid w:val="004176FF"/>
    <w:rsid w:val="00417BD8"/>
    <w:rsid w:val="00417C95"/>
    <w:rsid w:val="00417E16"/>
    <w:rsid w:val="00420139"/>
    <w:rsid w:val="0042013C"/>
    <w:rsid w:val="00420206"/>
    <w:rsid w:val="0042023F"/>
    <w:rsid w:val="00420449"/>
    <w:rsid w:val="00420598"/>
    <w:rsid w:val="004206A1"/>
    <w:rsid w:val="004206C4"/>
    <w:rsid w:val="00420786"/>
    <w:rsid w:val="004207A1"/>
    <w:rsid w:val="00420A9A"/>
    <w:rsid w:val="00420B61"/>
    <w:rsid w:val="00420E59"/>
    <w:rsid w:val="00420F16"/>
    <w:rsid w:val="00420F1F"/>
    <w:rsid w:val="00420F3A"/>
    <w:rsid w:val="00420FB4"/>
    <w:rsid w:val="004210C1"/>
    <w:rsid w:val="0042110F"/>
    <w:rsid w:val="004211E8"/>
    <w:rsid w:val="0042138F"/>
    <w:rsid w:val="00421523"/>
    <w:rsid w:val="00421542"/>
    <w:rsid w:val="0042155C"/>
    <w:rsid w:val="00421608"/>
    <w:rsid w:val="00421726"/>
    <w:rsid w:val="00421778"/>
    <w:rsid w:val="0042177D"/>
    <w:rsid w:val="00421859"/>
    <w:rsid w:val="004219BA"/>
    <w:rsid w:val="004219C5"/>
    <w:rsid w:val="00421A93"/>
    <w:rsid w:val="00421C87"/>
    <w:rsid w:val="00421DE9"/>
    <w:rsid w:val="00421FC5"/>
    <w:rsid w:val="00421FEE"/>
    <w:rsid w:val="00422008"/>
    <w:rsid w:val="00422353"/>
    <w:rsid w:val="00422493"/>
    <w:rsid w:val="004224D6"/>
    <w:rsid w:val="004227CA"/>
    <w:rsid w:val="00422886"/>
    <w:rsid w:val="0042293D"/>
    <w:rsid w:val="00422BBE"/>
    <w:rsid w:val="00422C78"/>
    <w:rsid w:val="00422DA2"/>
    <w:rsid w:val="0042309A"/>
    <w:rsid w:val="00423108"/>
    <w:rsid w:val="004231E8"/>
    <w:rsid w:val="0042332D"/>
    <w:rsid w:val="00423477"/>
    <w:rsid w:val="00423479"/>
    <w:rsid w:val="004234F9"/>
    <w:rsid w:val="00423632"/>
    <w:rsid w:val="004237C0"/>
    <w:rsid w:val="004237F9"/>
    <w:rsid w:val="004239B1"/>
    <w:rsid w:val="00423A7A"/>
    <w:rsid w:val="00423AF6"/>
    <w:rsid w:val="00423CEC"/>
    <w:rsid w:val="00423DC2"/>
    <w:rsid w:val="00423DDB"/>
    <w:rsid w:val="00423F0D"/>
    <w:rsid w:val="004241D0"/>
    <w:rsid w:val="00424548"/>
    <w:rsid w:val="0042457E"/>
    <w:rsid w:val="00424598"/>
    <w:rsid w:val="004245FA"/>
    <w:rsid w:val="004247C2"/>
    <w:rsid w:val="00424879"/>
    <w:rsid w:val="00424CB3"/>
    <w:rsid w:val="00424F22"/>
    <w:rsid w:val="00424FA7"/>
    <w:rsid w:val="004250CB"/>
    <w:rsid w:val="00425340"/>
    <w:rsid w:val="00425483"/>
    <w:rsid w:val="004255B8"/>
    <w:rsid w:val="00425618"/>
    <w:rsid w:val="004257BB"/>
    <w:rsid w:val="00425899"/>
    <w:rsid w:val="004258E9"/>
    <w:rsid w:val="004259AB"/>
    <w:rsid w:val="004259E2"/>
    <w:rsid w:val="00425AFA"/>
    <w:rsid w:val="00425B38"/>
    <w:rsid w:val="00425C1E"/>
    <w:rsid w:val="00425CB9"/>
    <w:rsid w:val="00425DA0"/>
    <w:rsid w:val="00425E33"/>
    <w:rsid w:val="0042606C"/>
    <w:rsid w:val="00426179"/>
    <w:rsid w:val="004262BA"/>
    <w:rsid w:val="00426580"/>
    <w:rsid w:val="004265FC"/>
    <w:rsid w:val="00426611"/>
    <w:rsid w:val="00426680"/>
    <w:rsid w:val="00426705"/>
    <w:rsid w:val="00426720"/>
    <w:rsid w:val="00426744"/>
    <w:rsid w:val="00426816"/>
    <w:rsid w:val="00426884"/>
    <w:rsid w:val="00426DA6"/>
    <w:rsid w:val="00426E84"/>
    <w:rsid w:val="004271D4"/>
    <w:rsid w:val="00427264"/>
    <w:rsid w:val="0042732D"/>
    <w:rsid w:val="00427340"/>
    <w:rsid w:val="004273D5"/>
    <w:rsid w:val="00427671"/>
    <w:rsid w:val="004276EE"/>
    <w:rsid w:val="004276F1"/>
    <w:rsid w:val="004277F0"/>
    <w:rsid w:val="004278CC"/>
    <w:rsid w:val="00427AAD"/>
    <w:rsid w:val="00427CC1"/>
    <w:rsid w:val="00427DEA"/>
    <w:rsid w:val="00427E19"/>
    <w:rsid w:val="00430309"/>
    <w:rsid w:val="004305D3"/>
    <w:rsid w:val="0043062F"/>
    <w:rsid w:val="00430640"/>
    <w:rsid w:val="00430768"/>
    <w:rsid w:val="0043086F"/>
    <w:rsid w:val="00430D56"/>
    <w:rsid w:val="00430ECB"/>
    <w:rsid w:val="00430EEF"/>
    <w:rsid w:val="004310E0"/>
    <w:rsid w:val="00431172"/>
    <w:rsid w:val="0043117E"/>
    <w:rsid w:val="0043119A"/>
    <w:rsid w:val="00431324"/>
    <w:rsid w:val="004314D8"/>
    <w:rsid w:val="00431684"/>
    <w:rsid w:val="00431976"/>
    <w:rsid w:val="00431B8B"/>
    <w:rsid w:val="00431BE8"/>
    <w:rsid w:val="00431C9D"/>
    <w:rsid w:val="004320BE"/>
    <w:rsid w:val="00432110"/>
    <w:rsid w:val="004321D0"/>
    <w:rsid w:val="004323AD"/>
    <w:rsid w:val="004324F7"/>
    <w:rsid w:val="00432699"/>
    <w:rsid w:val="0043269D"/>
    <w:rsid w:val="00432741"/>
    <w:rsid w:val="004327C0"/>
    <w:rsid w:val="004327FF"/>
    <w:rsid w:val="00432837"/>
    <w:rsid w:val="00432A2F"/>
    <w:rsid w:val="00432CF2"/>
    <w:rsid w:val="00432E3C"/>
    <w:rsid w:val="00432F43"/>
    <w:rsid w:val="00433134"/>
    <w:rsid w:val="00433142"/>
    <w:rsid w:val="00433195"/>
    <w:rsid w:val="0043325E"/>
    <w:rsid w:val="00433263"/>
    <w:rsid w:val="004332BC"/>
    <w:rsid w:val="00433391"/>
    <w:rsid w:val="00433506"/>
    <w:rsid w:val="00433576"/>
    <w:rsid w:val="004335C2"/>
    <w:rsid w:val="004335FB"/>
    <w:rsid w:val="00433730"/>
    <w:rsid w:val="004337DC"/>
    <w:rsid w:val="004337F7"/>
    <w:rsid w:val="0043384D"/>
    <w:rsid w:val="004338CF"/>
    <w:rsid w:val="0043390D"/>
    <w:rsid w:val="00433AB7"/>
    <w:rsid w:val="00433F51"/>
    <w:rsid w:val="00433FBC"/>
    <w:rsid w:val="0043400A"/>
    <w:rsid w:val="00434013"/>
    <w:rsid w:val="00434198"/>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99F"/>
    <w:rsid w:val="00435BE2"/>
    <w:rsid w:val="00436212"/>
    <w:rsid w:val="004363DA"/>
    <w:rsid w:val="0043647F"/>
    <w:rsid w:val="00436A65"/>
    <w:rsid w:val="00436AAA"/>
    <w:rsid w:val="00436C31"/>
    <w:rsid w:val="00436E43"/>
    <w:rsid w:val="00436EA0"/>
    <w:rsid w:val="00436F01"/>
    <w:rsid w:val="00436F2D"/>
    <w:rsid w:val="00436FF6"/>
    <w:rsid w:val="00437026"/>
    <w:rsid w:val="00437323"/>
    <w:rsid w:val="00437329"/>
    <w:rsid w:val="0043743A"/>
    <w:rsid w:val="00437533"/>
    <w:rsid w:val="00437564"/>
    <w:rsid w:val="00437972"/>
    <w:rsid w:val="004379EA"/>
    <w:rsid w:val="00437A45"/>
    <w:rsid w:val="00437A4D"/>
    <w:rsid w:val="00437A5C"/>
    <w:rsid w:val="00437AF7"/>
    <w:rsid w:val="00437BB6"/>
    <w:rsid w:val="00437D57"/>
    <w:rsid w:val="00437EB8"/>
    <w:rsid w:val="00437F54"/>
    <w:rsid w:val="00440548"/>
    <w:rsid w:val="00440703"/>
    <w:rsid w:val="004408EC"/>
    <w:rsid w:val="004409B2"/>
    <w:rsid w:val="00440A26"/>
    <w:rsid w:val="00440FE8"/>
    <w:rsid w:val="004411A8"/>
    <w:rsid w:val="0044121D"/>
    <w:rsid w:val="00441255"/>
    <w:rsid w:val="00441544"/>
    <w:rsid w:val="00441877"/>
    <w:rsid w:val="0044193F"/>
    <w:rsid w:val="00441D5D"/>
    <w:rsid w:val="00441E02"/>
    <w:rsid w:val="004421F7"/>
    <w:rsid w:val="004422F9"/>
    <w:rsid w:val="0044236F"/>
    <w:rsid w:val="004426C0"/>
    <w:rsid w:val="004427F0"/>
    <w:rsid w:val="004429F0"/>
    <w:rsid w:val="0044303D"/>
    <w:rsid w:val="00443062"/>
    <w:rsid w:val="004430C8"/>
    <w:rsid w:val="004432A0"/>
    <w:rsid w:val="00443423"/>
    <w:rsid w:val="004435C2"/>
    <w:rsid w:val="004435D1"/>
    <w:rsid w:val="004437F2"/>
    <w:rsid w:val="0044391B"/>
    <w:rsid w:val="004439BE"/>
    <w:rsid w:val="004439CA"/>
    <w:rsid w:val="00443BAA"/>
    <w:rsid w:val="00443FF9"/>
    <w:rsid w:val="0044416F"/>
    <w:rsid w:val="004441ED"/>
    <w:rsid w:val="0044442F"/>
    <w:rsid w:val="0044495D"/>
    <w:rsid w:val="00444A5D"/>
    <w:rsid w:val="00444B1D"/>
    <w:rsid w:val="00444CEC"/>
    <w:rsid w:val="00444D07"/>
    <w:rsid w:val="0044514A"/>
    <w:rsid w:val="004452A8"/>
    <w:rsid w:val="004454D4"/>
    <w:rsid w:val="004455AD"/>
    <w:rsid w:val="004456BF"/>
    <w:rsid w:val="004458D9"/>
    <w:rsid w:val="004459CE"/>
    <w:rsid w:val="004459DC"/>
    <w:rsid w:val="00445AC8"/>
    <w:rsid w:val="00445AE4"/>
    <w:rsid w:val="00445BB0"/>
    <w:rsid w:val="00445CD3"/>
    <w:rsid w:val="00445E2E"/>
    <w:rsid w:val="00445E7B"/>
    <w:rsid w:val="00445FEA"/>
    <w:rsid w:val="00445FF7"/>
    <w:rsid w:val="00446144"/>
    <w:rsid w:val="00446151"/>
    <w:rsid w:val="0044619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1E9"/>
    <w:rsid w:val="0044720F"/>
    <w:rsid w:val="00447510"/>
    <w:rsid w:val="0044754D"/>
    <w:rsid w:val="004477A0"/>
    <w:rsid w:val="004478B9"/>
    <w:rsid w:val="004479FE"/>
    <w:rsid w:val="00447F3F"/>
    <w:rsid w:val="00450392"/>
    <w:rsid w:val="004509AB"/>
    <w:rsid w:val="00450A11"/>
    <w:rsid w:val="00450C58"/>
    <w:rsid w:val="00450DDD"/>
    <w:rsid w:val="00451000"/>
    <w:rsid w:val="004511C4"/>
    <w:rsid w:val="0045123F"/>
    <w:rsid w:val="004512ED"/>
    <w:rsid w:val="0045159A"/>
    <w:rsid w:val="00451628"/>
    <w:rsid w:val="0045173E"/>
    <w:rsid w:val="0045189D"/>
    <w:rsid w:val="004518DC"/>
    <w:rsid w:val="00451C57"/>
    <w:rsid w:val="00451EA4"/>
    <w:rsid w:val="00451ED0"/>
    <w:rsid w:val="00451FD0"/>
    <w:rsid w:val="00452253"/>
    <w:rsid w:val="00452295"/>
    <w:rsid w:val="004523DC"/>
    <w:rsid w:val="004523EE"/>
    <w:rsid w:val="00452485"/>
    <w:rsid w:val="004524EC"/>
    <w:rsid w:val="00452AEE"/>
    <w:rsid w:val="00452C05"/>
    <w:rsid w:val="00452D2E"/>
    <w:rsid w:val="00452E09"/>
    <w:rsid w:val="00452EF5"/>
    <w:rsid w:val="00453318"/>
    <w:rsid w:val="00453341"/>
    <w:rsid w:val="00453352"/>
    <w:rsid w:val="00453392"/>
    <w:rsid w:val="0045341C"/>
    <w:rsid w:val="00453460"/>
    <w:rsid w:val="00453484"/>
    <w:rsid w:val="004534AA"/>
    <w:rsid w:val="004535AA"/>
    <w:rsid w:val="004536DD"/>
    <w:rsid w:val="00453A71"/>
    <w:rsid w:val="00453AB9"/>
    <w:rsid w:val="00453B24"/>
    <w:rsid w:val="00453D1B"/>
    <w:rsid w:val="00453EDD"/>
    <w:rsid w:val="00453F99"/>
    <w:rsid w:val="004540B5"/>
    <w:rsid w:val="00454106"/>
    <w:rsid w:val="004541B4"/>
    <w:rsid w:val="004541C0"/>
    <w:rsid w:val="004541FB"/>
    <w:rsid w:val="00454293"/>
    <w:rsid w:val="0045438E"/>
    <w:rsid w:val="0045454A"/>
    <w:rsid w:val="00454785"/>
    <w:rsid w:val="004548A8"/>
    <w:rsid w:val="00454DC1"/>
    <w:rsid w:val="00454FA4"/>
    <w:rsid w:val="00454FAC"/>
    <w:rsid w:val="00455004"/>
    <w:rsid w:val="00455040"/>
    <w:rsid w:val="004556B2"/>
    <w:rsid w:val="004556D2"/>
    <w:rsid w:val="00455778"/>
    <w:rsid w:val="004557B1"/>
    <w:rsid w:val="00455DC6"/>
    <w:rsid w:val="00455DCB"/>
    <w:rsid w:val="00455DE3"/>
    <w:rsid w:val="00455EA2"/>
    <w:rsid w:val="00456058"/>
    <w:rsid w:val="004562F1"/>
    <w:rsid w:val="00456412"/>
    <w:rsid w:val="004567B7"/>
    <w:rsid w:val="004568DF"/>
    <w:rsid w:val="00456CBC"/>
    <w:rsid w:val="00456D10"/>
    <w:rsid w:val="00456D2F"/>
    <w:rsid w:val="00456D76"/>
    <w:rsid w:val="00456EF8"/>
    <w:rsid w:val="00457152"/>
    <w:rsid w:val="004572A2"/>
    <w:rsid w:val="004573BB"/>
    <w:rsid w:val="00457532"/>
    <w:rsid w:val="004576B9"/>
    <w:rsid w:val="004577B8"/>
    <w:rsid w:val="00457847"/>
    <w:rsid w:val="004578BB"/>
    <w:rsid w:val="00457906"/>
    <w:rsid w:val="00457AA1"/>
    <w:rsid w:val="00457AB4"/>
    <w:rsid w:val="00457BC2"/>
    <w:rsid w:val="00457BDA"/>
    <w:rsid w:val="00457DF5"/>
    <w:rsid w:val="0046015A"/>
    <w:rsid w:val="0046019F"/>
    <w:rsid w:val="004601BD"/>
    <w:rsid w:val="0046037D"/>
    <w:rsid w:val="0046045A"/>
    <w:rsid w:val="004604EB"/>
    <w:rsid w:val="0046077A"/>
    <w:rsid w:val="00460883"/>
    <w:rsid w:val="00460927"/>
    <w:rsid w:val="00460A68"/>
    <w:rsid w:val="00460E1E"/>
    <w:rsid w:val="00460E82"/>
    <w:rsid w:val="00460FCA"/>
    <w:rsid w:val="00461153"/>
    <w:rsid w:val="00461210"/>
    <w:rsid w:val="00461808"/>
    <w:rsid w:val="004619A8"/>
    <w:rsid w:val="00461A04"/>
    <w:rsid w:val="00461CA0"/>
    <w:rsid w:val="00461E37"/>
    <w:rsid w:val="0046207B"/>
    <w:rsid w:val="004620BF"/>
    <w:rsid w:val="00462258"/>
    <w:rsid w:val="00462339"/>
    <w:rsid w:val="004626F6"/>
    <w:rsid w:val="00462766"/>
    <w:rsid w:val="00462964"/>
    <w:rsid w:val="00462A6B"/>
    <w:rsid w:val="00462B24"/>
    <w:rsid w:val="00462DDB"/>
    <w:rsid w:val="0046300E"/>
    <w:rsid w:val="004630E3"/>
    <w:rsid w:val="0046320D"/>
    <w:rsid w:val="00463265"/>
    <w:rsid w:val="004632B6"/>
    <w:rsid w:val="00463464"/>
    <w:rsid w:val="004634D4"/>
    <w:rsid w:val="0046356A"/>
    <w:rsid w:val="00463615"/>
    <w:rsid w:val="00463B13"/>
    <w:rsid w:val="00463E94"/>
    <w:rsid w:val="00463E9A"/>
    <w:rsid w:val="00463F53"/>
    <w:rsid w:val="00463F75"/>
    <w:rsid w:val="00464053"/>
    <w:rsid w:val="004641E6"/>
    <w:rsid w:val="0046421B"/>
    <w:rsid w:val="00464761"/>
    <w:rsid w:val="004647D4"/>
    <w:rsid w:val="00464889"/>
    <w:rsid w:val="004648E6"/>
    <w:rsid w:val="00464A30"/>
    <w:rsid w:val="00464BCC"/>
    <w:rsid w:val="00464C0B"/>
    <w:rsid w:val="00464CE3"/>
    <w:rsid w:val="00464DD5"/>
    <w:rsid w:val="004650DF"/>
    <w:rsid w:val="00465205"/>
    <w:rsid w:val="00465206"/>
    <w:rsid w:val="00465408"/>
    <w:rsid w:val="00465913"/>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D3"/>
    <w:rsid w:val="00466992"/>
    <w:rsid w:val="00466B1D"/>
    <w:rsid w:val="00466C86"/>
    <w:rsid w:val="00466D02"/>
    <w:rsid w:val="00466D99"/>
    <w:rsid w:val="00466E8C"/>
    <w:rsid w:val="00467080"/>
    <w:rsid w:val="0046714E"/>
    <w:rsid w:val="00467273"/>
    <w:rsid w:val="00467302"/>
    <w:rsid w:val="00467347"/>
    <w:rsid w:val="00467375"/>
    <w:rsid w:val="004673A9"/>
    <w:rsid w:val="004674A4"/>
    <w:rsid w:val="004674D2"/>
    <w:rsid w:val="004676CE"/>
    <w:rsid w:val="0046791B"/>
    <w:rsid w:val="004679DB"/>
    <w:rsid w:val="00467A84"/>
    <w:rsid w:val="00467B2A"/>
    <w:rsid w:val="00467BCD"/>
    <w:rsid w:val="00467C08"/>
    <w:rsid w:val="00467E1A"/>
    <w:rsid w:val="00467FA5"/>
    <w:rsid w:val="004701AA"/>
    <w:rsid w:val="004701DC"/>
    <w:rsid w:val="00470329"/>
    <w:rsid w:val="00470586"/>
    <w:rsid w:val="004708CA"/>
    <w:rsid w:val="00470B9B"/>
    <w:rsid w:val="00470D48"/>
    <w:rsid w:val="00470F13"/>
    <w:rsid w:val="00471043"/>
    <w:rsid w:val="004711F0"/>
    <w:rsid w:val="0047165A"/>
    <w:rsid w:val="00471851"/>
    <w:rsid w:val="00471895"/>
    <w:rsid w:val="004719F1"/>
    <w:rsid w:val="00471BB3"/>
    <w:rsid w:val="00471C93"/>
    <w:rsid w:val="00471DAD"/>
    <w:rsid w:val="00471E9D"/>
    <w:rsid w:val="00472023"/>
    <w:rsid w:val="00472024"/>
    <w:rsid w:val="00472359"/>
    <w:rsid w:val="004725B5"/>
    <w:rsid w:val="004725FE"/>
    <w:rsid w:val="004727C1"/>
    <w:rsid w:val="00472942"/>
    <w:rsid w:val="00472ADB"/>
    <w:rsid w:val="00472DC8"/>
    <w:rsid w:val="00473209"/>
    <w:rsid w:val="004732CD"/>
    <w:rsid w:val="004733FF"/>
    <w:rsid w:val="0047394A"/>
    <w:rsid w:val="00473A65"/>
    <w:rsid w:val="00473A9C"/>
    <w:rsid w:val="00473B00"/>
    <w:rsid w:val="00473D37"/>
    <w:rsid w:val="00473DA8"/>
    <w:rsid w:val="00473F6A"/>
    <w:rsid w:val="004742FA"/>
    <w:rsid w:val="00474418"/>
    <w:rsid w:val="004744B8"/>
    <w:rsid w:val="004744D7"/>
    <w:rsid w:val="00474629"/>
    <w:rsid w:val="00474704"/>
    <w:rsid w:val="00474885"/>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B38"/>
    <w:rsid w:val="00475BF8"/>
    <w:rsid w:val="00475E92"/>
    <w:rsid w:val="00476137"/>
    <w:rsid w:val="004761B6"/>
    <w:rsid w:val="004761D0"/>
    <w:rsid w:val="004762AA"/>
    <w:rsid w:val="004762AB"/>
    <w:rsid w:val="004764C5"/>
    <w:rsid w:val="004764F4"/>
    <w:rsid w:val="00476584"/>
    <w:rsid w:val="0047669A"/>
    <w:rsid w:val="004768F7"/>
    <w:rsid w:val="00476914"/>
    <w:rsid w:val="0047697F"/>
    <w:rsid w:val="00476AC4"/>
    <w:rsid w:val="00476B57"/>
    <w:rsid w:val="00476DA4"/>
    <w:rsid w:val="00476FE9"/>
    <w:rsid w:val="00476FFF"/>
    <w:rsid w:val="00477209"/>
    <w:rsid w:val="004772C9"/>
    <w:rsid w:val="004773AF"/>
    <w:rsid w:val="00477593"/>
    <w:rsid w:val="0047766B"/>
    <w:rsid w:val="004776F3"/>
    <w:rsid w:val="00477712"/>
    <w:rsid w:val="00477883"/>
    <w:rsid w:val="004778B5"/>
    <w:rsid w:val="00477A24"/>
    <w:rsid w:val="00477E0F"/>
    <w:rsid w:val="00477E11"/>
    <w:rsid w:val="00477E50"/>
    <w:rsid w:val="00477E81"/>
    <w:rsid w:val="00477F3B"/>
    <w:rsid w:val="00477F8B"/>
    <w:rsid w:val="004800B5"/>
    <w:rsid w:val="00480242"/>
    <w:rsid w:val="0048038F"/>
    <w:rsid w:val="0048062E"/>
    <w:rsid w:val="0048063E"/>
    <w:rsid w:val="004806A8"/>
    <w:rsid w:val="004806B6"/>
    <w:rsid w:val="004807D8"/>
    <w:rsid w:val="00480B0E"/>
    <w:rsid w:val="00480C13"/>
    <w:rsid w:val="00480D03"/>
    <w:rsid w:val="00480D51"/>
    <w:rsid w:val="00480D7F"/>
    <w:rsid w:val="00480EFB"/>
    <w:rsid w:val="00481046"/>
    <w:rsid w:val="00481226"/>
    <w:rsid w:val="004815A0"/>
    <w:rsid w:val="004815F7"/>
    <w:rsid w:val="00481645"/>
    <w:rsid w:val="00481653"/>
    <w:rsid w:val="00481971"/>
    <w:rsid w:val="00481A92"/>
    <w:rsid w:val="00481D65"/>
    <w:rsid w:val="00481ECA"/>
    <w:rsid w:val="004821CB"/>
    <w:rsid w:val="004822A0"/>
    <w:rsid w:val="00482306"/>
    <w:rsid w:val="004823A4"/>
    <w:rsid w:val="004823FD"/>
    <w:rsid w:val="004825DC"/>
    <w:rsid w:val="00482980"/>
    <w:rsid w:val="00482A7E"/>
    <w:rsid w:val="00482B4E"/>
    <w:rsid w:val="00482C1D"/>
    <w:rsid w:val="00482EE9"/>
    <w:rsid w:val="00483261"/>
    <w:rsid w:val="004832C7"/>
    <w:rsid w:val="0048348A"/>
    <w:rsid w:val="0048350F"/>
    <w:rsid w:val="004835CC"/>
    <w:rsid w:val="0048376A"/>
    <w:rsid w:val="00483C12"/>
    <w:rsid w:val="00483EDC"/>
    <w:rsid w:val="00483F41"/>
    <w:rsid w:val="00484015"/>
    <w:rsid w:val="00484048"/>
    <w:rsid w:val="004843F1"/>
    <w:rsid w:val="00484424"/>
    <w:rsid w:val="00484874"/>
    <w:rsid w:val="004849D3"/>
    <w:rsid w:val="00484A7C"/>
    <w:rsid w:val="00484E39"/>
    <w:rsid w:val="00484FD0"/>
    <w:rsid w:val="004852A1"/>
    <w:rsid w:val="004852F7"/>
    <w:rsid w:val="004853EF"/>
    <w:rsid w:val="004854CB"/>
    <w:rsid w:val="00485558"/>
    <w:rsid w:val="004855A5"/>
    <w:rsid w:val="0048574F"/>
    <w:rsid w:val="004857C2"/>
    <w:rsid w:val="004858A7"/>
    <w:rsid w:val="00485B6A"/>
    <w:rsid w:val="00485E7C"/>
    <w:rsid w:val="00485E9A"/>
    <w:rsid w:val="00485EB5"/>
    <w:rsid w:val="00485F78"/>
    <w:rsid w:val="00485FDC"/>
    <w:rsid w:val="004864D3"/>
    <w:rsid w:val="004865DC"/>
    <w:rsid w:val="004865FB"/>
    <w:rsid w:val="00486696"/>
    <w:rsid w:val="0048675B"/>
    <w:rsid w:val="0048682A"/>
    <w:rsid w:val="00486954"/>
    <w:rsid w:val="00486B93"/>
    <w:rsid w:val="00486C6C"/>
    <w:rsid w:val="00486D38"/>
    <w:rsid w:val="00486DE7"/>
    <w:rsid w:val="00486EAE"/>
    <w:rsid w:val="00486EE8"/>
    <w:rsid w:val="00486F2E"/>
    <w:rsid w:val="00486F84"/>
    <w:rsid w:val="0048710A"/>
    <w:rsid w:val="00487151"/>
    <w:rsid w:val="00487192"/>
    <w:rsid w:val="00487235"/>
    <w:rsid w:val="00487621"/>
    <w:rsid w:val="0048767E"/>
    <w:rsid w:val="004876E6"/>
    <w:rsid w:val="0048770A"/>
    <w:rsid w:val="00487863"/>
    <w:rsid w:val="004878E3"/>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9A"/>
    <w:rsid w:val="0049119D"/>
    <w:rsid w:val="0049169D"/>
    <w:rsid w:val="00491756"/>
    <w:rsid w:val="004917AB"/>
    <w:rsid w:val="00491A44"/>
    <w:rsid w:val="00491DF0"/>
    <w:rsid w:val="00491E64"/>
    <w:rsid w:val="00491F37"/>
    <w:rsid w:val="00492033"/>
    <w:rsid w:val="004920E2"/>
    <w:rsid w:val="004921C7"/>
    <w:rsid w:val="0049228E"/>
    <w:rsid w:val="004923A3"/>
    <w:rsid w:val="0049280D"/>
    <w:rsid w:val="00492A04"/>
    <w:rsid w:val="00492CB5"/>
    <w:rsid w:val="00492D1D"/>
    <w:rsid w:val="00492DF7"/>
    <w:rsid w:val="00492E4E"/>
    <w:rsid w:val="00493180"/>
    <w:rsid w:val="00493239"/>
    <w:rsid w:val="00493504"/>
    <w:rsid w:val="00493584"/>
    <w:rsid w:val="00493AC0"/>
    <w:rsid w:val="00493B3D"/>
    <w:rsid w:val="00493C49"/>
    <w:rsid w:val="00493D66"/>
    <w:rsid w:val="00493D8D"/>
    <w:rsid w:val="00493DE6"/>
    <w:rsid w:val="00493F9C"/>
    <w:rsid w:val="004942D1"/>
    <w:rsid w:val="00494555"/>
    <w:rsid w:val="004946A5"/>
    <w:rsid w:val="0049476D"/>
    <w:rsid w:val="00494826"/>
    <w:rsid w:val="00494847"/>
    <w:rsid w:val="00494910"/>
    <w:rsid w:val="00494C96"/>
    <w:rsid w:val="00494CCE"/>
    <w:rsid w:val="004951AC"/>
    <w:rsid w:val="00495234"/>
    <w:rsid w:val="004953BC"/>
    <w:rsid w:val="004954B1"/>
    <w:rsid w:val="004956D5"/>
    <w:rsid w:val="0049589B"/>
    <w:rsid w:val="00495A2F"/>
    <w:rsid w:val="00495AD5"/>
    <w:rsid w:val="00495C92"/>
    <w:rsid w:val="00495CDC"/>
    <w:rsid w:val="00495DAD"/>
    <w:rsid w:val="00495E1A"/>
    <w:rsid w:val="00495F6C"/>
    <w:rsid w:val="00495FFF"/>
    <w:rsid w:val="0049603D"/>
    <w:rsid w:val="004960EE"/>
    <w:rsid w:val="004961AB"/>
    <w:rsid w:val="00496282"/>
    <w:rsid w:val="004963C6"/>
    <w:rsid w:val="004964A1"/>
    <w:rsid w:val="0049663C"/>
    <w:rsid w:val="004966C1"/>
    <w:rsid w:val="004966EA"/>
    <w:rsid w:val="004968AC"/>
    <w:rsid w:val="00496AB5"/>
    <w:rsid w:val="00496B42"/>
    <w:rsid w:val="00496E88"/>
    <w:rsid w:val="00496FF0"/>
    <w:rsid w:val="00497194"/>
    <w:rsid w:val="0049723A"/>
    <w:rsid w:val="004972D1"/>
    <w:rsid w:val="004972DF"/>
    <w:rsid w:val="0049748D"/>
    <w:rsid w:val="004976FB"/>
    <w:rsid w:val="00497827"/>
    <w:rsid w:val="0049793B"/>
    <w:rsid w:val="0049799F"/>
    <w:rsid w:val="00497B3E"/>
    <w:rsid w:val="00497DB2"/>
    <w:rsid w:val="00497DE9"/>
    <w:rsid w:val="004A0080"/>
    <w:rsid w:val="004A0368"/>
    <w:rsid w:val="004A054B"/>
    <w:rsid w:val="004A083E"/>
    <w:rsid w:val="004A085B"/>
    <w:rsid w:val="004A0C88"/>
    <w:rsid w:val="004A0D9B"/>
    <w:rsid w:val="004A0E38"/>
    <w:rsid w:val="004A0E5E"/>
    <w:rsid w:val="004A0F80"/>
    <w:rsid w:val="004A0FA2"/>
    <w:rsid w:val="004A1073"/>
    <w:rsid w:val="004A10FF"/>
    <w:rsid w:val="004A1130"/>
    <w:rsid w:val="004A1591"/>
    <w:rsid w:val="004A1878"/>
    <w:rsid w:val="004A1925"/>
    <w:rsid w:val="004A1A7C"/>
    <w:rsid w:val="004A1AA7"/>
    <w:rsid w:val="004A1AE6"/>
    <w:rsid w:val="004A1B60"/>
    <w:rsid w:val="004A1DEA"/>
    <w:rsid w:val="004A1FDC"/>
    <w:rsid w:val="004A2081"/>
    <w:rsid w:val="004A22FA"/>
    <w:rsid w:val="004A25B6"/>
    <w:rsid w:val="004A2685"/>
    <w:rsid w:val="004A26EF"/>
    <w:rsid w:val="004A278E"/>
    <w:rsid w:val="004A290F"/>
    <w:rsid w:val="004A2A38"/>
    <w:rsid w:val="004A2A64"/>
    <w:rsid w:val="004A311D"/>
    <w:rsid w:val="004A31BA"/>
    <w:rsid w:val="004A3242"/>
    <w:rsid w:val="004A32EB"/>
    <w:rsid w:val="004A33E9"/>
    <w:rsid w:val="004A36AA"/>
    <w:rsid w:val="004A37EE"/>
    <w:rsid w:val="004A387F"/>
    <w:rsid w:val="004A39B6"/>
    <w:rsid w:val="004A39C6"/>
    <w:rsid w:val="004A3BFD"/>
    <w:rsid w:val="004A3CD8"/>
    <w:rsid w:val="004A3D1A"/>
    <w:rsid w:val="004A3EB3"/>
    <w:rsid w:val="004A4020"/>
    <w:rsid w:val="004A4159"/>
    <w:rsid w:val="004A416C"/>
    <w:rsid w:val="004A4185"/>
    <w:rsid w:val="004A42AD"/>
    <w:rsid w:val="004A453A"/>
    <w:rsid w:val="004A4624"/>
    <w:rsid w:val="004A4842"/>
    <w:rsid w:val="004A49A0"/>
    <w:rsid w:val="004A4B16"/>
    <w:rsid w:val="004A4BC3"/>
    <w:rsid w:val="004A4C73"/>
    <w:rsid w:val="004A4C89"/>
    <w:rsid w:val="004A4FAC"/>
    <w:rsid w:val="004A506A"/>
    <w:rsid w:val="004A50E3"/>
    <w:rsid w:val="004A50FF"/>
    <w:rsid w:val="004A5176"/>
    <w:rsid w:val="004A56DB"/>
    <w:rsid w:val="004A5B2A"/>
    <w:rsid w:val="004A5E21"/>
    <w:rsid w:val="004A5E64"/>
    <w:rsid w:val="004A5EB9"/>
    <w:rsid w:val="004A622D"/>
    <w:rsid w:val="004A6234"/>
    <w:rsid w:val="004A64E1"/>
    <w:rsid w:val="004A6527"/>
    <w:rsid w:val="004A6674"/>
    <w:rsid w:val="004A668A"/>
    <w:rsid w:val="004A67FF"/>
    <w:rsid w:val="004A6C83"/>
    <w:rsid w:val="004A6E31"/>
    <w:rsid w:val="004A6EBC"/>
    <w:rsid w:val="004A6F82"/>
    <w:rsid w:val="004A7023"/>
    <w:rsid w:val="004A7076"/>
    <w:rsid w:val="004A710A"/>
    <w:rsid w:val="004A71B0"/>
    <w:rsid w:val="004A7220"/>
    <w:rsid w:val="004A7568"/>
    <w:rsid w:val="004A7604"/>
    <w:rsid w:val="004A7809"/>
    <w:rsid w:val="004A7854"/>
    <w:rsid w:val="004A794D"/>
    <w:rsid w:val="004A7C2D"/>
    <w:rsid w:val="004A7C37"/>
    <w:rsid w:val="004A7DAD"/>
    <w:rsid w:val="004A7E9F"/>
    <w:rsid w:val="004A7F41"/>
    <w:rsid w:val="004B0073"/>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8A2"/>
    <w:rsid w:val="004B1A06"/>
    <w:rsid w:val="004B1CDA"/>
    <w:rsid w:val="004B1D07"/>
    <w:rsid w:val="004B1EA9"/>
    <w:rsid w:val="004B1F73"/>
    <w:rsid w:val="004B21AA"/>
    <w:rsid w:val="004B226A"/>
    <w:rsid w:val="004B23BA"/>
    <w:rsid w:val="004B24F8"/>
    <w:rsid w:val="004B25DD"/>
    <w:rsid w:val="004B262A"/>
    <w:rsid w:val="004B29C4"/>
    <w:rsid w:val="004B2A88"/>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7EF"/>
    <w:rsid w:val="004B38D8"/>
    <w:rsid w:val="004B3A9A"/>
    <w:rsid w:val="004B3CA4"/>
    <w:rsid w:val="004B3F17"/>
    <w:rsid w:val="004B3F34"/>
    <w:rsid w:val="004B40FE"/>
    <w:rsid w:val="004B4286"/>
    <w:rsid w:val="004B475A"/>
    <w:rsid w:val="004B47C7"/>
    <w:rsid w:val="004B4881"/>
    <w:rsid w:val="004B49CE"/>
    <w:rsid w:val="004B4A05"/>
    <w:rsid w:val="004B4FB2"/>
    <w:rsid w:val="004B4FDA"/>
    <w:rsid w:val="004B529D"/>
    <w:rsid w:val="004B535B"/>
    <w:rsid w:val="004B5503"/>
    <w:rsid w:val="004B57A2"/>
    <w:rsid w:val="004B5B43"/>
    <w:rsid w:val="004B5BD9"/>
    <w:rsid w:val="004B5C7C"/>
    <w:rsid w:val="004B5D59"/>
    <w:rsid w:val="004B5EFA"/>
    <w:rsid w:val="004B60E0"/>
    <w:rsid w:val="004B6209"/>
    <w:rsid w:val="004B6223"/>
    <w:rsid w:val="004B62AC"/>
    <w:rsid w:val="004B64D5"/>
    <w:rsid w:val="004B668E"/>
    <w:rsid w:val="004B6B96"/>
    <w:rsid w:val="004B6F7F"/>
    <w:rsid w:val="004B6FA7"/>
    <w:rsid w:val="004B70E2"/>
    <w:rsid w:val="004B71D2"/>
    <w:rsid w:val="004B7215"/>
    <w:rsid w:val="004B72F2"/>
    <w:rsid w:val="004B7428"/>
    <w:rsid w:val="004B74E0"/>
    <w:rsid w:val="004B74FF"/>
    <w:rsid w:val="004B75C4"/>
    <w:rsid w:val="004B75F7"/>
    <w:rsid w:val="004B76E7"/>
    <w:rsid w:val="004B76EB"/>
    <w:rsid w:val="004B7899"/>
    <w:rsid w:val="004B7903"/>
    <w:rsid w:val="004B7A7A"/>
    <w:rsid w:val="004B7BA2"/>
    <w:rsid w:val="004B7BF4"/>
    <w:rsid w:val="004B7D02"/>
    <w:rsid w:val="004B7DFD"/>
    <w:rsid w:val="004B7E70"/>
    <w:rsid w:val="004B7E88"/>
    <w:rsid w:val="004B7FED"/>
    <w:rsid w:val="004C00D2"/>
    <w:rsid w:val="004C01B4"/>
    <w:rsid w:val="004C0286"/>
    <w:rsid w:val="004C02F0"/>
    <w:rsid w:val="004C0621"/>
    <w:rsid w:val="004C083C"/>
    <w:rsid w:val="004C09F5"/>
    <w:rsid w:val="004C0BB3"/>
    <w:rsid w:val="004C0BD8"/>
    <w:rsid w:val="004C0BE1"/>
    <w:rsid w:val="004C0DC5"/>
    <w:rsid w:val="004C0E40"/>
    <w:rsid w:val="004C0EC1"/>
    <w:rsid w:val="004C110F"/>
    <w:rsid w:val="004C12F2"/>
    <w:rsid w:val="004C1328"/>
    <w:rsid w:val="004C1394"/>
    <w:rsid w:val="004C1543"/>
    <w:rsid w:val="004C1611"/>
    <w:rsid w:val="004C1A95"/>
    <w:rsid w:val="004C1C41"/>
    <w:rsid w:val="004C1CCD"/>
    <w:rsid w:val="004C1E45"/>
    <w:rsid w:val="004C1ED0"/>
    <w:rsid w:val="004C1EFA"/>
    <w:rsid w:val="004C20B0"/>
    <w:rsid w:val="004C20B8"/>
    <w:rsid w:val="004C22E5"/>
    <w:rsid w:val="004C234A"/>
    <w:rsid w:val="004C249F"/>
    <w:rsid w:val="004C24C3"/>
    <w:rsid w:val="004C254D"/>
    <w:rsid w:val="004C263B"/>
    <w:rsid w:val="004C2894"/>
    <w:rsid w:val="004C2A53"/>
    <w:rsid w:val="004C2D89"/>
    <w:rsid w:val="004C2EB0"/>
    <w:rsid w:val="004C2F27"/>
    <w:rsid w:val="004C3255"/>
    <w:rsid w:val="004C33B3"/>
    <w:rsid w:val="004C342F"/>
    <w:rsid w:val="004C3669"/>
    <w:rsid w:val="004C371B"/>
    <w:rsid w:val="004C3949"/>
    <w:rsid w:val="004C3A83"/>
    <w:rsid w:val="004C3AA9"/>
    <w:rsid w:val="004C3B95"/>
    <w:rsid w:val="004C3C3A"/>
    <w:rsid w:val="004C3C4E"/>
    <w:rsid w:val="004C3E3B"/>
    <w:rsid w:val="004C3F2F"/>
    <w:rsid w:val="004C3F50"/>
    <w:rsid w:val="004C406F"/>
    <w:rsid w:val="004C4168"/>
    <w:rsid w:val="004C43A1"/>
    <w:rsid w:val="004C45D8"/>
    <w:rsid w:val="004C4615"/>
    <w:rsid w:val="004C4B67"/>
    <w:rsid w:val="004C4BB4"/>
    <w:rsid w:val="004C4F18"/>
    <w:rsid w:val="004C4F58"/>
    <w:rsid w:val="004C51C4"/>
    <w:rsid w:val="004C52AB"/>
    <w:rsid w:val="004C53EF"/>
    <w:rsid w:val="004C545F"/>
    <w:rsid w:val="004C5470"/>
    <w:rsid w:val="004C547F"/>
    <w:rsid w:val="004C5488"/>
    <w:rsid w:val="004C56E7"/>
    <w:rsid w:val="004C58B1"/>
    <w:rsid w:val="004C58B7"/>
    <w:rsid w:val="004C5AA2"/>
    <w:rsid w:val="004C5B02"/>
    <w:rsid w:val="004C5DE4"/>
    <w:rsid w:val="004C5E0E"/>
    <w:rsid w:val="004C5ECF"/>
    <w:rsid w:val="004C6026"/>
    <w:rsid w:val="004C61EA"/>
    <w:rsid w:val="004C632F"/>
    <w:rsid w:val="004C634D"/>
    <w:rsid w:val="004C6770"/>
    <w:rsid w:val="004C6D7D"/>
    <w:rsid w:val="004C6DCF"/>
    <w:rsid w:val="004C6ED7"/>
    <w:rsid w:val="004C700E"/>
    <w:rsid w:val="004C7072"/>
    <w:rsid w:val="004C7101"/>
    <w:rsid w:val="004C7270"/>
    <w:rsid w:val="004C747E"/>
    <w:rsid w:val="004C7614"/>
    <w:rsid w:val="004C795A"/>
    <w:rsid w:val="004C79E4"/>
    <w:rsid w:val="004C7A23"/>
    <w:rsid w:val="004C7C86"/>
    <w:rsid w:val="004C7DBF"/>
    <w:rsid w:val="004C7E2E"/>
    <w:rsid w:val="004C7EAD"/>
    <w:rsid w:val="004D006C"/>
    <w:rsid w:val="004D0107"/>
    <w:rsid w:val="004D06E9"/>
    <w:rsid w:val="004D0803"/>
    <w:rsid w:val="004D0A0D"/>
    <w:rsid w:val="004D0D53"/>
    <w:rsid w:val="004D0F26"/>
    <w:rsid w:val="004D1025"/>
    <w:rsid w:val="004D1208"/>
    <w:rsid w:val="004D13F2"/>
    <w:rsid w:val="004D13F8"/>
    <w:rsid w:val="004D140A"/>
    <w:rsid w:val="004D1B25"/>
    <w:rsid w:val="004D1C2B"/>
    <w:rsid w:val="004D1C30"/>
    <w:rsid w:val="004D1D91"/>
    <w:rsid w:val="004D1DD7"/>
    <w:rsid w:val="004D1E3F"/>
    <w:rsid w:val="004D1FF7"/>
    <w:rsid w:val="004D2217"/>
    <w:rsid w:val="004D257A"/>
    <w:rsid w:val="004D26E2"/>
    <w:rsid w:val="004D2744"/>
    <w:rsid w:val="004D2765"/>
    <w:rsid w:val="004D28E9"/>
    <w:rsid w:val="004D28EA"/>
    <w:rsid w:val="004D2B4A"/>
    <w:rsid w:val="004D2B7A"/>
    <w:rsid w:val="004D2D3E"/>
    <w:rsid w:val="004D2DBC"/>
    <w:rsid w:val="004D2E15"/>
    <w:rsid w:val="004D2F87"/>
    <w:rsid w:val="004D3786"/>
    <w:rsid w:val="004D37FD"/>
    <w:rsid w:val="004D394E"/>
    <w:rsid w:val="004D3BA5"/>
    <w:rsid w:val="004D3CEC"/>
    <w:rsid w:val="004D3E71"/>
    <w:rsid w:val="004D3F23"/>
    <w:rsid w:val="004D4015"/>
    <w:rsid w:val="004D433A"/>
    <w:rsid w:val="004D43C1"/>
    <w:rsid w:val="004D447F"/>
    <w:rsid w:val="004D4619"/>
    <w:rsid w:val="004D4877"/>
    <w:rsid w:val="004D4A7C"/>
    <w:rsid w:val="004D4C62"/>
    <w:rsid w:val="004D51A9"/>
    <w:rsid w:val="004D51DB"/>
    <w:rsid w:val="004D5345"/>
    <w:rsid w:val="004D5624"/>
    <w:rsid w:val="004D580B"/>
    <w:rsid w:val="004D594F"/>
    <w:rsid w:val="004D5C84"/>
    <w:rsid w:val="004D5CFB"/>
    <w:rsid w:val="004D5E59"/>
    <w:rsid w:val="004D6174"/>
    <w:rsid w:val="004D6321"/>
    <w:rsid w:val="004D638E"/>
    <w:rsid w:val="004D64D5"/>
    <w:rsid w:val="004D66BD"/>
    <w:rsid w:val="004D6865"/>
    <w:rsid w:val="004D691D"/>
    <w:rsid w:val="004D6B47"/>
    <w:rsid w:val="004D6C64"/>
    <w:rsid w:val="004D6EAF"/>
    <w:rsid w:val="004D70E2"/>
    <w:rsid w:val="004D71A3"/>
    <w:rsid w:val="004D73AB"/>
    <w:rsid w:val="004D757A"/>
    <w:rsid w:val="004D7626"/>
    <w:rsid w:val="004D7966"/>
    <w:rsid w:val="004D7A1C"/>
    <w:rsid w:val="004D7A4D"/>
    <w:rsid w:val="004D7B40"/>
    <w:rsid w:val="004D7B89"/>
    <w:rsid w:val="004D7D1A"/>
    <w:rsid w:val="004D7EBF"/>
    <w:rsid w:val="004E0297"/>
    <w:rsid w:val="004E043E"/>
    <w:rsid w:val="004E0547"/>
    <w:rsid w:val="004E0649"/>
    <w:rsid w:val="004E0691"/>
    <w:rsid w:val="004E0718"/>
    <w:rsid w:val="004E0805"/>
    <w:rsid w:val="004E0974"/>
    <w:rsid w:val="004E0A58"/>
    <w:rsid w:val="004E0A5D"/>
    <w:rsid w:val="004E0AF1"/>
    <w:rsid w:val="004E0D9E"/>
    <w:rsid w:val="004E0FBD"/>
    <w:rsid w:val="004E10FE"/>
    <w:rsid w:val="004E11A7"/>
    <w:rsid w:val="004E11F8"/>
    <w:rsid w:val="004E13B7"/>
    <w:rsid w:val="004E14AC"/>
    <w:rsid w:val="004E14CE"/>
    <w:rsid w:val="004E15A3"/>
    <w:rsid w:val="004E167B"/>
    <w:rsid w:val="004E1721"/>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719"/>
    <w:rsid w:val="004E295E"/>
    <w:rsid w:val="004E2A68"/>
    <w:rsid w:val="004E2B84"/>
    <w:rsid w:val="004E2C82"/>
    <w:rsid w:val="004E2CAA"/>
    <w:rsid w:val="004E2D05"/>
    <w:rsid w:val="004E2EAC"/>
    <w:rsid w:val="004E2F3F"/>
    <w:rsid w:val="004E2F9E"/>
    <w:rsid w:val="004E2FA7"/>
    <w:rsid w:val="004E3023"/>
    <w:rsid w:val="004E30DB"/>
    <w:rsid w:val="004E3387"/>
    <w:rsid w:val="004E33A2"/>
    <w:rsid w:val="004E33B7"/>
    <w:rsid w:val="004E347F"/>
    <w:rsid w:val="004E3510"/>
    <w:rsid w:val="004E3819"/>
    <w:rsid w:val="004E3990"/>
    <w:rsid w:val="004E3B01"/>
    <w:rsid w:val="004E3B24"/>
    <w:rsid w:val="004E3C62"/>
    <w:rsid w:val="004E3D49"/>
    <w:rsid w:val="004E3E10"/>
    <w:rsid w:val="004E3E5C"/>
    <w:rsid w:val="004E403F"/>
    <w:rsid w:val="004E404A"/>
    <w:rsid w:val="004E444A"/>
    <w:rsid w:val="004E48FC"/>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466"/>
    <w:rsid w:val="004E555F"/>
    <w:rsid w:val="004E57E3"/>
    <w:rsid w:val="004E5CB2"/>
    <w:rsid w:val="004E5E6A"/>
    <w:rsid w:val="004E6086"/>
    <w:rsid w:val="004E6196"/>
    <w:rsid w:val="004E61C7"/>
    <w:rsid w:val="004E6272"/>
    <w:rsid w:val="004E64B0"/>
    <w:rsid w:val="004E67FE"/>
    <w:rsid w:val="004E6820"/>
    <w:rsid w:val="004E685C"/>
    <w:rsid w:val="004E69AE"/>
    <w:rsid w:val="004E6A83"/>
    <w:rsid w:val="004E6C3B"/>
    <w:rsid w:val="004E6D39"/>
    <w:rsid w:val="004E7079"/>
    <w:rsid w:val="004E707B"/>
    <w:rsid w:val="004E7132"/>
    <w:rsid w:val="004E7291"/>
    <w:rsid w:val="004E7370"/>
    <w:rsid w:val="004E73BD"/>
    <w:rsid w:val="004E76DB"/>
    <w:rsid w:val="004E76DE"/>
    <w:rsid w:val="004E76DF"/>
    <w:rsid w:val="004E7789"/>
    <w:rsid w:val="004E7916"/>
    <w:rsid w:val="004E7C4E"/>
    <w:rsid w:val="004E7ECD"/>
    <w:rsid w:val="004E7EF5"/>
    <w:rsid w:val="004F0022"/>
    <w:rsid w:val="004F015E"/>
    <w:rsid w:val="004F0238"/>
    <w:rsid w:val="004F0318"/>
    <w:rsid w:val="004F06B9"/>
    <w:rsid w:val="004F071D"/>
    <w:rsid w:val="004F095E"/>
    <w:rsid w:val="004F0AD7"/>
    <w:rsid w:val="004F0B62"/>
    <w:rsid w:val="004F0DB4"/>
    <w:rsid w:val="004F0E58"/>
    <w:rsid w:val="004F14FA"/>
    <w:rsid w:val="004F1558"/>
    <w:rsid w:val="004F1787"/>
    <w:rsid w:val="004F18C5"/>
    <w:rsid w:val="004F1A24"/>
    <w:rsid w:val="004F1ABD"/>
    <w:rsid w:val="004F1AD2"/>
    <w:rsid w:val="004F1CF3"/>
    <w:rsid w:val="004F1D7D"/>
    <w:rsid w:val="004F1E75"/>
    <w:rsid w:val="004F1F16"/>
    <w:rsid w:val="004F263B"/>
    <w:rsid w:val="004F2703"/>
    <w:rsid w:val="004F2999"/>
    <w:rsid w:val="004F2ADC"/>
    <w:rsid w:val="004F2C55"/>
    <w:rsid w:val="004F3191"/>
    <w:rsid w:val="004F31CA"/>
    <w:rsid w:val="004F33AA"/>
    <w:rsid w:val="004F359C"/>
    <w:rsid w:val="004F3A04"/>
    <w:rsid w:val="004F3BB8"/>
    <w:rsid w:val="004F3BFA"/>
    <w:rsid w:val="004F3E44"/>
    <w:rsid w:val="004F3F01"/>
    <w:rsid w:val="004F4355"/>
    <w:rsid w:val="004F4384"/>
    <w:rsid w:val="004F43EA"/>
    <w:rsid w:val="004F46FE"/>
    <w:rsid w:val="004F4933"/>
    <w:rsid w:val="004F4DBC"/>
    <w:rsid w:val="004F4FE3"/>
    <w:rsid w:val="004F5275"/>
    <w:rsid w:val="004F5460"/>
    <w:rsid w:val="004F56AD"/>
    <w:rsid w:val="004F57B9"/>
    <w:rsid w:val="004F5835"/>
    <w:rsid w:val="004F5E98"/>
    <w:rsid w:val="004F5EF2"/>
    <w:rsid w:val="004F5F2B"/>
    <w:rsid w:val="004F6177"/>
    <w:rsid w:val="004F620A"/>
    <w:rsid w:val="004F6262"/>
    <w:rsid w:val="004F62D1"/>
    <w:rsid w:val="004F6564"/>
    <w:rsid w:val="004F65D6"/>
    <w:rsid w:val="004F661F"/>
    <w:rsid w:val="004F6A04"/>
    <w:rsid w:val="004F6B58"/>
    <w:rsid w:val="004F6B7A"/>
    <w:rsid w:val="004F6DAF"/>
    <w:rsid w:val="004F7131"/>
    <w:rsid w:val="004F7167"/>
    <w:rsid w:val="004F73A9"/>
    <w:rsid w:val="004F7429"/>
    <w:rsid w:val="004F7460"/>
    <w:rsid w:val="004F74EB"/>
    <w:rsid w:val="004F75A8"/>
    <w:rsid w:val="004F75CE"/>
    <w:rsid w:val="004F7750"/>
    <w:rsid w:val="004F7B4B"/>
    <w:rsid w:val="004F7CF3"/>
    <w:rsid w:val="004F7EFB"/>
    <w:rsid w:val="004F7F0A"/>
    <w:rsid w:val="004F7FF4"/>
    <w:rsid w:val="005000CF"/>
    <w:rsid w:val="0050043C"/>
    <w:rsid w:val="00500490"/>
    <w:rsid w:val="005004F9"/>
    <w:rsid w:val="00500537"/>
    <w:rsid w:val="00500684"/>
    <w:rsid w:val="005007D5"/>
    <w:rsid w:val="00500818"/>
    <w:rsid w:val="0050086B"/>
    <w:rsid w:val="00500890"/>
    <w:rsid w:val="00500ADB"/>
    <w:rsid w:val="00500B88"/>
    <w:rsid w:val="00500BE9"/>
    <w:rsid w:val="00500C7F"/>
    <w:rsid w:val="00500EFC"/>
    <w:rsid w:val="005010CE"/>
    <w:rsid w:val="005011C3"/>
    <w:rsid w:val="005011D3"/>
    <w:rsid w:val="0050146A"/>
    <w:rsid w:val="00501633"/>
    <w:rsid w:val="00501857"/>
    <w:rsid w:val="005019AD"/>
    <w:rsid w:val="00501B3F"/>
    <w:rsid w:val="00501CBA"/>
    <w:rsid w:val="00501F56"/>
    <w:rsid w:val="00501FEC"/>
    <w:rsid w:val="005020A5"/>
    <w:rsid w:val="005021E2"/>
    <w:rsid w:val="00502300"/>
    <w:rsid w:val="0050252D"/>
    <w:rsid w:val="0050260C"/>
    <w:rsid w:val="005028DD"/>
    <w:rsid w:val="00502A5B"/>
    <w:rsid w:val="00502A8B"/>
    <w:rsid w:val="00502ABA"/>
    <w:rsid w:val="00502D08"/>
    <w:rsid w:val="00502D55"/>
    <w:rsid w:val="00502D67"/>
    <w:rsid w:val="00502E35"/>
    <w:rsid w:val="00502E7C"/>
    <w:rsid w:val="00502F6A"/>
    <w:rsid w:val="00502FAF"/>
    <w:rsid w:val="005032BF"/>
    <w:rsid w:val="00503754"/>
    <w:rsid w:val="00503798"/>
    <w:rsid w:val="005039D8"/>
    <w:rsid w:val="00503C04"/>
    <w:rsid w:val="00503CB2"/>
    <w:rsid w:val="00503D8E"/>
    <w:rsid w:val="00503E2D"/>
    <w:rsid w:val="00503E6C"/>
    <w:rsid w:val="00503EB6"/>
    <w:rsid w:val="00503EF6"/>
    <w:rsid w:val="00503F5C"/>
    <w:rsid w:val="00504051"/>
    <w:rsid w:val="00504288"/>
    <w:rsid w:val="00504323"/>
    <w:rsid w:val="005043A1"/>
    <w:rsid w:val="00504502"/>
    <w:rsid w:val="005045C9"/>
    <w:rsid w:val="00504B9D"/>
    <w:rsid w:val="00504BA2"/>
    <w:rsid w:val="00504BC1"/>
    <w:rsid w:val="00504C34"/>
    <w:rsid w:val="00504E6A"/>
    <w:rsid w:val="00505035"/>
    <w:rsid w:val="005054D9"/>
    <w:rsid w:val="00505520"/>
    <w:rsid w:val="00505552"/>
    <w:rsid w:val="005057A3"/>
    <w:rsid w:val="005057F7"/>
    <w:rsid w:val="0050588B"/>
    <w:rsid w:val="00505C13"/>
    <w:rsid w:val="00505CF8"/>
    <w:rsid w:val="00506238"/>
    <w:rsid w:val="0050624C"/>
    <w:rsid w:val="005063B0"/>
    <w:rsid w:val="005063E0"/>
    <w:rsid w:val="00506608"/>
    <w:rsid w:val="00506692"/>
    <w:rsid w:val="005069AF"/>
    <w:rsid w:val="00506AC7"/>
    <w:rsid w:val="00506BF4"/>
    <w:rsid w:val="00506CB0"/>
    <w:rsid w:val="00506FA8"/>
    <w:rsid w:val="00507298"/>
    <w:rsid w:val="005072D7"/>
    <w:rsid w:val="00507316"/>
    <w:rsid w:val="0050742C"/>
    <w:rsid w:val="005075B9"/>
    <w:rsid w:val="00507713"/>
    <w:rsid w:val="00507BD0"/>
    <w:rsid w:val="00507CE6"/>
    <w:rsid w:val="00507DC3"/>
    <w:rsid w:val="00507E70"/>
    <w:rsid w:val="00510161"/>
    <w:rsid w:val="005101C8"/>
    <w:rsid w:val="0051058C"/>
    <w:rsid w:val="00510757"/>
    <w:rsid w:val="00510975"/>
    <w:rsid w:val="00510AFC"/>
    <w:rsid w:val="00510C16"/>
    <w:rsid w:val="00510CBA"/>
    <w:rsid w:val="00510EF2"/>
    <w:rsid w:val="00510FB5"/>
    <w:rsid w:val="00510FFB"/>
    <w:rsid w:val="00511079"/>
    <w:rsid w:val="005110F6"/>
    <w:rsid w:val="00511353"/>
    <w:rsid w:val="00511429"/>
    <w:rsid w:val="0051175A"/>
    <w:rsid w:val="00511893"/>
    <w:rsid w:val="00511922"/>
    <w:rsid w:val="005119CD"/>
    <w:rsid w:val="00511A63"/>
    <w:rsid w:val="00511A91"/>
    <w:rsid w:val="00511B3E"/>
    <w:rsid w:val="00511C4B"/>
    <w:rsid w:val="00511DBB"/>
    <w:rsid w:val="00511DE5"/>
    <w:rsid w:val="005120E6"/>
    <w:rsid w:val="00512352"/>
    <w:rsid w:val="00512663"/>
    <w:rsid w:val="00512676"/>
    <w:rsid w:val="005126B3"/>
    <w:rsid w:val="00512AF2"/>
    <w:rsid w:val="00512C6B"/>
    <w:rsid w:val="00512D17"/>
    <w:rsid w:val="00512D82"/>
    <w:rsid w:val="00512ED5"/>
    <w:rsid w:val="0051330B"/>
    <w:rsid w:val="0051334A"/>
    <w:rsid w:val="00513369"/>
    <w:rsid w:val="005133A5"/>
    <w:rsid w:val="005133D8"/>
    <w:rsid w:val="0051345E"/>
    <w:rsid w:val="00513A83"/>
    <w:rsid w:val="00513B20"/>
    <w:rsid w:val="00513D93"/>
    <w:rsid w:val="00513EC6"/>
    <w:rsid w:val="00513F7D"/>
    <w:rsid w:val="005141A4"/>
    <w:rsid w:val="005141CD"/>
    <w:rsid w:val="0051423C"/>
    <w:rsid w:val="00514307"/>
    <w:rsid w:val="0051432A"/>
    <w:rsid w:val="0051433D"/>
    <w:rsid w:val="00514459"/>
    <w:rsid w:val="00514462"/>
    <w:rsid w:val="00514637"/>
    <w:rsid w:val="00514805"/>
    <w:rsid w:val="00514815"/>
    <w:rsid w:val="005148D4"/>
    <w:rsid w:val="005148FF"/>
    <w:rsid w:val="005149ED"/>
    <w:rsid w:val="00514B5C"/>
    <w:rsid w:val="00514BCE"/>
    <w:rsid w:val="00514D6D"/>
    <w:rsid w:val="00514F3B"/>
    <w:rsid w:val="005150DC"/>
    <w:rsid w:val="005150F6"/>
    <w:rsid w:val="0051514C"/>
    <w:rsid w:val="005152A6"/>
    <w:rsid w:val="005152C3"/>
    <w:rsid w:val="00515349"/>
    <w:rsid w:val="00515422"/>
    <w:rsid w:val="00515519"/>
    <w:rsid w:val="005155F4"/>
    <w:rsid w:val="00515752"/>
    <w:rsid w:val="005157AC"/>
    <w:rsid w:val="00515A2A"/>
    <w:rsid w:val="00516009"/>
    <w:rsid w:val="00516172"/>
    <w:rsid w:val="0051635F"/>
    <w:rsid w:val="005163B4"/>
    <w:rsid w:val="005163BB"/>
    <w:rsid w:val="005163DA"/>
    <w:rsid w:val="00516666"/>
    <w:rsid w:val="00516834"/>
    <w:rsid w:val="00516B09"/>
    <w:rsid w:val="00516C82"/>
    <w:rsid w:val="00516D12"/>
    <w:rsid w:val="00516DA6"/>
    <w:rsid w:val="00516EBF"/>
    <w:rsid w:val="00516EFC"/>
    <w:rsid w:val="00516FD9"/>
    <w:rsid w:val="005171AC"/>
    <w:rsid w:val="005171C3"/>
    <w:rsid w:val="0051721F"/>
    <w:rsid w:val="00517352"/>
    <w:rsid w:val="00517772"/>
    <w:rsid w:val="005177AF"/>
    <w:rsid w:val="00517865"/>
    <w:rsid w:val="005178A7"/>
    <w:rsid w:val="005178AB"/>
    <w:rsid w:val="00517C57"/>
    <w:rsid w:val="00517C73"/>
    <w:rsid w:val="00517C84"/>
    <w:rsid w:val="00517C93"/>
    <w:rsid w:val="00517D37"/>
    <w:rsid w:val="00517E6B"/>
    <w:rsid w:val="00520051"/>
    <w:rsid w:val="00520161"/>
    <w:rsid w:val="00520196"/>
    <w:rsid w:val="00520231"/>
    <w:rsid w:val="005203F5"/>
    <w:rsid w:val="005205EA"/>
    <w:rsid w:val="0052093C"/>
    <w:rsid w:val="0052093D"/>
    <w:rsid w:val="00520B9F"/>
    <w:rsid w:val="00520C7F"/>
    <w:rsid w:val="00520D14"/>
    <w:rsid w:val="0052113F"/>
    <w:rsid w:val="00521698"/>
    <w:rsid w:val="005217B5"/>
    <w:rsid w:val="0052199C"/>
    <w:rsid w:val="00521A91"/>
    <w:rsid w:val="00521DDF"/>
    <w:rsid w:val="00521EC4"/>
    <w:rsid w:val="00521F42"/>
    <w:rsid w:val="00521FF7"/>
    <w:rsid w:val="005220CC"/>
    <w:rsid w:val="00522140"/>
    <w:rsid w:val="0052232F"/>
    <w:rsid w:val="00522657"/>
    <w:rsid w:val="00522672"/>
    <w:rsid w:val="0052270A"/>
    <w:rsid w:val="005228EC"/>
    <w:rsid w:val="00522A3A"/>
    <w:rsid w:val="00522A56"/>
    <w:rsid w:val="00522DCD"/>
    <w:rsid w:val="00522FA6"/>
    <w:rsid w:val="00522FAD"/>
    <w:rsid w:val="0052305A"/>
    <w:rsid w:val="00523091"/>
    <w:rsid w:val="005233FD"/>
    <w:rsid w:val="005234B6"/>
    <w:rsid w:val="00523512"/>
    <w:rsid w:val="00523553"/>
    <w:rsid w:val="0052369E"/>
    <w:rsid w:val="005238A6"/>
    <w:rsid w:val="00523D72"/>
    <w:rsid w:val="00523E11"/>
    <w:rsid w:val="00523E4A"/>
    <w:rsid w:val="00523F42"/>
    <w:rsid w:val="00524162"/>
    <w:rsid w:val="00524277"/>
    <w:rsid w:val="005243C1"/>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3B5"/>
    <w:rsid w:val="0052565A"/>
    <w:rsid w:val="005256FD"/>
    <w:rsid w:val="00525754"/>
    <w:rsid w:val="00525867"/>
    <w:rsid w:val="00525913"/>
    <w:rsid w:val="00525950"/>
    <w:rsid w:val="00525B6A"/>
    <w:rsid w:val="00525CFE"/>
    <w:rsid w:val="00525D10"/>
    <w:rsid w:val="00525D5F"/>
    <w:rsid w:val="0052601F"/>
    <w:rsid w:val="0052606C"/>
    <w:rsid w:val="005262C7"/>
    <w:rsid w:val="005262FB"/>
    <w:rsid w:val="0052654D"/>
    <w:rsid w:val="00526587"/>
    <w:rsid w:val="005265A7"/>
    <w:rsid w:val="0052662D"/>
    <w:rsid w:val="00526679"/>
    <w:rsid w:val="005267B6"/>
    <w:rsid w:val="00526A99"/>
    <w:rsid w:val="00526BD8"/>
    <w:rsid w:val="00526DEA"/>
    <w:rsid w:val="00526F5A"/>
    <w:rsid w:val="00526F95"/>
    <w:rsid w:val="00527062"/>
    <w:rsid w:val="00527256"/>
    <w:rsid w:val="005275B3"/>
    <w:rsid w:val="00527618"/>
    <w:rsid w:val="005276BC"/>
    <w:rsid w:val="0052793F"/>
    <w:rsid w:val="0052795F"/>
    <w:rsid w:val="00527CAE"/>
    <w:rsid w:val="00527CE9"/>
    <w:rsid w:val="00527D44"/>
    <w:rsid w:val="00527E6D"/>
    <w:rsid w:val="00530309"/>
    <w:rsid w:val="005304C7"/>
    <w:rsid w:val="005307F2"/>
    <w:rsid w:val="00530836"/>
    <w:rsid w:val="00530BE1"/>
    <w:rsid w:val="00530F9C"/>
    <w:rsid w:val="00530FFB"/>
    <w:rsid w:val="00530FFF"/>
    <w:rsid w:val="005311B2"/>
    <w:rsid w:val="005312A1"/>
    <w:rsid w:val="005314B2"/>
    <w:rsid w:val="00531AD1"/>
    <w:rsid w:val="00531BDA"/>
    <w:rsid w:val="00531DD5"/>
    <w:rsid w:val="00531E10"/>
    <w:rsid w:val="00531EE1"/>
    <w:rsid w:val="005321AB"/>
    <w:rsid w:val="00532206"/>
    <w:rsid w:val="0053222E"/>
    <w:rsid w:val="0053236D"/>
    <w:rsid w:val="005323E8"/>
    <w:rsid w:val="00532563"/>
    <w:rsid w:val="005325DF"/>
    <w:rsid w:val="00532671"/>
    <w:rsid w:val="00532862"/>
    <w:rsid w:val="00532A94"/>
    <w:rsid w:val="00532ADE"/>
    <w:rsid w:val="00532AE2"/>
    <w:rsid w:val="00532D0D"/>
    <w:rsid w:val="00532F07"/>
    <w:rsid w:val="00532F27"/>
    <w:rsid w:val="00533022"/>
    <w:rsid w:val="005331C2"/>
    <w:rsid w:val="00533529"/>
    <w:rsid w:val="00533574"/>
    <w:rsid w:val="005336BA"/>
    <w:rsid w:val="005337FA"/>
    <w:rsid w:val="0053395C"/>
    <w:rsid w:val="00533A90"/>
    <w:rsid w:val="00533B3B"/>
    <w:rsid w:val="00533B77"/>
    <w:rsid w:val="00533E8B"/>
    <w:rsid w:val="00533EA9"/>
    <w:rsid w:val="00533F54"/>
    <w:rsid w:val="00533FAD"/>
    <w:rsid w:val="00533FB7"/>
    <w:rsid w:val="00533FD2"/>
    <w:rsid w:val="00534109"/>
    <w:rsid w:val="0053421D"/>
    <w:rsid w:val="00534328"/>
    <w:rsid w:val="005346A5"/>
    <w:rsid w:val="00534D65"/>
    <w:rsid w:val="00534F94"/>
    <w:rsid w:val="00534FF2"/>
    <w:rsid w:val="00535084"/>
    <w:rsid w:val="005350A6"/>
    <w:rsid w:val="0053520C"/>
    <w:rsid w:val="005353F0"/>
    <w:rsid w:val="005355B2"/>
    <w:rsid w:val="00535914"/>
    <w:rsid w:val="005359FD"/>
    <w:rsid w:val="00535B74"/>
    <w:rsid w:val="00535C4A"/>
    <w:rsid w:val="00536026"/>
    <w:rsid w:val="0053628F"/>
    <w:rsid w:val="005364A2"/>
    <w:rsid w:val="005364EE"/>
    <w:rsid w:val="00536755"/>
    <w:rsid w:val="005367BF"/>
    <w:rsid w:val="00536900"/>
    <w:rsid w:val="0053696D"/>
    <w:rsid w:val="00536974"/>
    <w:rsid w:val="00536A30"/>
    <w:rsid w:val="00536B4D"/>
    <w:rsid w:val="00537161"/>
    <w:rsid w:val="0053737E"/>
    <w:rsid w:val="0053744A"/>
    <w:rsid w:val="005376C1"/>
    <w:rsid w:val="005377D0"/>
    <w:rsid w:val="00537A3D"/>
    <w:rsid w:val="00537ACE"/>
    <w:rsid w:val="00537BDB"/>
    <w:rsid w:val="00537CD7"/>
    <w:rsid w:val="00537F43"/>
    <w:rsid w:val="00540088"/>
    <w:rsid w:val="0054039F"/>
    <w:rsid w:val="005403F9"/>
    <w:rsid w:val="00540809"/>
    <w:rsid w:val="0054086D"/>
    <w:rsid w:val="00540904"/>
    <w:rsid w:val="00540B4E"/>
    <w:rsid w:val="00540EDC"/>
    <w:rsid w:val="00541223"/>
    <w:rsid w:val="005412E8"/>
    <w:rsid w:val="0054130C"/>
    <w:rsid w:val="005416A6"/>
    <w:rsid w:val="00541837"/>
    <w:rsid w:val="0054189D"/>
    <w:rsid w:val="005419D7"/>
    <w:rsid w:val="00541A1B"/>
    <w:rsid w:val="00541A68"/>
    <w:rsid w:val="00541C52"/>
    <w:rsid w:val="00541E3F"/>
    <w:rsid w:val="00541E64"/>
    <w:rsid w:val="00541EB5"/>
    <w:rsid w:val="005422DF"/>
    <w:rsid w:val="00542447"/>
    <w:rsid w:val="00542539"/>
    <w:rsid w:val="00542663"/>
    <w:rsid w:val="005426D8"/>
    <w:rsid w:val="00542A1F"/>
    <w:rsid w:val="00542B78"/>
    <w:rsid w:val="00542BA7"/>
    <w:rsid w:val="00542EA5"/>
    <w:rsid w:val="00542EEB"/>
    <w:rsid w:val="0054309C"/>
    <w:rsid w:val="00543120"/>
    <w:rsid w:val="005431AF"/>
    <w:rsid w:val="00543333"/>
    <w:rsid w:val="0054348F"/>
    <w:rsid w:val="00543545"/>
    <w:rsid w:val="00543782"/>
    <w:rsid w:val="0054397E"/>
    <w:rsid w:val="00543A74"/>
    <w:rsid w:val="00543AE3"/>
    <w:rsid w:val="00543B40"/>
    <w:rsid w:val="00543BC9"/>
    <w:rsid w:val="00543D15"/>
    <w:rsid w:val="00543EA9"/>
    <w:rsid w:val="00543FA4"/>
    <w:rsid w:val="00544274"/>
    <w:rsid w:val="005443D2"/>
    <w:rsid w:val="005444DA"/>
    <w:rsid w:val="005446FB"/>
    <w:rsid w:val="005447C3"/>
    <w:rsid w:val="00544848"/>
    <w:rsid w:val="005448DA"/>
    <w:rsid w:val="00544995"/>
    <w:rsid w:val="00544AD3"/>
    <w:rsid w:val="00544C4A"/>
    <w:rsid w:val="00544C96"/>
    <w:rsid w:val="00544CBA"/>
    <w:rsid w:val="00544F4B"/>
    <w:rsid w:val="00544F5F"/>
    <w:rsid w:val="00545235"/>
    <w:rsid w:val="0054525B"/>
    <w:rsid w:val="0054526E"/>
    <w:rsid w:val="00545286"/>
    <w:rsid w:val="0054536A"/>
    <w:rsid w:val="00545402"/>
    <w:rsid w:val="00545676"/>
    <w:rsid w:val="005457C9"/>
    <w:rsid w:val="0054591D"/>
    <w:rsid w:val="00545C29"/>
    <w:rsid w:val="00545CA7"/>
    <w:rsid w:val="00545D2D"/>
    <w:rsid w:val="00545E1C"/>
    <w:rsid w:val="00545E41"/>
    <w:rsid w:val="00545EAC"/>
    <w:rsid w:val="00545F81"/>
    <w:rsid w:val="005461F7"/>
    <w:rsid w:val="00546333"/>
    <w:rsid w:val="00546419"/>
    <w:rsid w:val="0054648D"/>
    <w:rsid w:val="005464A6"/>
    <w:rsid w:val="005464AC"/>
    <w:rsid w:val="0054652C"/>
    <w:rsid w:val="005466EA"/>
    <w:rsid w:val="005467AC"/>
    <w:rsid w:val="00546902"/>
    <w:rsid w:val="005469C3"/>
    <w:rsid w:val="00546CF0"/>
    <w:rsid w:val="00546EB5"/>
    <w:rsid w:val="00546F35"/>
    <w:rsid w:val="0054702C"/>
    <w:rsid w:val="0054726D"/>
    <w:rsid w:val="0054750F"/>
    <w:rsid w:val="005475D7"/>
    <w:rsid w:val="0054774B"/>
    <w:rsid w:val="005477A1"/>
    <w:rsid w:val="00547A84"/>
    <w:rsid w:val="00547ABA"/>
    <w:rsid w:val="00547EF3"/>
    <w:rsid w:val="00547FA1"/>
    <w:rsid w:val="005500C3"/>
    <w:rsid w:val="0055013B"/>
    <w:rsid w:val="00550587"/>
    <w:rsid w:val="005507E8"/>
    <w:rsid w:val="00550A16"/>
    <w:rsid w:val="00550BBF"/>
    <w:rsid w:val="00550C21"/>
    <w:rsid w:val="00550D56"/>
    <w:rsid w:val="00550E7C"/>
    <w:rsid w:val="00550ECA"/>
    <w:rsid w:val="00550F6B"/>
    <w:rsid w:val="00550F73"/>
    <w:rsid w:val="0055106B"/>
    <w:rsid w:val="00551206"/>
    <w:rsid w:val="0055120C"/>
    <w:rsid w:val="00551303"/>
    <w:rsid w:val="0055140D"/>
    <w:rsid w:val="005514E8"/>
    <w:rsid w:val="005515B0"/>
    <w:rsid w:val="0055176C"/>
    <w:rsid w:val="0055179B"/>
    <w:rsid w:val="00551897"/>
    <w:rsid w:val="005518FB"/>
    <w:rsid w:val="0055195C"/>
    <w:rsid w:val="005519D5"/>
    <w:rsid w:val="00551D3B"/>
    <w:rsid w:val="00551FF6"/>
    <w:rsid w:val="00552164"/>
    <w:rsid w:val="005526A0"/>
    <w:rsid w:val="00552748"/>
    <w:rsid w:val="005528B0"/>
    <w:rsid w:val="00552A89"/>
    <w:rsid w:val="00552D7C"/>
    <w:rsid w:val="00552F43"/>
    <w:rsid w:val="005530C6"/>
    <w:rsid w:val="00553262"/>
    <w:rsid w:val="005532B0"/>
    <w:rsid w:val="005532DD"/>
    <w:rsid w:val="00553448"/>
    <w:rsid w:val="0055348A"/>
    <w:rsid w:val="00553532"/>
    <w:rsid w:val="00553704"/>
    <w:rsid w:val="0055370C"/>
    <w:rsid w:val="005537D0"/>
    <w:rsid w:val="005539AF"/>
    <w:rsid w:val="00553C92"/>
    <w:rsid w:val="00553CCE"/>
    <w:rsid w:val="00553D65"/>
    <w:rsid w:val="00553E6C"/>
    <w:rsid w:val="00553F71"/>
    <w:rsid w:val="005543E9"/>
    <w:rsid w:val="005544CA"/>
    <w:rsid w:val="005545B6"/>
    <w:rsid w:val="0055488F"/>
    <w:rsid w:val="005548B6"/>
    <w:rsid w:val="00554AEB"/>
    <w:rsid w:val="00554B56"/>
    <w:rsid w:val="00554B82"/>
    <w:rsid w:val="00554E78"/>
    <w:rsid w:val="00554F5A"/>
    <w:rsid w:val="005550D6"/>
    <w:rsid w:val="00555180"/>
    <w:rsid w:val="00555746"/>
    <w:rsid w:val="0055587E"/>
    <w:rsid w:val="00555A8C"/>
    <w:rsid w:val="00555C32"/>
    <w:rsid w:val="00555C57"/>
    <w:rsid w:val="00555E1F"/>
    <w:rsid w:val="00555E7F"/>
    <w:rsid w:val="00555EAF"/>
    <w:rsid w:val="00555F96"/>
    <w:rsid w:val="0055610A"/>
    <w:rsid w:val="005561EB"/>
    <w:rsid w:val="005564B4"/>
    <w:rsid w:val="00556536"/>
    <w:rsid w:val="0055663B"/>
    <w:rsid w:val="0055674B"/>
    <w:rsid w:val="005569D8"/>
    <w:rsid w:val="00556AA8"/>
    <w:rsid w:val="00556BE7"/>
    <w:rsid w:val="00556C66"/>
    <w:rsid w:val="00556C88"/>
    <w:rsid w:val="00556DF4"/>
    <w:rsid w:val="00556E3C"/>
    <w:rsid w:val="00556F31"/>
    <w:rsid w:val="00556FAF"/>
    <w:rsid w:val="0055730A"/>
    <w:rsid w:val="0055782A"/>
    <w:rsid w:val="00557A21"/>
    <w:rsid w:val="00557A88"/>
    <w:rsid w:val="00557BD2"/>
    <w:rsid w:val="00557C19"/>
    <w:rsid w:val="00557E17"/>
    <w:rsid w:val="00560331"/>
    <w:rsid w:val="005606C8"/>
    <w:rsid w:val="00560984"/>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C04"/>
    <w:rsid w:val="00561D0A"/>
    <w:rsid w:val="005623AE"/>
    <w:rsid w:val="00562675"/>
    <w:rsid w:val="0056293D"/>
    <w:rsid w:val="00562B4D"/>
    <w:rsid w:val="00562B6F"/>
    <w:rsid w:val="00562B79"/>
    <w:rsid w:val="00562D08"/>
    <w:rsid w:val="00562DF2"/>
    <w:rsid w:val="00562E3D"/>
    <w:rsid w:val="005630A0"/>
    <w:rsid w:val="005631EC"/>
    <w:rsid w:val="00563268"/>
    <w:rsid w:val="005633B0"/>
    <w:rsid w:val="005633EF"/>
    <w:rsid w:val="00563456"/>
    <w:rsid w:val="00563564"/>
    <w:rsid w:val="00563648"/>
    <w:rsid w:val="005636A6"/>
    <w:rsid w:val="00563831"/>
    <w:rsid w:val="00563CC2"/>
    <w:rsid w:val="00563E73"/>
    <w:rsid w:val="00563FCD"/>
    <w:rsid w:val="0056420F"/>
    <w:rsid w:val="00564272"/>
    <w:rsid w:val="005644F2"/>
    <w:rsid w:val="005649BC"/>
    <w:rsid w:val="00564B18"/>
    <w:rsid w:val="00564C60"/>
    <w:rsid w:val="00564C76"/>
    <w:rsid w:val="00564F4A"/>
    <w:rsid w:val="00565157"/>
    <w:rsid w:val="00565164"/>
    <w:rsid w:val="0056524A"/>
    <w:rsid w:val="00565252"/>
    <w:rsid w:val="00565281"/>
    <w:rsid w:val="005652B4"/>
    <w:rsid w:val="005653C7"/>
    <w:rsid w:val="00565408"/>
    <w:rsid w:val="00565489"/>
    <w:rsid w:val="00565567"/>
    <w:rsid w:val="00565568"/>
    <w:rsid w:val="005658A7"/>
    <w:rsid w:val="00565929"/>
    <w:rsid w:val="00565A85"/>
    <w:rsid w:val="00565ADC"/>
    <w:rsid w:val="00565B34"/>
    <w:rsid w:val="00565B86"/>
    <w:rsid w:val="00565C99"/>
    <w:rsid w:val="00565D57"/>
    <w:rsid w:val="00565F02"/>
    <w:rsid w:val="0056607C"/>
    <w:rsid w:val="00566182"/>
    <w:rsid w:val="0056618D"/>
    <w:rsid w:val="005662B6"/>
    <w:rsid w:val="005666D3"/>
    <w:rsid w:val="0056671E"/>
    <w:rsid w:val="00566874"/>
    <w:rsid w:val="0056698E"/>
    <w:rsid w:val="00566C3B"/>
    <w:rsid w:val="00566ED2"/>
    <w:rsid w:val="00567068"/>
    <w:rsid w:val="0056712A"/>
    <w:rsid w:val="005673D5"/>
    <w:rsid w:val="0056772B"/>
    <w:rsid w:val="005678BC"/>
    <w:rsid w:val="00567A93"/>
    <w:rsid w:val="00567A9D"/>
    <w:rsid w:val="00567DAD"/>
    <w:rsid w:val="00567E6A"/>
    <w:rsid w:val="00567F88"/>
    <w:rsid w:val="005700A1"/>
    <w:rsid w:val="00570262"/>
    <w:rsid w:val="005703A5"/>
    <w:rsid w:val="005705FC"/>
    <w:rsid w:val="005706A8"/>
    <w:rsid w:val="00570B47"/>
    <w:rsid w:val="00570C33"/>
    <w:rsid w:val="005710BC"/>
    <w:rsid w:val="005712F5"/>
    <w:rsid w:val="00571734"/>
    <w:rsid w:val="0057176D"/>
    <w:rsid w:val="00571960"/>
    <w:rsid w:val="005719E8"/>
    <w:rsid w:val="00571D21"/>
    <w:rsid w:val="00571DB6"/>
    <w:rsid w:val="00572393"/>
    <w:rsid w:val="00572445"/>
    <w:rsid w:val="00572550"/>
    <w:rsid w:val="0057285C"/>
    <w:rsid w:val="00572A49"/>
    <w:rsid w:val="00572CE1"/>
    <w:rsid w:val="00572E9C"/>
    <w:rsid w:val="00573397"/>
    <w:rsid w:val="00573489"/>
    <w:rsid w:val="0057366E"/>
    <w:rsid w:val="005736BC"/>
    <w:rsid w:val="005736EA"/>
    <w:rsid w:val="005737AD"/>
    <w:rsid w:val="005738AB"/>
    <w:rsid w:val="00573A15"/>
    <w:rsid w:val="00573A93"/>
    <w:rsid w:val="00573B00"/>
    <w:rsid w:val="00573C7E"/>
    <w:rsid w:val="00573D89"/>
    <w:rsid w:val="00573F84"/>
    <w:rsid w:val="00574300"/>
    <w:rsid w:val="0057448F"/>
    <w:rsid w:val="00574943"/>
    <w:rsid w:val="00574985"/>
    <w:rsid w:val="005749D8"/>
    <w:rsid w:val="00574A43"/>
    <w:rsid w:val="00574A4A"/>
    <w:rsid w:val="00574B36"/>
    <w:rsid w:val="00574EED"/>
    <w:rsid w:val="00574FBA"/>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485"/>
    <w:rsid w:val="005764E4"/>
    <w:rsid w:val="0057667E"/>
    <w:rsid w:val="0057670D"/>
    <w:rsid w:val="00576711"/>
    <w:rsid w:val="0057671F"/>
    <w:rsid w:val="00576985"/>
    <w:rsid w:val="005769C8"/>
    <w:rsid w:val="00576D5B"/>
    <w:rsid w:val="005774D1"/>
    <w:rsid w:val="00577530"/>
    <w:rsid w:val="00577760"/>
    <w:rsid w:val="00577789"/>
    <w:rsid w:val="00577833"/>
    <w:rsid w:val="005779E5"/>
    <w:rsid w:val="00577E8F"/>
    <w:rsid w:val="00577F4E"/>
    <w:rsid w:val="00580137"/>
    <w:rsid w:val="00580291"/>
    <w:rsid w:val="00580459"/>
    <w:rsid w:val="005804DF"/>
    <w:rsid w:val="00580569"/>
    <w:rsid w:val="00580E26"/>
    <w:rsid w:val="005812A8"/>
    <w:rsid w:val="005813DC"/>
    <w:rsid w:val="005815FD"/>
    <w:rsid w:val="00581661"/>
    <w:rsid w:val="005816BB"/>
    <w:rsid w:val="00581800"/>
    <w:rsid w:val="005818F0"/>
    <w:rsid w:val="005819AC"/>
    <w:rsid w:val="00581BAE"/>
    <w:rsid w:val="00581E43"/>
    <w:rsid w:val="00581F34"/>
    <w:rsid w:val="00582005"/>
    <w:rsid w:val="00582016"/>
    <w:rsid w:val="005820C2"/>
    <w:rsid w:val="0058212F"/>
    <w:rsid w:val="005821C3"/>
    <w:rsid w:val="00582328"/>
    <w:rsid w:val="0058239E"/>
    <w:rsid w:val="0058242B"/>
    <w:rsid w:val="00582883"/>
    <w:rsid w:val="00582931"/>
    <w:rsid w:val="005830CF"/>
    <w:rsid w:val="005830D1"/>
    <w:rsid w:val="0058315B"/>
    <w:rsid w:val="00583325"/>
    <w:rsid w:val="00583444"/>
    <w:rsid w:val="005835D3"/>
    <w:rsid w:val="00583631"/>
    <w:rsid w:val="0058371F"/>
    <w:rsid w:val="0058372D"/>
    <w:rsid w:val="00583811"/>
    <w:rsid w:val="00583871"/>
    <w:rsid w:val="00583A0A"/>
    <w:rsid w:val="00583C28"/>
    <w:rsid w:val="00583C95"/>
    <w:rsid w:val="00583F43"/>
    <w:rsid w:val="00584053"/>
    <w:rsid w:val="00584060"/>
    <w:rsid w:val="00584225"/>
    <w:rsid w:val="005842AE"/>
    <w:rsid w:val="005842CA"/>
    <w:rsid w:val="00584310"/>
    <w:rsid w:val="0058436E"/>
    <w:rsid w:val="005846AE"/>
    <w:rsid w:val="005847E3"/>
    <w:rsid w:val="00584845"/>
    <w:rsid w:val="0058496C"/>
    <w:rsid w:val="00584A89"/>
    <w:rsid w:val="00584B31"/>
    <w:rsid w:val="00584B92"/>
    <w:rsid w:val="00584C97"/>
    <w:rsid w:val="00584CEE"/>
    <w:rsid w:val="00584D46"/>
    <w:rsid w:val="00584D49"/>
    <w:rsid w:val="00584E54"/>
    <w:rsid w:val="005851A1"/>
    <w:rsid w:val="00585463"/>
    <w:rsid w:val="0058550D"/>
    <w:rsid w:val="0058564E"/>
    <w:rsid w:val="00585657"/>
    <w:rsid w:val="005856D6"/>
    <w:rsid w:val="00585702"/>
    <w:rsid w:val="00585BDC"/>
    <w:rsid w:val="00585C1F"/>
    <w:rsid w:val="00585C54"/>
    <w:rsid w:val="00585DA4"/>
    <w:rsid w:val="00586269"/>
    <w:rsid w:val="00586373"/>
    <w:rsid w:val="005866AE"/>
    <w:rsid w:val="0058697E"/>
    <w:rsid w:val="00586C06"/>
    <w:rsid w:val="00586DD4"/>
    <w:rsid w:val="00587209"/>
    <w:rsid w:val="005873CF"/>
    <w:rsid w:val="0058740C"/>
    <w:rsid w:val="00587552"/>
    <w:rsid w:val="00587583"/>
    <w:rsid w:val="0058766C"/>
    <w:rsid w:val="005876A4"/>
    <w:rsid w:val="005879DF"/>
    <w:rsid w:val="00587BBB"/>
    <w:rsid w:val="00587C8C"/>
    <w:rsid w:val="00587CD8"/>
    <w:rsid w:val="00587DBA"/>
    <w:rsid w:val="00587DD2"/>
    <w:rsid w:val="00587E60"/>
    <w:rsid w:val="00587EBD"/>
    <w:rsid w:val="005900EE"/>
    <w:rsid w:val="0059015E"/>
    <w:rsid w:val="005903B1"/>
    <w:rsid w:val="00590503"/>
    <w:rsid w:val="005905AC"/>
    <w:rsid w:val="00590692"/>
    <w:rsid w:val="00590697"/>
    <w:rsid w:val="0059074C"/>
    <w:rsid w:val="0059074F"/>
    <w:rsid w:val="00590923"/>
    <w:rsid w:val="00590B09"/>
    <w:rsid w:val="00591009"/>
    <w:rsid w:val="005910FF"/>
    <w:rsid w:val="00591769"/>
    <w:rsid w:val="0059179B"/>
    <w:rsid w:val="0059186D"/>
    <w:rsid w:val="00591BE0"/>
    <w:rsid w:val="00591DDF"/>
    <w:rsid w:val="00591EA3"/>
    <w:rsid w:val="00591FCB"/>
    <w:rsid w:val="00592104"/>
    <w:rsid w:val="005924C5"/>
    <w:rsid w:val="005924C6"/>
    <w:rsid w:val="0059258B"/>
    <w:rsid w:val="0059264B"/>
    <w:rsid w:val="00592712"/>
    <w:rsid w:val="00592776"/>
    <w:rsid w:val="00592909"/>
    <w:rsid w:val="00592930"/>
    <w:rsid w:val="0059297F"/>
    <w:rsid w:val="005929DE"/>
    <w:rsid w:val="00592A63"/>
    <w:rsid w:val="00592BF4"/>
    <w:rsid w:val="00592E78"/>
    <w:rsid w:val="00592EB2"/>
    <w:rsid w:val="00592EC8"/>
    <w:rsid w:val="00592F57"/>
    <w:rsid w:val="00593012"/>
    <w:rsid w:val="00593134"/>
    <w:rsid w:val="005933D0"/>
    <w:rsid w:val="00593406"/>
    <w:rsid w:val="00593452"/>
    <w:rsid w:val="0059348F"/>
    <w:rsid w:val="00593519"/>
    <w:rsid w:val="00593748"/>
    <w:rsid w:val="00593766"/>
    <w:rsid w:val="00593913"/>
    <w:rsid w:val="00593A3A"/>
    <w:rsid w:val="00593AC3"/>
    <w:rsid w:val="00593D37"/>
    <w:rsid w:val="00593E36"/>
    <w:rsid w:val="00593F90"/>
    <w:rsid w:val="00594099"/>
    <w:rsid w:val="00594386"/>
    <w:rsid w:val="005943DE"/>
    <w:rsid w:val="0059446E"/>
    <w:rsid w:val="00594496"/>
    <w:rsid w:val="00594601"/>
    <w:rsid w:val="00594A72"/>
    <w:rsid w:val="00594BAD"/>
    <w:rsid w:val="00594D81"/>
    <w:rsid w:val="00594EEE"/>
    <w:rsid w:val="00594FFF"/>
    <w:rsid w:val="0059528B"/>
    <w:rsid w:val="0059535D"/>
    <w:rsid w:val="005955A7"/>
    <w:rsid w:val="00595659"/>
    <w:rsid w:val="005958B7"/>
    <w:rsid w:val="005958D1"/>
    <w:rsid w:val="00595920"/>
    <w:rsid w:val="005959E8"/>
    <w:rsid w:val="00595AD2"/>
    <w:rsid w:val="005960C6"/>
    <w:rsid w:val="005963A6"/>
    <w:rsid w:val="0059667F"/>
    <w:rsid w:val="00596761"/>
    <w:rsid w:val="005968FB"/>
    <w:rsid w:val="005969BC"/>
    <w:rsid w:val="00596E2C"/>
    <w:rsid w:val="00596FB7"/>
    <w:rsid w:val="00597008"/>
    <w:rsid w:val="0059702E"/>
    <w:rsid w:val="005970E7"/>
    <w:rsid w:val="0059725F"/>
    <w:rsid w:val="005972B5"/>
    <w:rsid w:val="00597456"/>
    <w:rsid w:val="005975A2"/>
    <w:rsid w:val="005975F5"/>
    <w:rsid w:val="005978D5"/>
    <w:rsid w:val="00597939"/>
    <w:rsid w:val="005979F8"/>
    <w:rsid w:val="00597A2B"/>
    <w:rsid w:val="00597A54"/>
    <w:rsid w:val="00597B6B"/>
    <w:rsid w:val="00597C09"/>
    <w:rsid w:val="00597DD3"/>
    <w:rsid w:val="00597E19"/>
    <w:rsid w:val="00597EBB"/>
    <w:rsid w:val="005A0110"/>
    <w:rsid w:val="005A0173"/>
    <w:rsid w:val="005A0419"/>
    <w:rsid w:val="005A0739"/>
    <w:rsid w:val="005A0A03"/>
    <w:rsid w:val="005A0ABF"/>
    <w:rsid w:val="005A1043"/>
    <w:rsid w:val="005A129E"/>
    <w:rsid w:val="005A14E1"/>
    <w:rsid w:val="005A1642"/>
    <w:rsid w:val="005A17A2"/>
    <w:rsid w:val="005A1A2F"/>
    <w:rsid w:val="005A1C50"/>
    <w:rsid w:val="005A1DBF"/>
    <w:rsid w:val="005A2154"/>
    <w:rsid w:val="005A2293"/>
    <w:rsid w:val="005A22A7"/>
    <w:rsid w:val="005A231D"/>
    <w:rsid w:val="005A2421"/>
    <w:rsid w:val="005A252B"/>
    <w:rsid w:val="005A26F3"/>
    <w:rsid w:val="005A28BA"/>
    <w:rsid w:val="005A2B1A"/>
    <w:rsid w:val="005A2B74"/>
    <w:rsid w:val="005A2F7E"/>
    <w:rsid w:val="005A2FC4"/>
    <w:rsid w:val="005A3274"/>
    <w:rsid w:val="005A35C8"/>
    <w:rsid w:val="005A362D"/>
    <w:rsid w:val="005A3658"/>
    <w:rsid w:val="005A36A5"/>
    <w:rsid w:val="005A372C"/>
    <w:rsid w:val="005A3733"/>
    <w:rsid w:val="005A3804"/>
    <w:rsid w:val="005A3B82"/>
    <w:rsid w:val="005A3B85"/>
    <w:rsid w:val="005A3FD9"/>
    <w:rsid w:val="005A413A"/>
    <w:rsid w:val="005A41FB"/>
    <w:rsid w:val="005A42BD"/>
    <w:rsid w:val="005A430F"/>
    <w:rsid w:val="005A432C"/>
    <w:rsid w:val="005A4345"/>
    <w:rsid w:val="005A4359"/>
    <w:rsid w:val="005A446D"/>
    <w:rsid w:val="005A44E1"/>
    <w:rsid w:val="005A465C"/>
    <w:rsid w:val="005A4702"/>
    <w:rsid w:val="005A4727"/>
    <w:rsid w:val="005A4762"/>
    <w:rsid w:val="005A47A1"/>
    <w:rsid w:val="005A48A6"/>
    <w:rsid w:val="005A48AC"/>
    <w:rsid w:val="005A4932"/>
    <w:rsid w:val="005A4964"/>
    <w:rsid w:val="005A4AB3"/>
    <w:rsid w:val="005A4E73"/>
    <w:rsid w:val="005A5107"/>
    <w:rsid w:val="005A510C"/>
    <w:rsid w:val="005A5158"/>
    <w:rsid w:val="005A5208"/>
    <w:rsid w:val="005A54A1"/>
    <w:rsid w:val="005A5891"/>
    <w:rsid w:val="005A58FF"/>
    <w:rsid w:val="005A5BC5"/>
    <w:rsid w:val="005A5FE6"/>
    <w:rsid w:val="005A6204"/>
    <w:rsid w:val="005A6290"/>
    <w:rsid w:val="005A6402"/>
    <w:rsid w:val="005A64CF"/>
    <w:rsid w:val="005A66CF"/>
    <w:rsid w:val="005A69F1"/>
    <w:rsid w:val="005A6CD3"/>
    <w:rsid w:val="005A6D81"/>
    <w:rsid w:val="005A6E41"/>
    <w:rsid w:val="005A6ED4"/>
    <w:rsid w:val="005A70F8"/>
    <w:rsid w:val="005A71BF"/>
    <w:rsid w:val="005A71F5"/>
    <w:rsid w:val="005A72A6"/>
    <w:rsid w:val="005A7327"/>
    <w:rsid w:val="005A736F"/>
    <w:rsid w:val="005A746C"/>
    <w:rsid w:val="005A76A8"/>
    <w:rsid w:val="005A7998"/>
    <w:rsid w:val="005A7BA2"/>
    <w:rsid w:val="005A7BD0"/>
    <w:rsid w:val="005A7C05"/>
    <w:rsid w:val="005A7C7A"/>
    <w:rsid w:val="005A7E9D"/>
    <w:rsid w:val="005A7FB8"/>
    <w:rsid w:val="005B024D"/>
    <w:rsid w:val="005B02BB"/>
    <w:rsid w:val="005B0581"/>
    <w:rsid w:val="005B058D"/>
    <w:rsid w:val="005B059D"/>
    <w:rsid w:val="005B05B3"/>
    <w:rsid w:val="005B07A1"/>
    <w:rsid w:val="005B07A2"/>
    <w:rsid w:val="005B08AC"/>
    <w:rsid w:val="005B097D"/>
    <w:rsid w:val="005B0A73"/>
    <w:rsid w:val="005B0AA6"/>
    <w:rsid w:val="005B0B8E"/>
    <w:rsid w:val="005B0E25"/>
    <w:rsid w:val="005B0EFE"/>
    <w:rsid w:val="005B0F34"/>
    <w:rsid w:val="005B0F7F"/>
    <w:rsid w:val="005B100E"/>
    <w:rsid w:val="005B106B"/>
    <w:rsid w:val="005B1080"/>
    <w:rsid w:val="005B11D0"/>
    <w:rsid w:val="005B15A9"/>
    <w:rsid w:val="005B160E"/>
    <w:rsid w:val="005B184F"/>
    <w:rsid w:val="005B18B0"/>
    <w:rsid w:val="005B18B2"/>
    <w:rsid w:val="005B1BE9"/>
    <w:rsid w:val="005B1C2C"/>
    <w:rsid w:val="005B1D29"/>
    <w:rsid w:val="005B1DA0"/>
    <w:rsid w:val="005B2006"/>
    <w:rsid w:val="005B2084"/>
    <w:rsid w:val="005B20D5"/>
    <w:rsid w:val="005B21FF"/>
    <w:rsid w:val="005B2216"/>
    <w:rsid w:val="005B22EC"/>
    <w:rsid w:val="005B25B8"/>
    <w:rsid w:val="005B2625"/>
    <w:rsid w:val="005B2784"/>
    <w:rsid w:val="005B281F"/>
    <w:rsid w:val="005B2CEC"/>
    <w:rsid w:val="005B2F8D"/>
    <w:rsid w:val="005B30A0"/>
    <w:rsid w:val="005B324E"/>
    <w:rsid w:val="005B3359"/>
    <w:rsid w:val="005B349B"/>
    <w:rsid w:val="005B34E2"/>
    <w:rsid w:val="005B361D"/>
    <w:rsid w:val="005B3844"/>
    <w:rsid w:val="005B392A"/>
    <w:rsid w:val="005B4034"/>
    <w:rsid w:val="005B4058"/>
    <w:rsid w:val="005B44DB"/>
    <w:rsid w:val="005B45BE"/>
    <w:rsid w:val="005B49B0"/>
    <w:rsid w:val="005B4BBC"/>
    <w:rsid w:val="005B4BFC"/>
    <w:rsid w:val="005B4CC4"/>
    <w:rsid w:val="005B4EBE"/>
    <w:rsid w:val="005B4F69"/>
    <w:rsid w:val="005B4FAF"/>
    <w:rsid w:val="005B543D"/>
    <w:rsid w:val="005B5498"/>
    <w:rsid w:val="005B5B4E"/>
    <w:rsid w:val="005B5E42"/>
    <w:rsid w:val="005B5FD2"/>
    <w:rsid w:val="005B60E1"/>
    <w:rsid w:val="005B62F2"/>
    <w:rsid w:val="005B6511"/>
    <w:rsid w:val="005B6643"/>
    <w:rsid w:val="005B6702"/>
    <w:rsid w:val="005B6967"/>
    <w:rsid w:val="005B6ACB"/>
    <w:rsid w:val="005B6B7E"/>
    <w:rsid w:val="005B6C71"/>
    <w:rsid w:val="005B6CA0"/>
    <w:rsid w:val="005B7227"/>
    <w:rsid w:val="005B72DD"/>
    <w:rsid w:val="005B75FE"/>
    <w:rsid w:val="005B77CF"/>
    <w:rsid w:val="005B781E"/>
    <w:rsid w:val="005B78C3"/>
    <w:rsid w:val="005B7987"/>
    <w:rsid w:val="005B79A4"/>
    <w:rsid w:val="005B7C78"/>
    <w:rsid w:val="005B7D2F"/>
    <w:rsid w:val="005B7F33"/>
    <w:rsid w:val="005C005D"/>
    <w:rsid w:val="005C00F2"/>
    <w:rsid w:val="005C01F7"/>
    <w:rsid w:val="005C026C"/>
    <w:rsid w:val="005C04AE"/>
    <w:rsid w:val="005C05F5"/>
    <w:rsid w:val="005C06CB"/>
    <w:rsid w:val="005C0787"/>
    <w:rsid w:val="005C07AE"/>
    <w:rsid w:val="005C09FF"/>
    <w:rsid w:val="005C0A82"/>
    <w:rsid w:val="005C0B79"/>
    <w:rsid w:val="005C0D36"/>
    <w:rsid w:val="005C0F0E"/>
    <w:rsid w:val="005C0FE7"/>
    <w:rsid w:val="005C117E"/>
    <w:rsid w:val="005C11C0"/>
    <w:rsid w:val="005C1672"/>
    <w:rsid w:val="005C16F2"/>
    <w:rsid w:val="005C1751"/>
    <w:rsid w:val="005C1829"/>
    <w:rsid w:val="005C18F4"/>
    <w:rsid w:val="005C1E46"/>
    <w:rsid w:val="005C1FB1"/>
    <w:rsid w:val="005C2181"/>
    <w:rsid w:val="005C22C3"/>
    <w:rsid w:val="005C2509"/>
    <w:rsid w:val="005C274B"/>
    <w:rsid w:val="005C2B34"/>
    <w:rsid w:val="005C2D53"/>
    <w:rsid w:val="005C2D68"/>
    <w:rsid w:val="005C2FE2"/>
    <w:rsid w:val="005C33AD"/>
    <w:rsid w:val="005C34FA"/>
    <w:rsid w:val="005C3543"/>
    <w:rsid w:val="005C3600"/>
    <w:rsid w:val="005C3741"/>
    <w:rsid w:val="005C381C"/>
    <w:rsid w:val="005C384B"/>
    <w:rsid w:val="005C3BE5"/>
    <w:rsid w:val="005C3E5B"/>
    <w:rsid w:val="005C3FA4"/>
    <w:rsid w:val="005C416B"/>
    <w:rsid w:val="005C417E"/>
    <w:rsid w:val="005C448A"/>
    <w:rsid w:val="005C4551"/>
    <w:rsid w:val="005C46AC"/>
    <w:rsid w:val="005C46D9"/>
    <w:rsid w:val="005C492F"/>
    <w:rsid w:val="005C4D2A"/>
    <w:rsid w:val="005C4E9A"/>
    <w:rsid w:val="005C4F47"/>
    <w:rsid w:val="005C4F91"/>
    <w:rsid w:val="005C50BD"/>
    <w:rsid w:val="005C50D0"/>
    <w:rsid w:val="005C52BB"/>
    <w:rsid w:val="005C535E"/>
    <w:rsid w:val="005C5563"/>
    <w:rsid w:val="005C56D7"/>
    <w:rsid w:val="005C593C"/>
    <w:rsid w:val="005C5A5E"/>
    <w:rsid w:val="005C5D48"/>
    <w:rsid w:val="005C5DF6"/>
    <w:rsid w:val="005C5E08"/>
    <w:rsid w:val="005C5E78"/>
    <w:rsid w:val="005C5F47"/>
    <w:rsid w:val="005C5FE1"/>
    <w:rsid w:val="005C6029"/>
    <w:rsid w:val="005C6095"/>
    <w:rsid w:val="005C62E5"/>
    <w:rsid w:val="005C63D6"/>
    <w:rsid w:val="005C6533"/>
    <w:rsid w:val="005C664A"/>
    <w:rsid w:val="005C6760"/>
    <w:rsid w:val="005C6906"/>
    <w:rsid w:val="005C6960"/>
    <w:rsid w:val="005C6991"/>
    <w:rsid w:val="005C6AF9"/>
    <w:rsid w:val="005C6B66"/>
    <w:rsid w:val="005C6BC1"/>
    <w:rsid w:val="005C6BD5"/>
    <w:rsid w:val="005C6D62"/>
    <w:rsid w:val="005C6EA7"/>
    <w:rsid w:val="005C726B"/>
    <w:rsid w:val="005C72B9"/>
    <w:rsid w:val="005C746F"/>
    <w:rsid w:val="005C74FE"/>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AB0"/>
    <w:rsid w:val="005D111C"/>
    <w:rsid w:val="005D11BC"/>
    <w:rsid w:val="005D1233"/>
    <w:rsid w:val="005D137B"/>
    <w:rsid w:val="005D13F8"/>
    <w:rsid w:val="005D15FD"/>
    <w:rsid w:val="005D1642"/>
    <w:rsid w:val="005D17A7"/>
    <w:rsid w:val="005D17DA"/>
    <w:rsid w:val="005D1824"/>
    <w:rsid w:val="005D18BD"/>
    <w:rsid w:val="005D18E0"/>
    <w:rsid w:val="005D1916"/>
    <w:rsid w:val="005D1C45"/>
    <w:rsid w:val="005D1DB3"/>
    <w:rsid w:val="005D2119"/>
    <w:rsid w:val="005D2165"/>
    <w:rsid w:val="005D21B6"/>
    <w:rsid w:val="005D22D5"/>
    <w:rsid w:val="005D26C8"/>
    <w:rsid w:val="005D2847"/>
    <w:rsid w:val="005D28B6"/>
    <w:rsid w:val="005D2C8C"/>
    <w:rsid w:val="005D2E62"/>
    <w:rsid w:val="005D2F2E"/>
    <w:rsid w:val="005D2FB2"/>
    <w:rsid w:val="005D2FC1"/>
    <w:rsid w:val="005D3076"/>
    <w:rsid w:val="005D31DF"/>
    <w:rsid w:val="005D3247"/>
    <w:rsid w:val="005D3281"/>
    <w:rsid w:val="005D3565"/>
    <w:rsid w:val="005D360D"/>
    <w:rsid w:val="005D3757"/>
    <w:rsid w:val="005D3842"/>
    <w:rsid w:val="005D3A9B"/>
    <w:rsid w:val="005D3AAF"/>
    <w:rsid w:val="005D3AF2"/>
    <w:rsid w:val="005D3E17"/>
    <w:rsid w:val="005D3EE9"/>
    <w:rsid w:val="005D401B"/>
    <w:rsid w:val="005D4363"/>
    <w:rsid w:val="005D4398"/>
    <w:rsid w:val="005D43BF"/>
    <w:rsid w:val="005D4485"/>
    <w:rsid w:val="005D4529"/>
    <w:rsid w:val="005D47AB"/>
    <w:rsid w:val="005D491C"/>
    <w:rsid w:val="005D4B5E"/>
    <w:rsid w:val="005D4C9C"/>
    <w:rsid w:val="005D4EE6"/>
    <w:rsid w:val="005D4F59"/>
    <w:rsid w:val="005D51BC"/>
    <w:rsid w:val="005D53A8"/>
    <w:rsid w:val="005D54EC"/>
    <w:rsid w:val="005D558F"/>
    <w:rsid w:val="005D589F"/>
    <w:rsid w:val="005D5AAD"/>
    <w:rsid w:val="005D5BF6"/>
    <w:rsid w:val="005D5DB7"/>
    <w:rsid w:val="005D5F57"/>
    <w:rsid w:val="005D60C9"/>
    <w:rsid w:val="005D6196"/>
    <w:rsid w:val="005D6331"/>
    <w:rsid w:val="005D6572"/>
    <w:rsid w:val="005D6612"/>
    <w:rsid w:val="005D666B"/>
    <w:rsid w:val="005D6712"/>
    <w:rsid w:val="005D6A46"/>
    <w:rsid w:val="005D6AFC"/>
    <w:rsid w:val="005D6B48"/>
    <w:rsid w:val="005D6B92"/>
    <w:rsid w:val="005D6B9F"/>
    <w:rsid w:val="005D702A"/>
    <w:rsid w:val="005D70CB"/>
    <w:rsid w:val="005D712D"/>
    <w:rsid w:val="005D71F7"/>
    <w:rsid w:val="005D725A"/>
    <w:rsid w:val="005D7343"/>
    <w:rsid w:val="005D7371"/>
    <w:rsid w:val="005D755A"/>
    <w:rsid w:val="005D76B8"/>
    <w:rsid w:val="005D76F2"/>
    <w:rsid w:val="005D791F"/>
    <w:rsid w:val="005D7C90"/>
    <w:rsid w:val="005D7CA9"/>
    <w:rsid w:val="005D7DE6"/>
    <w:rsid w:val="005D7E06"/>
    <w:rsid w:val="005E0217"/>
    <w:rsid w:val="005E057C"/>
    <w:rsid w:val="005E05C4"/>
    <w:rsid w:val="005E0795"/>
    <w:rsid w:val="005E0965"/>
    <w:rsid w:val="005E0AA4"/>
    <w:rsid w:val="005E0B3F"/>
    <w:rsid w:val="005E0E72"/>
    <w:rsid w:val="005E0EC3"/>
    <w:rsid w:val="005E0F25"/>
    <w:rsid w:val="005E108A"/>
    <w:rsid w:val="005E11BE"/>
    <w:rsid w:val="005E12AB"/>
    <w:rsid w:val="005E130E"/>
    <w:rsid w:val="005E133D"/>
    <w:rsid w:val="005E14A8"/>
    <w:rsid w:val="005E165C"/>
    <w:rsid w:val="005E16F9"/>
    <w:rsid w:val="005E170A"/>
    <w:rsid w:val="005E175B"/>
    <w:rsid w:val="005E191B"/>
    <w:rsid w:val="005E1C26"/>
    <w:rsid w:val="005E1CCF"/>
    <w:rsid w:val="005E1E40"/>
    <w:rsid w:val="005E251F"/>
    <w:rsid w:val="005E2539"/>
    <w:rsid w:val="005E269B"/>
    <w:rsid w:val="005E2732"/>
    <w:rsid w:val="005E27E4"/>
    <w:rsid w:val="005E295B"/>
    <w:rsid w:val="005E2AA6"/>
    <w:rsid w:val="005E2AF3"/>
    <w:rsid w:val="005E2C98"/>
    <w:rsid w:val="005E2FDB"/>
    <w:rsid w:val="005E312E"/>
    <w:rsid w:val="005E315F"/>
    <w:rsid w:val="005E31D5"/>
    <w:rsid w:val="005E3253"/>
    <w:rsid w:val="005E3334"/>
    <w:rsid w:val="005E34A5"/>
    <w:rsid w:val="005E3575"/>
    <w:rsid w:val="005E37AA"/>
    <w:rsid w:val="005E390A"/>
    <w:rsid w:val="005E3AEF"/>
    <w:rsid w:val="005E3B25"/>
    <w:rsid w:val="005E3DCB"/>
    <w:rsid w:val="005E3E2B"/>
    <w:rsid w:val="005E3E81"/>
    <w:rsid w:val="005E3F25"/>
    <w:rsid w:val="005E3FA6"/>
    <w:rsid w:val="005E4051"/>
    <w:rsid w:val="005E4146"/>
    <w:rsid w:val="005E4255"/>
    <w:rsid w:val="005E42A2"/>
    <w:rsid w:val="005E4575"/>
    <w:rsid w:val="005E45A3"/>
    <w:rsid w:val="005E48C7"/>
    <w:rsid w:val="005E49DF"/>
    <w:rsid w:val="005E4C08"/>
    <w:rsid w:val="005E4C28"/>
    <w:rsid w:val="005E4DF6"/>
    <w:rsid w:val="005E4F2B"/>
    <w:rsid w:val="005E5021"/>
    <w:rsid w:val="005E505C"/>
    <w:rsid w:val="005E5191"/>
    <w:rsid w:val="005E522D"/>
    <w:rsid w:val="005E55B6"/>
    <w:rsid w:val="005E58DE"/>
    <w:rsid w:val="005E5B6D"/>
    <w:rsid w:val="005E5C09"/>
    <w:rsid w:val="005E5EB5"/>
    <w:rsid w:val="005E6008"/>
    <w:rsid w:val="005E62E8"/>
    <w:rsid w:val="005E639A"/>
    <w:rsid w:val="005E645F"/>
    <w:rsid w:val="005E6613"/>
    <w:rsid w:val="005E66D2"/>
    <w:rsid w:val="005E6953"/>
    <w:rsid w:val="005E69FB"/>
    <w:rsid w:val="005E701C"/>
    <w:rsid w:val="005E72F0"/>
    <w:rsid w:val="005E73C7"/>
    <w:rsid w:val="005E73F9"/>
    <w:rsid w:val="005E741F"/>
    <w:rsid w:val="005E7511"/>
    <w:rsid w:val="005E75CE"/>
    <w:rsid w:val="005E778E"/>
    <w:rsid w:val="005E77B2"/>
    <w:rsid w:val="005E7B32"/>
    <w:rsid w:val="005E7B65"/>
    <w:rsid w:val="005E7CA5"/>
    <w:rsid w:val="005E7D14"/>
    <w:rsid w:val="005E7F0A"/>
    <w:rsid w:val="005F008B"/>
    <w:rsid w:val="005F030E"/>
    <w:rsid w:val="005F0362"/>
    <w:rsid w:val="005F0442"/>
    <w:rsid w:val="005F04E0"/>
    <w:rsid w:val="005F0586"/>
    <w:rsid w:val="005F06EC"/>
    <w:rsid w:val="005F0861"/>
    <w:rsid w:val="005F0B2E"/>
    <w:rsid w:val="005F0D07"/>
    <w:rsid w:val="005F0E4E"/>
    <w:rsid w:val="005F1372"/>
    <w:rsid w:val="005F1377"/>
    <w:rsid w:val="005F1598"/>
    <w:rsid w:val="005F1683"/>
    <w:rsid w:val="005F1689"/>
    <w:rsid w:val="005F1906"/>
    <w:rsid w:val="005F1B4D"/>
    <w:rsid w:val="005F2129"/>
    <w:rsid w:val="005F2198"/>
    <w:rsid w:val="005F2396"/>
    <w:rsid w:val="005F23E3"/>
    <w:rsid w:val="005F245C"/>
    <w:rsid w:val="005F2596"/>
    <w:rsid w:val="005F28B8"/>
    <w:rsid w:val="005F2BF4"/>
    <w:rsid w:val="005F2C88"/>
    <w:rsid w:val="005F2F92"/>
    <w:rsid w:val="005F30A0"/>
    <w:rsid w:val="005F329F"/>
    <w:rsid w:val="005F3302"/>
    <w:rsid w:val="005F333A"/>
    <w:rsid w:val="005F3727"/>
    <w:rsid w:val="005F3814"/>
    <w:rsid w:val="005F3839"/>
    <w:rsid w:val="005F38C1"/>
    <w:rsid w:val="005F38F0"/>
    <w:rsid w:val="005F3B59"/>
    <w:rsid w:val="005F3B8C"/>
    <w:rsid w:val="005F3B9F"/>
    <w:rsid w:val="005F3C3A"/>
    <w:rsid w:val="005F3CF3"/>
    <w:rsid w:val="005F3D18"/>
    <w:rsid w:val="005F3F32"/>
    <w:rsid w:val="005F422B"/>
    <w:rsid w:val="005F4276"/>
    <w:rsid w:val="005F4476"/>
    <w:rsid w:val="005F4499"/>
    <w:rsid w:val="005F449C"/>
    <w:rsid w:val="005F4506"/>
    <w:rsid w:val="005F4643"/>
    <w:rsid w:val="005F4823"/>
    <w:rsid w:val="005F486C"/>
    <w:rsid w:val="005F4927"/>
    <w:rsid w:val="005F4A61"/>
    <w:rsid w:val="005F4ACF"/>
    <w:rsid w:val="005F4C57"/>
    <w:rsid w:val="005F4C8D"/>
    <w:rsid w:val="005F4CDD"/>
    <w:rsid w:val="005F508C"/>
    <w:rsid w:val="005F5135"/>
    <w:rsid w:val="005F54AD"/>
    <w:rsid w:val="005F54F1"/>
    <w:rsid w:val="005F58DA"/>
    <w:rsid w:val="005F5947"/>
    <w:rsid w:val="005F5ABB"/>
    <w:rsid w:val="005F5E10"/>
    <w:rsid w:val="005F64EC"/>
    <w:rsid w:val="005F6688"/>
    <w:rsid w:val="005F689A"/>
    <w:rsid w:val="005F68E9"/>
    <w:rsid w:val="005F6C14"/>
    <w:rsid w:val="005F6DA0"/>
    <w:rsid w:val="005F6FE6"/>
    <w:rsid w:val="005F7090"/>
    <w:rsid w:val="005F7287"/>
    <w:rsid w:val="005F7321"/>
    <w:rsid w:val="005F73A2"/>
    <w:rsid w:val="005F76B0"/>
    <w:rsid w:val="005F76C5"/>
    <w:rsid w:val="005F77AB"/>
    <w:rsid w:val="005F78F4"/>
    <w:rsid w:val="005F790E"/>
    <w:rsid w:val="005F7940"/>
    <w:rsid w:val="005F79AD"/>
    <w:rsid w:val="005F7A64"/>
    <w:rsid w:val="005F7B38"/>
    <w:rsid w:val="005F7C65"/>
    <w:rsid w:val="005F7C6F"/>
    <w:rsid w:val="005F7D15"/>
    <w:rsid w:val="005F7E86"/>
    <w:rsid w:val="005F7FD4"/>
    <w:rsid w:val="005F7FFD"/>
    <w:rsid w:val="00600220"/>
    <w:rsid w:val="00600400"/>
    <w:rsid w:val="00600509"/>
    <w:rsid w:val="006006B2"/>
    <w:rsid w:val="006007E5"/>
    <w:rsid w:val="0060082B"/>
    <w:rsid w:val="00600871"/>
    <w:rsid w:val="006008AE"/>
    <w:rsid w:val="00600980"/>
    <w:rsid w:val="006009F5"/>
    <w:rsid w:val="00600A78"/>
    <w:rsid w:val="00600D45"/>
    <w:rsid w:val="0060114F"/>
    <w:rsid w:val="006011FA"/>
    <w:rsid w:val="006012E6"/>
    <w:rsid w:val="0060146B"/>
    <w:rsid w:val="00601583"/>
    <w:rsid w:val="006015F5"/>
    <w:rsid w:val="006016E0"/>
    <w:rsid w:val="006017E6"/>
    <w:rsid w:val="00601B65"/>
    <w:rsid w:val="00601BD4"/>
    <w:rsid w:val="0060206F"/>
    <w:rsid w:val="006025D3"/>
    <w:rsid w:val="00602656"/>
    <w:rsid w:val="0060287B"/>
    <w:rsid w:val="006029D9"/>
    <w:rsid w:val="00602ED7"/>
    <w:rsid w:val="006031E0"/>
    <w:rsid w:val="00603232"/>
    <w:rsid w:val="0060346C"/>
    <w:rsid w:val="00603510"/>
    <w:rsid w:val="006035A7"/>
    <w:rsid w:val="00603601"/>
    <w:rsid w:val="00603619"/>
    <w:rsid w:val="00603AB9"/>
    <w:rsid w:val="00603AE8"/>
    <w:rsid w:val="00603C48"/>
    <w:rsid w:val="00603C7C"/>
    <w:rsid w:val="00603D4B"/>
    <w:rsid w:val="00603E9F"/>
    <w:rsid w:val="00604000"/>
    <w:rsid w:val="00604040"/>
    <w:rsid w:val="0060419A"/>
    <w:rsid w:val="00604258"/>
    <w:rsid w:val="0060435C"/>
    <w:rsid w:val="006047AF"/>
    <w:rsid w:val="006047EA"/>
    <w:rsid w:val="00604807"/>
    <w:rsid w:val="00604840"/>
    <w:rsid w:val="006049C2"/>
    <w:rsid w:val="006052EB"/>
    <w:rsid w:val="006053C8"/>
    <w:rsid w:val="006056D9"/>
    <w:rsid w:val="00605AA9"/>
    <w:rsid w:val="00605AC8"/>
    <w:rsid w:val="00605BAE"/>
    <w:rsid w:val="00605DD9"/>
    <w:rsid w:val="00605E70"/>
    <w:rsid w:val="00606083"/>
    <w:rsid w:val="0060616A"/>
    <w:rsid w:val="00606224"/>
    <w:rsid w:val="0060666C"/>
    <w:rsid w:val="006068AE"/>
    <w:rsid w:val="00606C78"/>
    <w:rsid w:val="00606CAD"/>
    <w:rsid w:val="00606E68"/>
    <w:rsid w:val="00607088"/>
    <w:rsid w:val="00607155"/>
    <w:rsid w:val="0060741A"/>
    <w:rsid w:val="00607621"/>
    <w:rsid w:val="0060783D"/>
    <w:rsid w:val="00607844"/>
    <w:rsid w:val="00607924"/>
    <w:rsid w:val="00607957"/>
    <w:rsid w:val="00607973"/>
    <w:rsid w:val="00607B0C"/>
    <w:rsid w:val="00607E69"/>
    <w:rsid w:val="00607EF5"/>
    <w:rsid w:val="00607F41"/>
    <w:rsid w:val="006102DF"/>
    <w:rsid w:val="0061042E"/>
    <w:rsid w:val="00610534"/>
    <w:rsid w:val="00610573"/>
    <w:rsid w:val="006106A7"/>
    <w:rsid w:val="00610C41"/>
    <w:rsid w:val="00610E74"/>
    <w:rsid w:val="00610E8D"/>
    <w:rsid w:val="00610F88"/>
    <w:rsid w:val="0061100D"/>
    <w:rsid w:val="0061101B"/>
    <w:rsid w:val="006110F2"/>
    <w:rsid w:val="0061128F"/>
    <w:rsid w:val="00611298"/>
    <w:rsid w:val="006113EA"/>
    <w:rsid w:val="006117C8"/>
    <w:rsid w:val="0061184E"/>
    <w:rsid w:val="00611BC1"/>
    <w:rsid w:val="00611D77"/>
    <w:rsid w:val="00611DF2"/>
    <w:rsid w:val="00611E27"/>
    <w:rsid w:val="00611E86"/>
    <w:rsid w:val="00611F34"/>
    <w:rsid w:val="0061205B"/>
    <w:rsid w:val="006121AA"/>
    <w:rsid w:val="0061220E"/>
    <w:rsid w:val="006122A8"/>
    <w:rsid w:val="00612486"/>
    <w:rsid w:val="006125A3"/>
    <w:rsid w:val="00612880"/>
    <w:rsid w:val="00612933"/>
    <w:rsid w:val="00612EB0"/>
    <w:rsid w:val="00613473"/>
    <w:rsid w:val="006138A4"/>
    <w:rsid w:val="006139CC"/>
    <w:rsid w:val="00613AF2"/>
    <w:rsid w:val="00613B7E"/>
    <w:rsid w:val="00613C89"/>
    <w:rsid w:val="00613E8D"/>
    <w:rsid w:val="00613FF0"/>
    <w:rsid w:val="00614347"/>
    <w:rsid w:val="006148D2"/>
    <w:rsid w:val="0061495C"/>
    <w:rsid w:val="0061495E"/>
    <w:rsid w:val="00614CD1"/>
    <w:rsid w:val="00614FCA"/>
    <w:rsid w:val="00614FCF"/>
    <w:rsid w:val="0061505B"/>
    <w:rsid w:val="00615086"/>
    <w:rsid w:val="00615137"/>
    <w:rsid w:val="00615153"/>
    <w:rsid w:val="0061520A"/>
    <w:rsid w:val="006152F0"/>
    <w:rsid w:val="0061559F"/>
    <w:rsid w:val="006156CD"/>
    <w:rsid w:val="00615704"/>
    <w:rsid w:val="0061582F"/>
    <w:rsid w:val="00615837"/>
    <w:rsid w:val="006158EC"/>
    <w:rsid w:val="006159DA"/>
    <w:rsid w:val="00615B56"/>
    <w:rsid w:val="00615B9C"/>
    <w:rsid w:val="00615CDC"/>
    <w:rsid w:val="00615D24"/>
    <w:rsid w:val="00616038"/>
    <w:rsid w:val="00616155"/>
    <w:rsid w:val="0061623F"/>
    <w:rsid w:val="00616411"/>
    <w:rsid w:val="00616607"/>
    <w:rsid w:val="00616877"/>
    <w:rsid w:val="00616893"/>
    <w:rsid w:val="00616A6E"/>
    <w:rsid w:val="00616DF5"/>
    <w:rsid w:val="00616E8B"/>
    <w:rsid w:val="00616EC9"/>
    <w:rsid w:val="00616FAD"/>
    <w:rsid w:val="00616FB1"/>
    <w:rsid w:val="006171D8"/>
    <w:rsid w:val="006173D9"/>
    <w:rsid w:val="006174BB"/>
    <w:rsid w:val="006174DA"/>
    <w:rsid w:val="00617556"/>
    <w:rsid w:val="0061755D"/>
    <w:rsid w:val="006177AA"/>
    <w:rsid w:val="00617865"/>
    <w:rsid w:val="006178E4"/>
    <w:rsid w:val="00617976"/>
    <w:rsid w:val="00617D14"/>
    <w:rsid w:val="00617D97"/>
    <w:rsid w:val="00617E23"/>
    <w:rsid w:val="00617F5E"/>
    <w:rsid w:val="00620042"/>
    <w:rsid w:val="006200D2"/>
    <w:rsid w:val="00620487"/>
    <w:rsid w:val="006205C6"/>
    <w:rsid w:val="0062091B"/>
    <w:rsid w:val="00620974"/>
    <w:rsid w:val="00620CDE"/>
    <w:rsid w:val="00620D76"/>
    <w:rsid w:val="0062118E"/>
    <w:rsid w:val="006211DF"/>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624"/>
    <w:rsid w:val="0062281A"/>
    <w:rsid w:val="0062282E"/>
    <w:rsid w:val="006228EA"/>
    <w:rsid w:val="006229B9"/>
    <w:rsid w:val="00622D0E"/>
    <w:rsid w:val="00622D14"/>
    <w:rsid w:val="00622E86"/>
    <w:rsid w:val="0062300F"/>
    <w:rsid w:val="00623232"/>
    <w:rsid w:val="00623301"/>
    <w:rsid w:val="00623485"/>
    <w:rsid w:val="006235EB"/>
    <w:rsid w:val="006238ED"/>
    <w:rsid w:val="00623957"/>
    <w:rsid w:val="00623D1F"/>
    <w:rsid w:val="00623FFB"/>
    <w:rsid w:val="00624144"/>
    <w:rsid w:val="006241BD"/>
    <w:rsid w:val="006243C5"/>
    <w:rsid w:val="00624473"/>
    <w:rsid w:val="00624606"/>
    <w:rsid w:val="0062471B"/>
    <w:rsid w:val="00624A09"/>
    <w:rsid w:val="00624A16"/>
    <w:rsid w:val="00624BBF"/>
    <w:rsid w:val="00624C04"/>
    <w:rsid w:val="00624EBA"/>
    <w:rsid w:val="0062507B"/>
    <w:rsid w:val="006250A4"/>
    <w:rsid w:val="00625185"/>
    <w:rsid w:val="006251EF"/>
    <w:rsid w:val="00625256"/>
    <w:rsid w:val="0062529B"/>
    <w:rsid w:val="006252B5"/>
    <w:rsid w:val="006253E7"/>
    <w:rsid w:val="00625597"/>
    <w:rsid w:val="006258C7"/>
    <w:rsid w:val="006258FF"/>
    <w:rsid w:val="00625972"/>
    <w:rsid w:val="00625A66"/>
    <w:rsid w:val="00625BDA"/>
    <w:rsid w:val="00625CC8"/>
    <w:rsid w:val="00625DAA"/>
    <w:rsid w:val="00625E2E"/>
    <w:rsid w:val="00625FC8"/>
    <w:rsid w:val="00626392"/>
    <w:rsid w:val="00626A69"/>
    <w:rsid w:val="00626A7B"/>
    <w:rsid w:val="00626AC2"/>
    <w:rsid w:val="00626E05"/>
    <w:rsid w:val="00626E14"/>
    <w:rsid w:val="00626FC7"/>
    <w:rsid w:val="00627059"/>
    <w:rsid w:val="00627095"/>
    <w:rsid w:val="0062742F"/>
    <w:rsid w:val="006274AD"/>
    <w:rsid w:val="00627595"/>
    <w:rsid w:val="006276FA"/>
    <w:rsid w:val="0062779B"/>
    <w:rsid w:val="0062784C"/>
    <w:rsid w:val="00627916"/>
    <w:rsid w:val="006279B4"/>
    <w:rsid w:val="006279BB"/>
    <w:rsid w:val="00627E8B"/>
    <w:rsid w:val="00627EA0"/>
    <w:rsid w:val="00627F08"/>
    <w:rsid w:val="00627F53"/>
    <w:rsid w:val="00630102"/>
    <w:rsid w:val="006302FC"/>
    <w:rsid w:val="00630416"/>
    <w:rsid w:val="0063043F"/>
    <w:rsid w:val="00630483"/>
    <w:rsid w:val="006304FC"/>
    <w:rsid w:val="006308DB"/>
    <w:rsid w:val="00630964"/>
    <w:rsid w:val="00630994"/>
    <w:rsid w:val="00630998"/>
    <w:rsid w:val="00630A0B"/>
    <w:rsid w:val="00630A5C"/>
    <w:rsid w:val="00630AB5"/>
    <w:rsid w:val="00630CD5"/>
    <w:rsid w:val="00630D89"/>
    <w:rsid w:val="00630E48"/>
    <w:rsid w:val="00630E94"/>
    <w:rsid w:val="00630EB6"/>
    <w:rsid w:val="00630F89"/>
    <w:rsid w:val="00631138"/>
    <w:rsid w:val="00631568"/>
    <w:rsid w:val="006315C2"/>
    <w:rsid w:val="006315DA"/>
    <w:rsid w:val="006318A4"/>
    <w:rsid w:val="00631968"/>
    <w:rsid w:val="006319D2"/>
    <w:rsid w:val="00631A3E"/>
    <w:rsid w:val="00631B5E"/>
    <w:rsid w:val="00631BD3"/>
    <w:rsid w:val="00631F9D"/>
    <w:rsid w:val="006324E0"/>
    <w:rsid w:val="006324FF"/>
    <w:rsid w:val="00632551"/>
    <w:rsid w:val="00632708"/>
    <w:rsid w:val="00632770"/>
    <w:rsid w:val="00632799"/>
    <w:rsid w:val="0063286E"/>
    <w:rsid w:val="006328E5"/>
    <w:rsid w:val="006329F8"/>
    <w:rsid w:val="00632DB9"/>
    <w:rsid w:val="00632E17"/>
    <w:rsid w:val="00632EFD"/>
    <w:rsid w:val="00632F88"/>
    <w:rsid w:val="0063303B"/>
    <w:rsid w:val="006332BB"/>
    <w:rsid w:val="00633496"/>
    <w:rsid w:val="006338D3"/>
    <w:rsid w:val="00633929"/>
    <w:rsid w:val="00633A69"/>
    <w:rsid w:val="00633B2A"/>
    <w:rsid w:val="00633B78"/>
    <w:rsid w:val="00633B82"/>
    <w:rsid w:val="00633C33"/>
    <w:rsid w:val="00633D6D"/>
    <w:rsid w:val="00633F25"/>
    <w:rsid w:val="0063407A"/>
    <w:rsid w:val="006340A9"/>
    <w:rsid w:val="006342EE"/>
    <w:rsid w:val="0063432B"/>
    <w:rsid w:val="00634495"/>
    <w:rsid w:val="00634575"/>
    <w:rsid w:val="006345C3"/>
    <w:rsid w:val="00634852"/>
    <w:rsid w:val="006348FD"/>
    <w:rsid w:val="00634954"/>
    <w:rsid w:val="00634992"/>
    <w:rsid w:val="00634A07"/>
    <w:rsid w:val="00634D1B"/>
    <w:rsid w:val="00634F81"/>
    <w:rsid w:val="00635031"/>
    <w:rsid w:val="006351DE"/>
    <w:rsid w:val="0063555D"/>
    <w:rsid w:val="006357DA"/>
    <w:rsid w:val="00635948"/>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B00"/>
    <w:rsid w:val="00636B79"/>
    <w:rsid w:val="00636B9F"/>
    <w:rsid w:val="00636D22"/>
    <w:rsid w:val="0063700C"/>
    <w:rsid w:val="00637126"/>
    <w:rsid w:val="00637231"/>
    <w:rsid w:val="0063749D"/>
    <w:rsid w:val="0063753C"/>
    <w:rsid w:val="006375F9"/>
    <w:rsid w:val="00637721"/>
    <w:rsid w:val="0063775A"/>
    <w:rsid w:val="00637BE2"/>
    <w:rsid w:val="00637C33"/>
    <w:rsid w:val="00637CA1"/>
    <w:rsid w:val="00637CD2"/>
    <w:rsid w:val="00637EC8"/>
    <w:rsid w:val="00640273"/>
    <w:rsid w:val="0064045E"/>
    <w:rsid w:val="0064046B"/>
    <w:rsid w:val="00640697"/>
    <w:rsid w:val="006406CC"/>
    <w:rsid w:val="0064081E"/>
    <w:rsid w:val="00640835"/>
    <w:rsid w:val="00640A2A"/>
    <w:rsid w:val="00640BD1"/>
    <w:rsid w:val="00640C1A"/>
    <w:rsid w:val="00640C28"/>
    <w:rsid w:val="00640D9F"/>
    <w:rsid w:val="00640E17"/>
    <w:rsid w:val="00640ECA"/>
    <w:rsid w:val="00640FE0"/>
    <w:rsid w:val="0064103D"/>
    <w:rsid w:val="00641119"/>
    <w:rsid w:val="00641186"/>
    <w:rsid w:val="00641190"/>
    <w:rsid w:val="0064127E"/>
    <w:rsid w:val="0064133B"/>
    <w:rsid w:val="0064162F"/>
    <w:rsid w:val="00641671"/>
    <w:rsid w:val="0064167A"/>
    <w:rsid w:val="00641685"/>
    <w:rsid w:val="006416DB"/>
    <w:rsid w:val="0064182C"/>
    <w:rsid w:val="00641A78"/>
    <w:rsid w:val="00641B56"/>
    <w:rsid w:val="00641CD8"/>
    <w:rsid w:val="00641EC7"/>
    <w:rsid w:val="006423C6"/>
    <w:rsid w:val="0064253E"/>
    <w:rsid w:val="006426ED"/>
    <w:rsid w:val="00642720"/>
    <w:rsid w:val="0064273D"/>
    <w:rsid w:val="00642778"/>
    <w:rsid w:val="0064279E"/>
    <w:rsid w:val="00642843"/>
    <w:rsid w:val="00642992"/>
    <w:rsid w:val="00642BAA"/>
    <w:rsid w:val="00642C9B"/>
    <w:rsid w:val="00642CDD"/>
    <w:rsid w:val="00642E60"/>
    <w:rsid w:val="00642F1C"/>
    <w:rsid w:val="00642F31"/>
    <w:rsid w:val="00642F88"/>
    <w:rsid w:val="00643091"/>
    <w:rsid w:val="006430D1"/>
    <w:rsid w:val="0064354A"/>
    <w:rsid w:val="00643773"/>
    <w:rsid w:val="0064399B"/>
    <w:rsid w:val="00643A1E"/>
    <w:rsid w:val="00643A56"/>
    <w:rsid w:val="00643BFE"/>
    <w:rsid w:val="00643D5D"/>
    <w:rsid w:val="00643E7F"/>
    <w:rsid w:val="00644154"/>
    <w:rsid w:val="0064457A"/>
    <w:rsid w:val="006446A3"/>
    <w:rsid w:val="00644750"/>
    <w:rsid w:val="0064481B"/>
    <w:rsid w:val="00644850"/>
    <w:rsid w:val="006448EE"/>
    <w:rsid w:val="0064490E"/>
    <w:rsid w:val="00644BBC"/>
    <w:rsid w:val="00644BEB"/>
    <w:rsid w:val="00644C74"/>
    <w:rsid w:val="006450E0"/>
    <w:rsid w:val="00645484"/>
    <w:rsid w:val="00645586"/>
    <w:rsid w:val="00645691"/>
    <w:rsid w:val="006457AB"/>
    <w:rsid w:val="006458AC"/>
    <w:rsid w:val="006458C4"/>
    <w:rsid w:val="00645981"/>
    <w:rsid w:val="006459A1"/>
    <w:rsid w:val="00645A7A"/>
    <w:rsid w:val="00645DDE"/>
    <w:rsid w:val="00645EED"/>
    <w:rsid w:val="00645F7A"/>
    <w:rsid w:val="0064618E"/>
    <w:rsid w:val="006461D5"/>
    <w:rsid w:val="00646229"/>
    <w:rsid w:val="00646562"/>
    <w:rsid w:val="00646676"/>
    <w:rsid w:val="006466CB"/>
    <w:rsid w:val="006466FB"/>
    <w:rsid w:val="006467E6"/>
    <w:rsid w:val="00646A66"/>
    <w:rsid w:val="00646BA6"/>
    <w:rsid w:val="00646F12"/>
    <w:rsid w:val="00646F1F"/>
    <w:rsid w:val="00646F4D"/>
    <w:rsid w:val="00646FF8"/>
    <w:rsid w:val="006470E2"/>
    <w:rsid w:val="006472E1"/>
    <w:rsid w:val="00647338"/>
    <w:rsid w:val="00647469"/>
    <w:rsid w:val="006476E0"/>
    <w:rsid w:val="00647964"/>
    <w:rsid w:val="00647969"/>
    <w:rsid w:val="00647A18"/>
    <w:rsid w:val="00647C59"/>
    <w:rsid w:val="00647C9E"/>
    <w:rsid w:val="0065034C"/>
    <w:rsid w:val="006503A0"/>
    <w:rsid w:val="006504FF"/>
    <w:rsid w:val="0065059B"/>
    <w:rsid w:val="00650ADE"/>
    <w:rsid w:val="00650E37"/>
    <w:rsid w:val="00650E85"/>
    <w:rsid w:val="00650F57"/>
    <w:rsid w:val="0065103E"/>
    <w:rsid w:val="00651154"/>
    <w:rsid w:val="00651207"/>
    <w:rsid w:val="00651234"/>
    <w:rsid w:val="00651319"/>
    <w:rsid w:val="006515A1"/>
    <w:rsid w:val="00651687"/>
    <w:rsid w:val="00651746"/>
    <w:rsid w:val="006517B7"/>
    <w:rsid w:val="006518FB"/>
    <w:rsid w:val="00651AB7"/>
    <w:rsid w:val="00651F5D"/>
    <w:rsid w:val="006520D2"/>
    <w:rsid w:val="00652205"/>
    <w:rsid w:val="006524E3"/>
    <w:rsid w:val="006526E2"/>
    <w:rsid w:val="00652812"/>
    <w:rsid w:val="00652821"/>
    <w:rsid w:val="0065283F"/>
    <w:rsid w:val="00652869"/>
    <w:rsid w:val="006528FD"/>
    <w:rsid w:val="00652A58"/>
    <w:rsid w:val="00652B52"/>
    <w:rsid w:val="00652CDF"/>
    <w:rsid w:val="00652D86"/>
    <w:rsid w:val="00652E19"/>
    <w:rsid w:val="00652EB7"/>
    <w:rsid w:val="00652F24"/>
    <w:rsid w:val="00652FED"/>
    <w:rsid w:val="00652FF5"/>
    <w:rsid w:val="00652FFF"/>
    <w:rsid w:val="006530DB"/>
    <w:rsid w:val="00653199"/>
    <w:rsid w:val="006531A6"/>
    <w:rsid w:val="00653541"/>
    <w:rsid w:val="0065359B"/>
    <w:rsid w:val="006535C9"/>
    <w:rsid w:val="00653A88"/>
    <w:rsid w:val="00653AF1"/>
    <w:rsid w:val="00653C8E"/>
    <w:rsid w:val="00653F38"/>
    <w:rsid w:val="0065401B"/>
    <w:rsid w:val="0065412C"/>
    <w:rsid w:val="0065417F"/>
    <w:rsid w:val="00654244"/>
    <w:rsid w:val="006542A3"/>
    <w:rsid w:val="00654343"/>
    <w:rsid w:val="006544AD"/>
    <w:rsid w:val="006544F2"/>
    <w:rsid w:val="00654641"/>
    <w:rsid w:val="0065472F"/>
    <w:rsid w:val="00654A26"/>
    <w:rsid w:val="00654ABD"/>
    <w:rsid w:val="00654AC1"/>
    <w:rsid w:val="00654B58"/>
    <w:rsid w:val="00654B5C"/>
    <w:rsid w:val="00654C6C"/>
    <w:rsid w:val="00654EBB"/>
    <w:rsid w:val="006555D2"/>
    <w:rsid w:val="00655843"/>
    <w:rsid w:val="006558A6"/>
    <w:rsid w:val="0065598F"/>
    <w:rsid w:val="00655B2E"/>
    <w:rsid w:val="00655C7C"/>
    <w:rsid w:val="00655D1E"/>
    <w:rsid w:val="00655E82"/>
    <w:rsid w:val="00655F0E"/>
    <w:rsid w:val="00655FAF"/>
    <w:rsid w:val="00655FF1"/>
    <w:rsid w:val="006562FA"/>
    <w:rsid w:val="0065638C"/>
    <w:rsid w:val="00656469"/>
    <w:rsid w:val="0065648F"/>
    <w:rsid w:val="0065649F"/>
    <w:rsid w:val="00656511"/>
    <w:rsid w:val="006565A7"/>
    <w:rsid w:val="00656AC5"/>
    <w:rsid w:val="00656BCF"/>
    <w:rsid w:val="00656DB7"/>
    <w:rsid w:val="00656E31"/>
    <w:rsid w:val="006570F0"/>
    <w:rsid w:val="00657248"/>
    <w:rsid w:val="0065728D"/>
    <w:rsid w:val="00657297"/>
    <w:rsid w:val="0065749E"/>
    <w:rsid w:val="006574D5"/>
    <w:rsid w:val="006575CB"/>
    <w:rsid w:val="00657636"/>
    <w:rsid w:val="006576D8"/>
    <w:rsid w:val="00657718"/>
    <w:rsid w:val="0065786F"/>
    <w:rsid w:val="00657B24"/>
    <w:rsid w:val="00657B5A"/>
    <w:rsid w:val="00657C6C"/>
    <w:rsid w:val="00657E01"/>
    <w:rsid w:val="00657E94"/>
    <w:rsid w:val="00657F6C"/>
    <w:rsid w:val="00660128"/>
    <w:rsid w:val="006603B6"/>
    <w:rsid w:val="006606D3"/>
    <w:rsid w:val="006607D5"/>
    <w:rsid w:val="0066086E"/>
    <w:rsid w:val="006608B7"/>
    <w:rsid w:val="00660A29"/>
    <w:rsid w:val="00660AE3"/>
    <w:rsid w:val="00660C19"/>
    <w:rsid w:val="00660C3E"/>
    <w:rsid w:val="00660CEF"/>
    <w:rsid w:val="00660F1B"/>
    <w:rsid w:val="00661018"/>
    <w:rsid w:val="006611B8"/>
    <w:rsid w:val="006612EB"/>
    <w:rsid w:val="006613A2"/>
    <w:rsid w:val="006613AA"/>
    <w:rsid w:val="00661412"/>
    <w:rsid w:val="00661478"/>
    <w:rsid w:val="00661820"/>
    <w:rsid w:val="0066185B"/>
    <w:rsid w:val="00661CC8"/>
    <w:rsid w:val="00661CEE"/>
    <w:rsid w:val="00661D3D"/>
    <w:rsid w:val="00661E62"/>
    <w:rsid w:val="00661EFA"/>
    <w:rsid w:val="00661F09"/>
    <w:rsid w:val="00661F49"/>
    <w:rsid w:val="00661F98"/>
    <w:rsid w:val="00661FEA"/>
    <w:rsid w:val="0066209D"/>
    <w:rsid w:val="00662144"/>
    <w:rsid w:val="0066230A"/>
    <w:rsid w:val="0066230B"/>
    <w:rsid w:val="00662486"/>
    <w:rsid w:val="006624E4"/>
    <w:rsid w:val="006625A4"/>
    <w:rsid w:val="006625AC"/>
    <w:rsid w:val="006625C7"/>
    <w:rsid w:val="0066299B"/>
    <w:rsid w:val="006629E7"/>
    <w:rsid w:val="00662B01"/>
    <w:rsid w:val="00662B48"/>
    <w:rsid w:val="00662BE7"/>
    <w:rsid w:val="00662C01"/>
    <w:rsid w:val="00662D11"/>
    <w:rsid w:val="00662E34"/>
    <w:rsid w:val="0066310E"/>
    <w:rsid w:val="00663276"/>
    <w:rsid w:val="006632E5"/>
    <w:rsid w:val="00663352"/>
    <w:rsid w:val="006633EC"/>
    <w:rsid w:val="00663485"/>
    <w:rsid w:val="0066349F"/>
    <w:rsid w:val="00663515"/>
    <w:rsid w:val="00663A2D"/>
    <w:rsid w:val="00663A2E"/>
    <w:rsid w:val="00663B79"/>
    <w:rsid w:val="00663E3C"/>
    <w:rsid w:val="00663E86"/>
    <w:rsid w:val="00663EF2"/>
    <w:rsid w:val="00663F7B"/>
    <w:rsid w:val="0066416A"/>
    <w:rsid w:val="006644A5"/>
    <w:rsid w:val="00664540"/>
    <w:rsid w:val="006646F9"/>
    <w:rsid w:val="0066470B"/>
    <w:rsid w:val="00664886"/>
    <w:rsid w:val="006648B9"/>
    <w:rsid w:val="00664A32"/>
    <w:rsid w:val="00664DA1"/>
    <w:rsid w:val="00664E53"/>
    <w:rsid w:val="00664E56"/>
    <w:rsid w:val="00664F64"/>
    <w:rsid w:val="00664F7E"/>
    <w:rsid w:val="00664FF5"/>
    <w:rsid w:val="0066515C"/>
    <w:rsid w:val="0066566B"/>
    <w:rsid w:val="00665904"/>
    <w:rsid w:val="00665B46"/>
    <w:rsid w:val="00665C38"/>
    <w:rsid w:val="00665EA3"/>
    <w:rsid w:val="00665F56"/>
    <w:rsid w:val="00665F7D"/>
    <w:rsid w:val="00665F94"/>
    <w:rsid w:val="00666086"/>
    <w:rsid w:val="006660E1"/>
    <w:rsid w:val="006662ED"/>
    <w:rsid w:val="006663E5"/>
    <w:rsid w:val="0066647F"/>
    <w:rsid w:val="00666553"/>
    <w:rsid w:val="0066657F"/>
    <w:rsid w:val="006665D0"/>
    <w:rsid w:val="00666A9C"/>
    <w:rsid w:val="00666DE6"/>
    <w:rsid w:val="00666E78"/>
    <w:rsid w:val="00666FB6"/>
    <w:rsid w:val="00667116"/>
    <w:rsid w:val="0066729D"/>
    <w:rsid w:val="00667339"/>
    <w:rsid w:val="00667358"/>
    <w:rsid w:val="006673DF"/>
    <w:rsid w:val="00667586"/>
    <w:rsid w:val="00667A69"/>
    <w:rsid w:val="00667A83"/>
    <w:rsid w:val="00667AE6"/>
    <w:rsid w:val="00667C08"/>
    <w:rsid w:val="00667C4A"/>
    <w:rsid w:val="00667C80"/>
    <w:rsid w:val="00667CF9"/>
    <w:rsid w:val="00667D7D"/>
    <w:rsid w:val="00667DE0"/>
    <w:rsid w:val="00667E79"/>
    <w:rsid w:val="00667F37"/>
    <w:rsid w:val="00667F7A"/>
    <w:rsid w:val="0067015A"/>
    <w:rsid w:val="0067017C"/>
    <w:rsid w:val="006702BD"/>
    <w:rsid w:val="006704BB"/>
    <w:rsid w:val="00670541"/>
    <w:rsid w:val="0067059F"/>
    <w:rsid w:val="006706F4"/>
    <w:rsid w:val="00670843"/>
    <w:rsid w:val="0067090B"/>
    <w:rsid w:val="00670999"/>
    <w:rsid w:val="00670A07"/>
    <w:rsid w:val="00670A1E"/>
    <w:rsid w:val="00670DDA"/>
    <w:rsid w:val="00670DED"/>
    <w:rsid w:val="00670E1A"/>
    <w:rsid w:val="00670FC0"/>
    <w:rsid w:val="00670FC7"/>
    <w:rsid w:val="00671034"/>
    <w:rsid w:val="0067127F"/>
    <w:rsid w:val="006712A7"/>
    <w:rsid w:val="006712D8"/>
    <w:rsid w:val="006717CB"/>
    <w:rsid w:val="00671AAE"/>
    <w:rsid w:val="00671CD6"/>
    <w:rsid w:val="00671E11"/>
    <w:rsid w:val="00672010"/>
    <w:rsid w:val="0067206B"/>
    <w:rsid w:val="006720BD"/>
    <w:rsid w:val="0067215B"/>
    <w:rsid w:val="006721B5"/>
    <w:rsid w:val="0067258D"/>
    <w:rsid w:val="0067258F"/>
    <w:rsid w:val="006725A3"/>
    <w:rsid w:val="006726A6"/>
    <w:rsid w:val="00672BB3"/>
    <w:rsid w:val="00672BDB"/>
    <w:rsid w:val="00672E6E"/>
    <w:rsid w:val="00672F07"/>
    <w:rsid w:val="00672F6C"/>
    <w:rsid w:val="00672FD4"/>
    <w:rsid w:val="006732B7"/>
    <w:rsid w:val="006733A1"/>
    <w:rsid w:val="0067341D"/>
    <w:rsid w:val="006734F6"/>
    <w:rsid w:val="0067373B"/>
    <w:rsid w:val="0067382F"/>
    <w:rsid w:val="006738A7"/>
    <w:rsid w:val="00673E18"/>
    <w:rsid w:val="006741C0"/>
    <w:rsid w:val="006742F8"/>
    <w:rsid w:val="006743DD"/>
    <w:rsid w:val="00674695"/>
    <w:rsid w:val="00674B24"/>
    <w:rsid w:val="00674B2D"/>
    <w:rsid w:val="00674C18"/>
    <w:rsid w:val="00674E3A"/>
    <w:rsid w:val="0067549A"/>
    <w:rsid w:val="006757F2"/>
    <w:rsid w:val="006757FB"/>
    <w:rsid w:val="00675884"/>
    <w:rsid w:val="006758CA"/>
    <w:rsid w:val="00675A0D"/>
    <w:rsid w:val="00675AA1"/>
    <w:rsid w:val="00675BA3"/>
    <w:rsid w:val="00675C9B"/>
    <w:rsid w:val="00675D5A"/>
    <w:rsid w:val="006761F8"/>
    <w:rsid w:val="00676244"/>
    <w:rsid w:val="006763E4"/>
    <w:rsid w:val="006764A2"/>
    <w:rsid w:val="00676520"/>
    <w:rsid w:val="0067653C"/>
    <w:rsid w:val="00676958"/>
    <w:rsid w:val="00676991"/>
    <w:rsid w:val="006769E3"/>
    <w:rsid w:val="00676C89"/>
    <w:rsid w:val="00676D29"/>
    <w:rsid w:val="00676E25"/>
    <w:rsid w:val="00676F96"/>
    <w:rsid w:val="00676F9E"/>
    <w:rsid w:val="00676FAE"/>
    <w:rsid w:val="00677013"/>
    <w:rsid w:val="006770F9"/>
    <w:rsid w:val="00677185"/>
    <w:rsid w:val="00677306"/>
    <w:rsid w:val="006773C7"/>
    <w:rsid w:val="00677474"/>
    <w:rsid w:val="00677925"/>
    <w:rsid w:val="00677AED"/>
    <w:rsid w:val="00677B47"/>
    <w:rsid w:val="00677B65"/>
    <w:rsid w:val="00677D78"/>
    <w:rsid w:val="00677E57"/>
    <w:rsid w:val="00677F51"/>
    <w:rsid w:val="0068034A"/>
    <w:rsid w:val="006803ED"/>
    <w:rsid w:val="0068048F"/>
    <w:rsid w:val="006804BC"/>
    <w:rsid w:val="00680831"/>
    <w:rsid w:val="006809E9"/>
    <w:rsid w:val="00680BE2"/>
    <w:rsid w:val="00680C67"/>
    <w:rsid w:val="00680E4B"/>
    <w:rsid w:val="00680EB1"/>
    <w:rsid w:val="00680EB7"/>
    <w:rsid w:val="00680F41"/>
    <w:rsid w:val="00680F57"/>
    <w:rsid w:val="006810F3"/>
    <w:rsid w:val="00681130"/>
    <w:rsid w:val="0068119E"/>
    <w:rsid w:val="0068135E"/>
    <w:rsid w:val="00681774"/>
    <w:rsid w:val="006818A4"/>
    <w:rsid w:val="006819A9"/>
    <w:rsid w:val="006819DF"/>
    <w:rsid w:val="00681DFF"/>
    <w:rsid w:val="00681E48"/>
    <w:rsid w:val="00681F0D"/>
    <w:rsid w:val="00681F30"/>
    <w:rsid w:val="006824AC"/>
    <w:rsid w:val="00682594"/>
    <w:rsid w:val="006827C5"/>
    <w:rsid w:val="00682867"/>
    <w:rsid w:val="00682AA4"/>
    <w:rsid w:val="00682AF2"/>
    <w:rsid w:val="00682AF4"/>
    <w:rsid w:val="00682B32"/>
    <w:rsid w:val="00682BD0"/>
    <w:rsid w:val="00682D35"/>
    <w:rsid w:val="00682D4E"/>
    <w:rsid w:val="00682E00"/>
    <w:rsid w:val="00682E0F"/>
    <w:rsid w:val="00682F8F"/>
    <w:rsid w:val="0068305E"/>
    <w:rsid w:val="00683117"/>
    <w:rsid w:val="0068318F"/>
    <w:rsid w:val="0068328E"/>
    <w:rsid w:val="00683395"/>
    <w:rsid w:val="006833A7"/>
    <w:rsid w:val="006833BD"/>
    <w:rsid w:val="0068357D"/>
    <w:rsid w:val="0068370B"/>
    <w:rsid w:val="0068382D"/>
    <w:rsid w:val="00683996"/>
    <w:rsid w:val="006839A1"/>
    <w:rsid w:val="00683A82"/>
    <w:rsid w:val="00683D9E"/>
    <w:rsid w:val="00683F87"/>
    <w:rsid w:val="0068418F"/>
    <w:rsid w:val="006842F7"/>
    <w:rsid w:val="00684407"/>
    <w:rsid w:val="0068446D"/>
    <w:rsid w:val="0068446F"/>
    <w:rsid w:val="00684580"/>
    <w:rsid w:val="006845D0"/>
    <w:rsid w:val="0068461C"/>
    <w:rsid w:val="006846E2"/>
    <w:rsid w:val="00684715"/>
    <w:rsid w:val="00684920"/>
    <w:rsid w:val="00684A79"/>
    <w:rsid w:val="00684AA7"/>
    <w:rsid w:val="00684AB8"/>
    <w:rsid w:val="00684CA7"/>
    <w:rsid w:val="00684F2C"/>
    <w:rsid w:val="00684F3C"/>
    <w:rsid w:val="00684F4A"/>
    <w:rsid w:val="00684FFA"/>
    <w:rsid w:val="006850AB"/>
    <w:rsid w:val="006853D4"/>
    <w:rsid w:val="006853ED"/>
    <w:rsid w:val="00685414"/>
    <w:rsid w:val="00685468"/>
    <w:rsid w:val="006855F4"/>
    <w:rsid w:val="006857B7"/>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61B"/>
    <w:rsid w:val="006866CE"/>
    <w:rsid w:val="00686849"/>
    <w:rsid w:val="00686880"/>
    <w:rsid w:val="00686BE4"/>
    <w:rsid w:val="00686EB5"/>
    <w:rsid w:val="00686FC4"/>
    <w:rsid w:val="0068714A"/>
    <w:rsid w:val="006871A5"/>
    <w:rsid w:val="00687270"/>
    <w:rsid w:val="00687371"/>
    <w:rsid w:val="006873AE"/>
    <w:rsid w:val="006873F4"/>
    <w:rsid w:val="006874E7"/>
    <w:rsid w:val="0068759D"/>
    <w:rsid w:val="006875D5"/>
    <w:rsid w:val="00687605"/>
    <w:rsid w:val="0068783A"/>
    <w:rsid w:val="006878DC"/>
    <w:rsid w:val="00687A84"/>
    <w:rsid w:val="00687B60"/>
    <w:rsid w:val="00687E86"/>
    <w:rsid w:val="00687EBF"/>
    <w:rsid w:val="006903D8"/>
    <w:rsid w:val="006904D3"/>
    <w:rsid w:val="006904D9"/>
    <w:rsid w:val="00690619"/>
    <w:rsid w:val="006907DB"/>
    <w:rsid w:val="006907E6"/>
    <w:rsid w:val="00690825"/>
    <w:rsid w:val="0069086C"/>
    <w:rsid w:val="00690C7E"/>
    <w:rsid w:val="00690CCA"/>
    <w:rsid w:val="00690E94"/>
    <w:rsid w:val="00690EF6"/>
    <w:rsid w:val="00690F6B"/>
    <w:rsid w:val="00691103"/>
    <w:rsid w:val="0069123E"/>
    <w:rsid w:val="0069151C"/>
    <w:rsid w:val="00691690"/>
    <w:rsid w:val="006916B7"/>
    <w:rsid w:val="00691705"/>
    <w:rsid w:val="0069183A"/>
    <w:rsid w:val="00691BDB"/>
    <w:rsid w:val="00691E2A"/>
    <w:rsid w:val="00692000"/>
    <w:rsid w:val="00692270"/>
    <w:rsid w:val="006922F4"/>
    <w:rsid w:val="00692466"/>
    <w:rsid w:val="00692759"/>
    <w:rsid w:val="0069276B"/>
    <w:rsid w:val="006927B5"/>
    <w:rsid w:val="00692B3B"/>
    <w:rsid w:val="00692B6C"/>
    <w:rsid w:val="00692C20"/>
    <w:rsid w:val="00692CD1"/>
    <w:rsid w:val="00692E09"/>
    <w:rsid w:val="00692F7C"/>
    <w:rsid w:val="00693336"/>
    <w:rsid w:val="00693542"/>
    <w:rsid w:val="006936CE"/>
    <w:rsid w:val="006937C0"/>
    <w:rsid w:val="00693B92"/>
    <w:rsid w:val="00693CB6"/>
    <w:rsid w:val="00693E86"/>
    <w:rsid w:val="00693F5A"/>
    <w:rsid w:val="00694270"/>
    <w:rsid w:val="00694303"/>
    <w:rsid w:val="006943AC"/>
    <w:rsid w:val="0069459D"/>
    <w:rsid w:val="0069466A"/>
    <w:rsid w:val="006947E2"/>
    <w:rsid w:val="00694888"/>
    <w:rsid w:val="006948E4"/>
    <w:rsid w:val="00694928"/>
    <w:rsid w:val="006949AE"/>
    <w:rsid w:val="00694C3E"/>
    <w:rsid w:val="00694C64"/>
    <w:rsid w:val="00694CE7"/>
    <w:rsid w:val="00694D7C"/>
    <w:rsid w:val="00695144"/>
    <w:rsid w:val="00695155"/>
    <w:rsid w:val="00695182"/>
    <w:rsid w:val="006952E3"/>
    <w:rsid w:val="006954AC"/>
    <w:rsid w:val="0069553F"/>
    <w:rsid w:val="00695573"/>
    <w:rsid w:val="006956A0"/>
    <w:rsid w:val="006959A2"/>
    <w:rsid w:val="00695B90"/>
    <w:rsid w:val="00695E39"/>
    <w:rsid w:val="00695F8B"/>
    <w:rsid w:val="006961EE"/>
    <w:rsid w:val="00696209"/>
    <w:rsid w:val="006965E7"/>
    <w:rsid w:val="00696715"/>
    <w:rsid w:val="006969B8"/>
    <w:rsid w:val="00696B08"/>
    <w:rsid w:val="00696CA9"/>
    <w:rsid w:val="00696E21"/>
    <w:rsid w:val="00696EC0"/>
    <w:rsid w:val="006972A0"/>
    <w:rsid w:val="0069738F"/>
    <w:rsid w:val="006973F6"/>
    <w:rsid w:val="0069741E"/>
    <w:rsid w:val="00697554"/>
    <w:rsid w:val="006975A7"/>
    <w:rsid w:val="006975D3"/>
    <w:rsid w:val="00697634"/>
    <w:rsid w:val="006976AB"/>
    <w:rsid w:val="0069775B"/>
    <w:rsid w:val="0069778E"/>
    <w:rsid w:val="00697CED"/>
    <w:rsid w:val="00697CFE"/>
    <w:rsid w:val="00697EB5"/>
    <w:rsid w:val="0069AF7B"/>
    <w:rsid w:val="006A0445"/>
    <w:rsid w:val="006A0820"/>
    <w:rsid w:val="006A082A"/>
    <w:rsid w:val="006A0A15"/>
    <w:rsid w:val="006A0A97"/>
    <w:rsid w:val="006A0B40"/>
    <w:rsid w:val="006A0DF4"/>
    <w:rsid w:val="006A0E7D"/>
    <w:rsid w:val="006A0EF5"/>
    <w:rsid w:val="006A0FAA"/>
    <w:rsid w:val="006A0FF3"/>
    <w:rsid w:val="006A108E"/>
    <w:rsid w:val="006A1566"/>
    <w:rsid w:val="006A1603"/>
    <w:rsid w:val="006A174A"/>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70A"/>
    <w:rsid w:val="006A2A30"/>
    <w:rsid w:val="006A2BBC"/>
    <w:rsid w:val="006A2E14"/>
    <w:rsid w:val="006A2F1E"/>
    <w:rsid w:val="006A2FDE"/>
    <w:rsid w:val="006A2FE9"/>
    <w:rsid w:val="006A30C0"/>
    <w:rsid w:val="006A3108"/>
    <w:rsid w:val="006A3248"/>
    <w:rsid w:val="006A32B1"/>
    <w:rsid w:val="006A33FF"/>
    <w:rsid w:val="006A3441"/>
    <w:rsid w:val="006A3547"/>
    <w:rsid w:val="006A359F"/>
    <w:rsid w:val="006A3688"/>
    <w:rsid w:val="006A3E30"/>
    <w:rsid w:val="006A3EE9"/>
    <w:rsid w:val="006A3F7B"/>
    <w:rsid w:val="006A3F9E"/>
    <w:rsid w:val="006A41AA"/>
    <w:rsid w:val="006A441B"/>
    <w:rsid w:val="006A458B"/>
    <w:rsid w:val="006A47C8"/>
    <w:rsid w:val="006A48F9"/>
    <w:rsid w:val="006A4901"/>
    <w:rsid w:val="006A4C03"/>
    <w:rsid w:val="006A4C07"/>
    <w:rsid w:val="006A4D9B"/>
    <w:rsid w:val="006A4DBB"/>
    <w:rsid w:val="006A4E28"/>
    <w:rsid w:val="006A4F5A"/>
    <w:rsid w:val="006A4FBB"/>
    <w:rsid w:val="006A4FDB"/>
    <w:rsid w:val="006A50A5"/>
    <w:rsid w:val="006A51BA"/>
    <w:rsid w:val="006A523D"/>
    <w:rsid w:val="006A52E3"/>
    <w:rsid w:val="006A5886"/>
    <w:rsid w:val="006A58B5"/>
    <w:rsid w:val="006A59CB"/>
    <w:rsid w:val="006A5BB8"/>
    <w:rsid w:val="006A5D26"/>
    <w:rsid w:val="006A5E1B"/>
    <w:rsid w:val="006A5EFB"/>
    <w:rsid w:val="006A6BC8"/>
    <w:rsid w:val="006A6DD4"/>
    <w:rsid w:val="006A7061"/>
    <w:rsid w:val="006A7274"/>
    <w:rsid w:val="006A7278"/>
    <w:rsid w:val="006A728F"/>
    <w:rsid w:val="006A7293"/>
    <w:rsid w:val="006A72E3"/>
    <w:rsid w:val="006A731C"/>
    <w:rsid w:val="006A772A"/>
    <w:rsid w:val="006A798E"/>
    <w:rsid w:val="006A7AB5"/>
    <w:rsid w:val="006A7B64"/>
    <w:rsid w:val="006A7CC3"/>
    <w:rsid w:val="006A7DEC"/>
    <w:rsid w:val="006A7FFB"/>
    <w:rsid w:val="006B00FD"/>
    <w:rsid w:val="006B0185"/>
    <w:rsid w:val="006B01BF"/>
    <w:rsid w:val="006B02F7"/>
    <w:rsid w:val="006B04E4"/>
    <w:rsid w:val="006B05A2"/>
    <w:rsid w:val="006B078F"/>
    <w:rsid w:val="006B0921"/>
    <w:rsid w:val="006B0A88"/>
    <w:rsid w:val="006B0AB0"/>
    <w:rsid w:val="006B0AC8"/>
    <w:rsid w:val="006B0BF7"/>
    <w:rsid w:val="006B0D58"/>
    <w:rsid w:val="006B0FD3"/>
    <w:rsid w:val="006B149F"/>
    <w:rsid w:val="006B1583"/>
    <w:rsid w:val="006B1653"/>
    <w:rsid w:val="006B1BC0"/>
    <w:rsid w:val="006B1C19"/>
    <w:rsid w:val="006B2211"/>
    <w:rsid w:val="006B2238"/>
    <w:rsid w:val="006B2411"/>
    <w:rsid w:val="006B262E"/>
    <w:rsid w:val="006B26C6"/>
    <w:rsid w:val="006B27DF"/>
    <w:rsid w:val="006B2801"/>
    <w:rsid w:val="006B2826"/>
    <w:rsid w:val="006B2BE2"/>
    <w:rsid w:val="006B2C4C"/>
    <w:rsid w:val="006B2E6D"/>
    <w:rsid w:val="006B2EA7"/>
    <w:rsid w:val="006B2F41"/>
    <w:rsid w:val="006B30F9"/>
    <w:rsid w:val="006B3459"/>
    <w:rsid w:val="006B34AC"/>
    <w:rsid w:val="006B3742"/>
    <w:rsid w:val="006B3C70"/>
    <w:rsid w:val="006B3EB7"/>
    <w:rsid w:val="006B3FED"/>
    <w:rsid w:val="006B435E"/>
    <w:rsid w:val="006B437A"/>
    <w:rsid w:val="006B456F"/>
    <w:rsid w:val="006B45F4"/>
    <w:rsid w:val="006B46EE"/>
    <w:rsid w:val="006B4DBE"/>
    <w:rsid w:val="006B504A"/>
    <w:rsid w:val="006B51FB"/>
    <w:rsid w:val="006B5204"/>
    <w:rsid w:val="006B5412"/>
    <w:rsid w:val="006B54F5"/>
    <w:rsid w:val="006B5792"/>
    <w:rsid w:val="006B5858"/>
    <w:rsid w:val="006B589B"/>
    <w:rsid w:val="006B593C"/>
    <w:rsid w:val="006B5AF8"/>
    <w:rsid w:val="006B5D5C"/>
    <w:rsid w:val="006B625F"/>
    <w:rsid w:val="006B6263"/>
    <w:rsid w:val="006B6300"/>
    <w:rsid w:val="006B6395"/>
    <w:rsid w:val="006B63A7"/>
    <w:rsid w:val="006B6411"/>
    <w:rsid w:val="006B650B"/>
    <w:rsid w:val="006B6689"/>
    <w:rsid w:val="006B6977"/>
    <w:rsid w:val="006B69A1"/>
    <w:rsid w:val="006B6A98"/>
    <w:rsid w:val="006B7037"/>
    <w:rsid w:val="006B7339"/>
    <w:rsid w:val="006B775F"/>
    <w:rsid w:val="006B7825"/>
    <w:rsid w:val="006B7AC1"/>
    <w:rsid w:val="006B7AD4"/>
    <w:rsid w:val="006B7CE8"/>
    <w:rsid w:val="006B7F0C"/>
    <w:rsid w:val="006C0053"/>
    <w:rsid w:val="006C00F1"/>
    <w:rsid w:val="006C01CB"/>
    <w:rsid w:val="006C01F8"/>
    <w:rsid w:val="006C0378"/>
    <w:rsid w:val="006C03FB"/>
    <w:rsid w:val="006C0636"/>
    <w:rsid w:val="006C06FC"/>
    <w:rsid w:val="006C0738"/>
    <w:rsid w:val="006C0793"/>
    <w:rsid w:val="006C07A0"/>
    <w:rsid w:val="006C088C"/>
    <w:rsid w:val="006C0922"/>
    <w:rsid w:val="006C0925"/>
    <w:rsid w:val="006C096F"/>
    <w:rsid w:val="006C0C52"/>
    <w:rsid w:val="006C0D5B"/>
    <w:rsid w:val="006C0DCC"/>
    <w:rsid w:val="006C0DF6"/>
    <w:rsid w:val="006C0E09"/>
    <w:rsid w:val="006C0EA6"/>
    <w:rsid w:val="006C119E"/>
    <w:rsid w:val="006C1224"/>
    <w:rsid w:val="006C1300"/>
    <w:rsid w:val="006C151F"/>
    <w:rsid w:val="006C15B5"/>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23F"/>
    <w:rsid w:val="006C2418"/>
    <w:rsid w:val="006C278B"/>
    <w:rsid w:val="006C2A02"/>
    <w:rsid w:val="006C2A38"/>
    <w:rsid w:val="006C2AA7"/>
    <w:rsid w:val="006C2BF7"/>
    <w:rsid w:val="006C2FF9"/>
    <w:rsid w:val="006C31AF"/>
    <w:rsid w:val="006C3226"/>
    <w:rsid w:val="006C33E4"/>
    <w:rsid w:val="006C340E"/>
    <w:rsid w:val="006C3770"/>
    <w:rsid w:val="006C37D3"/>
    <w:rsid w:val="006C392A"/>
    <w:rsid w:val="006C3A4A"/>
    <w:rsid w:val="006C3AE7"/>
    <w:rsid w:val="006C3B2D"/>
    <w:rsid w:val="006C3CB9"/>
    <w:rsid w:val="006C3E05"/>
    <w:rsid w:val="006C3FC9"/>
    <w:rsid w:val="006C40F4"/>
    <w:rsid w:val="006C4106"/>
    <w:rsid w:val="006C4241"/>
    <w:rsid w:val="006C4278"/>
    <w:rsid w:val="006C46A4"/>
    <w:rsid w:val="006C4D75"/>
    <w:rsid w:val="006C4E5B"/>
    <w:rsid w:val="006C50CB"/>
    <w:rsid w:val="006C515B"/>
    <w:rsid w:val="006C51F8"/>
    <w:rsid w:val="006C53EF"/>
    <w:rsid w:val="006C547C"/>
    <w:rsid w:val="006C569C"/>
    <w:rsid w:val="006C57DE"/>
    <w:rsid w:val="006C5882"/>
    <w:rsid w:val="006C5F89"/>
    <w:rsid w:val="006C61B2"/>
    <w:rsid w:val="006C6252"/>
    <w:rsid w:val="006C62E0"/>
    <w:rsid w:val="006C62FE"/>
    <w:rsid w:val="006C69D6"/>
    <w:rsid w:val="006C6B07"/>
    <w:rsid w:val="006C6ECE"/>
    <w:rsid w:val="006C7027"/>
    <w:rsid w:val="006C72AA"/>
    <w:rsid w:val="006C734A"/>
    <w:rsid w:val="006C7853"/>
    <w:rsid w:val="006C7A97"/>
    <w:rsid w:val="006C7AF1"/>
    <w:rsid w:val="006C7C97"/>
    <w:rsid w:val="006C7D48"/>
    <w:rsid w:val="006C7D71"/>
    <w:rsid w:val="006C7D75"/>
    <w:rsid w:val="006D004A"/>
    <w:rsid w:val="006D0196"/>
    <w:rsid w:val="006D0255"/>
    <w:rsid w:val="006D0379"/>
    <w:rsid w:val="006D03E4"/>
    <w:rsid w:val="006D0520"/>
    <w:rsid w:val="006D0555"/>
    <w:rsid w:val="006D055C"/>
    <w:rsid w:val="006D0592"/>
    <w:rsid w:val="006D0720"/>
    <w:rsid w:val="006D074E"/>
    <w:rsid w:val="006D07A4"/>
    <w:rsid w:val="006D0826"/>
    <w:rsid w:val="006D0851"/>
    <w:rsid w:val="006D0A3A"/>
    <w:rsid w:val="006D0BC3"/>
    <w:rsid w:val="006D101C"/>
    <w:rsid w:val="006D107E"/>
    <w:rsid w:val="006D108F"/>
    <w:rsid w:val="006D110F"/>
    <w:rsid w:val="006D118F"/>
    <w:rsid w:val="006D1366"/>
    <w:rsid w:val="006D13DE"/>
    <w:rsid w:val="006D159A"/>
    <w:rsid w:val="006D178F"/>
    <w:rsid w:val="006D185B"/>
    <w:rsid w:val="006D1BA2"/>
    <w:rsid w:val="006D1EC3"/>
    <w:rsid w:val="006D20DB"/>
    <w:rsid w:val="006D217E"/>
    <w:rsid w:val="006D21A3"/>
    <w:rsid w:val="006D21FB"/>
    <w:rsid w:val="006D2360"/>
    <w:rsid w:val="006D2424"/>
    <w:rsid w:val="006D2722"/>
    <w:rsid w:val="006D2753"/>
    <w:rsid w:val="006D2CF9"/>
    <w:rsid w:val="006D2DFD"/>
    <w:rsid w:val="006D2E5D"/>
    <w:rsid w:val="006D31BC"/>
    <w:rsid w:val="006D33B4"/>
    <w:rsid w:val="006D36B8"/>
    <w:rsid w:val="006D36D1"/>
    <w:rsid w:val="006D3B50"/>
    <w:rsid w:val="006D3C38"/>
    <w:rsid w:val="006D3D00"/>
    <w:rsid w:val="006D3D3E"/>
    <w:rsid w:val="006D3D69"/>
    <w:rsid w:val="006D3FD3"/>
    <w:rsid w:val="006D42A3"/>
    <w:rsid w:val="006D4534"/>
    <w:rsid w:val="006D4697"/>
    <w:rsid w:val="006D47E8"/>
    <w:rsid w:val="006D4CF4"/>
    <w:rsid w:val="006D4D46"/>
    <w:rsid w:val="006D5090"/>
    <w:rsid w:val="006D50A0"/>
    <w:rsid w:val="006D5116"/>
    <w:rsid w:val="006D51A2"/>
    <w:rsid w:val="006D5434"/>
    <w:rsid w:val="006D5A5A"/>
    <w:rsid w:val="006D5BBF"/>
    <w:rsid w:val="006D5C6D"/>
    <w:rsid w:val="006D62B7"/>
    <w:rsid w:val="006D62E3"/>
    <w:rsid w:val="006D63B9"/>
    <w:rsid w:val="006D6485"/>
    <w:rsid w:val="006D6D10"/>
    <w:rsid w:val="006D6D9A"/>
    <w:rsid w:val="006D6DDE"/>
    <w:rsid w:val="006D6F4E"/>
    <w:rsid w:val="006D6F56"/>
    <w:rsid w:val="006D6F85"/>
    <w:rsid w:val="006D718D"/>
    <w:rsid w:val="006D7196"/>
    <w:rsid w:val="006D72E7"/>
    <w:rsid w:val="006D7779"/>
    <w:rsid w:val="006D778D"/>
    <w:rsid w:val="006D79AF"/>
    <w:rsid w:val="006D7B48"/>
    <w:rsid w:val="006D7B90"/>
    <w:rsid w:val="006D7DB3"/>
    <w:rsid w:val="006D7FCD"/>
    <w:rsid w:val="006D7FFD"/>
    <w:rsid w:val="006E0127"/>
    <w:rsid w:val="006E0151"/>
    <w:rsid w:val="006E015D"/>
    <w:rsid w:val="006E039E"/>
    <w:rsid w:val="006E0B07"/>
    <w:rsid w:val="006E0B13"/>
    <w:rsid w:val="006E0BDC"/>
    <w:rsid w:val="006E0E2C"/>
    <w:rsid w:val="006E0F7B"/>
    <w:rsid w:val="006E1163"/>
    <w:rsid w:val="006E11D5"/>
    <w:rsid w:val="006E1206"/>
    <w:rsid w:val="006E12F2"/>
    <w:rsid w:val="006E13D1"/>
    <w:rsid w:val="006E140C"/>
    <w:rsid w:val="006E1416"/>
    <w:rsid w:val="006E180C"/>
    <w:rsid w:val="006E1850"/>
    <w:rsid w:val="006E22A7"/>
    <w:rsid w:val="006E247A"/>
    <w:rsid w:val="006E2544"/>
    <w:rsid w:val="006E2725"/>
    <w:rsid w:val="006E2743"/>
    <w:rsid w:val="006E2B68"/>
    <w:rsid w:val="006E2C70"/>
    <w:rsid w:val="006E2CB8"/>
    <w:rsid w:val="006E2F8D"/>
    <w:rsid w:val="006E32CD"/>
    <w:rsid w:val="006E3442"/>
    <w:rsid w:val="006E36D4"/>
    <w:rsid w:val="006E36E0"/>
    <w:rsid w:val="006E3AF6"/>
    <w:rsid w:val="006E3B8F"/>
    <w:rsid w:val="006E3D74"/>
    <w:rsid w:val="006E3E62"/>
    <w:rsid w:val="006E421D"/>
    <w:rsid w:val="006E446A"/>
    <w:rsid w:val="006E44E2"/>
    <w:rsid w:val="006E45C7"/>
    <w:rsid w:val="006E4628"/>
    <w:rsid w:val="006E4841"/>
    <w:rsid w:val="006E49DE"/>
    <w:rsid w:val="006E4A05"/>
    <w:rsid w:val="006E4A52"/>
    <w:rsid w:val="006E4B5B"/>
    <w:rsid w:val="006E4EB1"/>
    <w:rsid w:val="006E507D"/>
    <w:rsid w:val="006E50C2"/>
    <w:rsid w:val="006E52A1"/>
    <w:rsid w:val="006E52A4"/>
    <w:rsid w:val="006E532F"/>
    <w:rsid w:val="006E54FC"/>
    <w:rsid w:val="006E5648"/>
    <w:rsid w:val="006E5A3B"/>
    <w:rsid w:val="006E5AAD"/>
    <w:rsid w:val="006E5AB3"/>
    <w:rsid w:val="006E5AED"/>
    <w:rsid w:val="006E5B71"/>
    <w:rsid w:val="006E6132"/>
    <w:rsid w:val="006E63E5"/>
    <w:rsid w:val="006E647B"/>
    <w:rsid w:val="006E65D0"/>
    <w:rsid w:val="006E6693"/>
    <w:rsid w:val="006E671C"/>
    <w:rsid w:val="006E67CD"/>
    <w:rsid w:val="006E6A0C"/>
    <w:rsid w:val="006E6A71"/>
    <w:rsid w:val="006E6AB2"/>
    <w:rsid w:val="006E6BA3"/>
    <w:rsid w:val="006E6E3A"/>
    <w:rsid w:val="006E6EFD"/>
    <w:rsid w:val="006E6F13"/>
    <w:rsid w:val="006E6FFE"/>
    <w:rsid w:val="006E70A9"/>
    <w:rsid w:val="006E719F"/>
    <w:rsid w:val="006E72E1"/>
    <w:rsid w:val="006E7502"/>
    <w:rsid w:val="006E77B4"/>
    <w:rsid w:val="006E789A"/>
    <w:rsid w:val="006E7F56"/>
    <w:rsid w:val="006F0214"/>
    <w:rsid w:val="006F038E"/>
    <w:rsid w:val="006F0426"/>
    <w:rsid w:val="006F0529"/>
    <w:rsid w:val="006F05F0"/>
    <w:rsid w:val="006F0698"/>
    <w:rsid w:val="006F0715"/>
    <w:rsid w:val="006F076B"/>
    <w:rsid w:val="006F080E"/>
    <w:rsid w:val="006F082F"/>
    <w:rsid w:val="006F08B1"/>
    <w:rsid w:val="006F097F"/>
    <w:rsid w:val="006F0B1F"/>
    <w:rsid w:val="006F0C40"/>
    <w:rsid w:val="006F0DC7"/>
    <w:rsid w:val="006F0F92"/>
    <w:rsid w:val="006F1129"/>
    <w:rsid w:val="006F123E"/>
    <w:rsid w:val="006F12B5"/>
    <w:rsid w:val="006F12E6"/>
    <w:rsid w:val="006F1554"/>
    <w:rsid w:val="006F17FD"/>
    <w:rsid w:val="006F1B11"/>
    <w:rsid w:val="006F1C61"/>
    <w:rsid w:val="006F1CDF"/>
    <w:rsid w:val="006F2112"/>
    <w:rsid w:val="006F225C"/>
    <w:rsid w:val="006F2425"/>
    <w:rsid w:val="006F267F"/>
    <w:rsid w:val="006F26C0"/>
    <w:rsid w:val="006F26D7"/>
    <w:rsid w:val="006F26DD"/>
    <w:rsid w:val="006F2701"/>
    <w:rsid w:val="006F27C2"/>
    <w:rsid w:val="006F2ADC"/>
    <w:rsid w:val="006F2B5A"/>
    <w:rsid w:val="006F2CAC"/>
    <w:rsid w:val="006F2CDC"/>
    <w:rsid w:val="006F2D22"/>
    <w:rsid w:val="006F2E04"/>
    <w:rsid w:val="006F2E60"/>
    <w:rsid w:val="006F2EF1"/>
    <w:rsid w:val="006F310D"/>
    <w:rsid w:val="006F31D7"/>
    <w:rsid w:val="006F3221"/>
    <w:rsid w:val="006F328F"/>
    <w:rsid w:val="006F3589"/>
    <w:rsid w:val="006F35F8"/>
    <w:rsid w:val="006F3621"/>
    <w:rsid w:val="006F364C"/>
    <w:rsid w:val="006F36C0"/>
    <w:rsid w:val="006F3752"/>
    <w:rsid w:val="006F3772"/>
    <w:rsid w:val="006F3ADC"/>
    <w:rsid w:val="006F3BD9"/>
    <w:rsid w:val="006F3D5B"/>
    <w:rsid w:val="006F3F0B"/>
    <w:rsid w:val="006F3F9C"/>
    <w:rsid w:val="006F4065"/>
    <w:rsid w:val="006F4219"/>
    <w:rsid w:val="006F4257"/>
    <w:rsid w:val="006F430B"/>
    <w:rsid w:val="006F4327"/>
    <w:rsid w:val="006F4421"/>
    <w:rsid w:val="006F48B1"/>
    <w:rsid w:val="006F4BF7"/>
    <w:rsid w:val="006F4C5D"/>
    <w:rsid w:val="006F52AF"/>
    <w:rsid w:val="006F5402"/>
    <w:rsid w:val="006F56CD"/>
    <w:rsid w:val="006F56DB"/>
    <w:rsid w:val="006F574D"/>
    <w:rsid w:val="006F5828"/>
    <w:rsid w:val="006F5874"/>
    <w:rsid w:val="006F5B1D"/>
    <w:rsid w:val="006F5B2D"/>
    <w:rsid w:val="006F5BFB"/>
    <w:rsid w:val="006F5CB4"/>
    <w:rsid w:val="006F5D11"/>
    <w:rsid w:val="006F5D41"/>
    <w:rsid w:val="006F5F0B"/>
    <w:rsid w:val="006F601D"/>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A80"/>
    <w:rsid w:val="006F7ADB"/>
    <w:rsid w:val="006F7CAA"/>
    <w:rsid w:val="006F7D78"/>
    <w:rsid w:val="006F7D8F"/>
    <w:rsid w:val="00700028"/>
    <w:rsid w:val="007000E3"/>
    <w:rsid w:val="00700181"/>
    <w:rsid w:val="00700297"/>
    <w:rsid w:val="007003C4"/>
    <w:rsid w:val="007004E7"/>
    <w:rsid w:val="007004EE"/>
    <w:rsid w:val="00700503"/>
    <w:rsid w:val="007005AC"/>
    <w:rsid w:val="00700A96"/>
    <w:rsid w:val="00700C22"/>
    <w:rsid w:val="00700C48"/>
    <w:rsid w:val="00700CF4"/>
    <w:rsid w:val="00700FA0"/>
    <w:rsid w:val="0070110B"/>
    <w:rsid w:val="00701116"/>
    <w:rsid w:val="0070115A"/>
    <w:rsid w:val="007012DE"/>
    <w:rsid w:val="00701389"/>
    <w:rsid w:val="007013CA"/>
    <w:rsid w:val="007013E1"/>
    <w:rsid w:val="00701664"/>
    <w:rsid w:val="007016E0"/>
    <w:rsid w:val="007017B4"/>
    <w:rsid w:val="007017DF"/>
    <w:rsid w:val="00701835"/>
    <w:rsid w:val="00701CED"/>
    <w:rsid w:val="00701D5F"/>
    <w:rsid w:val="0070234D"/>
    <w:rsid w:val="00702387"/>
    <w:rsid w:val="007024C4"/>
    <w:rsid w:val="007027A1"/>
    <w:rsid w:val="00702B49"/>
    <w:rsid w:val="00702C36"/>
    <w:rsid w:val="007030B4"/>
    <w:rsid w:val="0070320C"/>
    <w:rsid w:val="0070326E"/>
    <w:rsid w:val="00703293"/>
    <w:rsid w:val="00703460"/>
    <w:rsid w:val="007034BD"/>
    <w:rsid w:val="007034CE"/>
    <w:rsid w:val="00703547"/>
    <w:rsid w:val="00703807"/>
    <w:rsid w:val="0070396B"/>
    <w:rsid w:val="00703A4A"/>
    <w:rsid w:val="00703B39"/>
    <w:rsid w:val="00703C0A"/>
    <w:rsid w:val="007041A2"/>
    <w:rsid w:val="007043ED"/>
    <w:rsid w:val="00704416"/>
    <w:rsid w:val="0070444E"/>
    <w:rsid w:val="00704527"/>
    <w:rsid w:val="007045E9"/>
    <w:rsid w:val="007046FF"/>
    <w:rsid w:val="00704B95"/>
    <w:rsid w:val="00704E59"/>
    <w:rsid w:val="00704F53"/>
    <w:rsid w:val="0070500D"/>
    <w:rsid w:val="00705147"/>
    <w:rsid w:val="007057AB"/>
    <w:rsid w:val="007058A3"/>
    <w:rsid w:val="00705B86"/>
    <w:rsid w:val="00705BD5"/>
    <w:rsid w:val="00705D03"/>
    <w:rsid w:val="00705DBB"/>
    <w:rsid w:val="00705EB3"/>
    <w:rsid w:val="00705F04"/>
    <w:rsid w:val="00705F36"/>
    <w:rsid w:val="0070635B"/>
    <w:rsid w:val="007064CF"/>
    <w:rsid w:val="00706633"/>
    <w:rsid w:val="0070669E"/>
    <w:rsid w:val="00706973"/>
    <w:rsid w:val="00706B7C"/>
    <w:rsid w:val="00706DD6"/>
    <w:rsid w:val="007074EC"/>
    <w:rsid w:val="00707503"/>
    <w:rsid w:val="0070772A"/>
    <w:rsid w:val="007077F5"/>
    <w:rsid w:val="007078E3"/>
    <w:rsid w:val="00707A0A"/>
    <w:rsid w:val="00707A17"/>
    <w:rsid w:val="00707A3A"/>
    <w:rsid w:val="00707A49"/>
    <w:rsid w:val="00707A6B"/>
    <w:rsid w:val="00707B05"/>
    <w:rsid w:val="00707C76"/>
    <w:rsid w:val="00707CE0"/>
    <w:rsid w:val="00707D6F"/>
    <w:rsid w:val="00707F36"/>
    <w:rsid w:val="00707FA0"/>
    <w:rsid w:val="007104D9"/>
    <w:rsid w:val="00710527"/>
    <w:rsid w:val="00710764"/>
    <w:rsid w:val="0071081E"/>
    <w:rsid w:val="00710873"/>
    <w:rsid w:val="00710A12"/>
    <w:rsid w:val="00710BCC"/>
    <w:rsid w:val="00710E21"/>
    <w:rsid w:val="00710F15"/>
    <w:rsid w:val="00710F3A"/>
    <w:rsid w:val="00711002"/>
    <w:rsid w:val="00711260"/>
    <w:rsid w:val="007113BD"/>
    <w:rsid w:val="007113F0"/>
    <w:rsid w:val="0071160E"/>
    <w:rsid w:val="00711704"/>
    <w:rsid w:val="0071185E"/>
    <w:rsid w:val="00711B48"/>
    <w:rsid w:val="00711B77"/>
    <w:rsid w:val="00711BA3"/>
    <w:rsid w:val="00711BBA"/>
    <w:rsid w:val="00711C26"/>
    <w:rsid w:val="00711DDA"/>
    <w:rsid w:val="00711E13"/>
    <w:rsid w:val="007120BA"/>
    <w:rsid w:val="0071234D"/>
    <w:rsid w:val="007126FA"/>
    <w:rsid w:val="00712720"/>
    <w:rsid w:val="00712765"/>
    <w:rsid w:val="007127AA"/>
    <w:rsid w:val="0071295E"/>
    <w:rsid w:val="00712CAA"/>
    <w:rsid w:val="00712DE5"/>
    <w:rsid w:val="00712EDA"/>
    <w:rsid w:val="007131A6"/>
    <w:rsid w:val="007133F0"/>
    <w:rsid w:val="00713543"/>
    <w:rsid w:val="0071388D"/>
    <w:rsid w:val="007139B5"/>
    <w:rsid w:val="00713A34"/>
    <w:rsid w:val="00713C38"/>
    <w:rsid w:val="00713EAE"/>
    <w:rsid w:val="007140B0"/>
    <w:rsid w:val="00714124"/>
    <w:rsid w:val="007141CD"/>
    <w:rsid w:val="007143D5"/>
    <w:rsid w:val="00714432"/>
    <w:rsid w:val="00714554"/>
    <w:rsid w:val="007145E7"/>
    <w:rsid w:val="007149FB"/>
    <w:rsid w:val="00714B29"/>
    <w:rsid w:val="00714C43"/>
    <w:rsid w:val="007151A8"/>
    <w:rsid w:val="007152C6"/>
    <w:rsid w:val="0071555C"/>
    <w:rsid w:val="007155F6"/>
    <w:rsid w:val="007157EC"/>
    <w:rsid w:val="00715843"/>
    <w:rsid w:val="007159BB"/>
    <w:rsid w:val="00715B3C"/>
    <w:rsid w:val="00715B85"/>
    <w:rsid w:val="00715E35"/>
    <w:rsid w:val="00716184"/>
    <w:rsid w:val="0071621B"/>
    <w:rsid w:val="007162D8"/>
    <w:rsid w:val="00716367"/>
    <w:rsid w:val="00716380"/>
    <w:rsid w:val="00716494"/>
    <w:rsid w:val="007164AC"/>
    <w:rsid w:val="00716539"/>
    <w:rsid w:val="00716575"/>
    <w:rsid w:val="007165BB"/>
    <w:rsid w:val="007166FF"/>
    <w:rsid w:val="00716849"/>
    <w:rsid w:val="00716A7D"/>
    <w:rsid w:val="00716AA3"/>
    <w:rsid w:val="00716C8C"/>
    <w:rsid w:val="00716E97"/>
    <w:rsid w:val="0071705B"/>
    <w:rsid w:val="0071720E"/>
    <w:rsid w:val="00717336"/>
    <w:rsid w:val="0071739B"/>
    <w:rsid w:val="007174D1"/>
    <w:rsid w:val="00717728"/>
    <w:rsid w:val="00717987"/>
    <w:rsid w:val="00717A27"/>
    <w:rsid w:val="00717BB5"/>
    <w:rsid w:val="00717C5C"/>
    <w:rsid w:val="00717CBB"/>
    <w:rsid w:val="00717E71"/>
    <w:rsid w:val="0072019D"/>
    <w:rsid w:val="007201BA"/>
    <w:rsid w:val="0072049D"/>
    <w:rsid w:val="00720963"/>
    <w:rsid w:val="00720965"/>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9C"/>
    <w:rsid w:val="00722150"/>
    <w:rsid w:val="0072249A"/>
    <w:rsid w:val="0072256E"/>
    <w:rsid w:val="007225A9"/>
    <w:rsid w:val="0072260C"/>
    <w:rsid w:val="00722736"/>
    <w:rsid w:val="00722775"/>
    <w:rsid w:val="007227DA"/>
    <w:rsid w:val="00722827"/>
    <w:rsid w:val="00722D9F"/>
    <w:rsid w:val="0072313E"/>
    <w:rsid w:val="007232F4"/>
    <w:rsid w:val="00723426"/>
    <w:rsid w:val="00723436"/>
    <w:rsid w:val="007236D0"/>
    <w:rsid w:val="00723794"/>
    <w:rsid w:val="00723B19"/>
    <w:rsid w:val="00723BCD"/>
    <w:rsid w:val="00723BD3"/>
    <w:rsid w:val="00723BE2"/>
    <w:rsid w:val="00723C0E"/>
    <w:rsid w:val="00723C15"/>
    <w:rsid w:val="00723C75"/>
    <w:rsid w:val="00723CFA"/>
    <w:rsid w:val="00723D88"/>
    <w:rsid w:val="00723E5A"/>
    <w:rsid w:val="007241A4"/>
    <w:rsid w:val="00724244"/>
    <w:rsid w:val="00724458"/>
    <w:rsid w:val="00724617"/>
    <w:rsid w:val="007248A9"/>
    <w:rsid w:val="007249DE"/>
    <w:rsid w:val="00724B19"/>
    <w:rsid w:val="00724D17"/>
    <w:rsid w:val="00724D46"/>
    <w:rsid w:val="007250C8"/>
    <w:rsid w:val="007251CC"/>
    <w:rsid w:val="0072534D"/>
    <w:rsid w:val="0072548B"/>
    <w:rsid w:val="00725497"/>
    <w:rsid w:val="00725709"/>
    <w:rsid w:val="0072575B"/>
    <w:rsid w:val="00725A82"/>
    <w:rsid w:val="00725DE2"/>
    <w:rsid w:val="00725E2A"/>
    <w:rsid w:val="00725F8C"/>
    <w:rsid w:val="007261EC"/>
    <w:rsid w:val="007262BB"/>
    <w:rsid w:val="00726317"/>
    <w:rsid w:val="0072634D"/>
    <w:rsid w:val="0072672F"/>
    <w:rsid w:val="0072676B"/>
    <w:rsid w:val="007267CF"/>
    <w:rsid w:val="007268D4"/>
    <w:rsid w:val="00726925"/>
    <w:rsid w:val="00726962"/>
    <w:rsid w:val="0072699C"/>
    <w:rsid w:val="007269C1"/>
    <w:rsid w:val="00726A22"/>
    <w:rsid w:val="00726C22"/>
    <w:rsid w:val="00726C51"/>
    <w:rsid w:val="00726D12"/>
    <w:rsid w:val="00726F8A"/>
    <w:rsid w:val="0072700A"/>
    <w:rsid w:val="007272DB"/>
    <w:rsid w:val="00727392"/>
    <w:rsid w:val="0072780A"/>
    <w:rsid w:val="00727A13"/>
    <w:rsid w:val="00727C01"/>
    <w:rsid w:val="00727C78"/>
    <w:rsid w:val="00727C90"/>
    <w:rsid w:val="00727CF9"/>
    <w:rsid w:val="00727F52"/>
    <w:rsid w:val="0073007F"/>
    <w:rsid w:val="007300ED"/>
    <w:rsid w:val="007301CA"/>
    <w:rsid w:val="00730520"/>
    <w:rsid w:val="007308B4"/>
    <w:rsid w:val="007309AF"/>
    <w:rsid w:val="00730AE0"/>
    <w:rsid w:val="00730D5D"/>
    <w:rsid w:val="00730DA6"/>
    <w:rsid w:val="007316A2"/>
    <w:rsid w:val="007316DD"/>
    <w:rsid w:val="00731885"/>
    <w:rsid w:val="00731A64"/>
    <w:rsid w:val="00731DC2"/>
    <w:rsid w:val="00731DCD"/>
    <w:rsid w:val="00731E05"/>
    <w:rsid w:val="00731E54"/>
    <w:rsid w:val="00731F06"/>
    <w:rsid w:val="00732141"/>
    <w:rsid w:val="00732194"/>
    <w:rsid w:val="007322B0"/>
    <w:rsid w:val="007323B9"/>
    <w:rsid w:val="00732720"/>
    <w:rsid w:val="00732B63"/>
    <w:rsid w:val="00732D26"/>
    <w:rsid w:val="00732E06"/>
    <w:rsid w:val="00733343"/>
    <w:rsid w:val="00733362"/>
    <w:rsid w:val="007333F0"/>
    <w:rsid w:val="007334CA"/>
    <w:rsid w:val="007336E8"/>
    <w:rsid w:val="00733706"/>
    <w:rsid w:val="00733856"/>
    <w:rsid w:val="00733980"/>
    <w:rsid w:val="007339E6"/>
    <w:rsid w:val="00733A29"/>
    <w:rsid w:val="00733CDA"/>
    <w:rsid w:val="00733D5F"/>
    <w:rsid w:val="00733F03"/>
    <w:rsid w:val="00733F2C"/>
    <w:rsid w:val="00733F65"/>
    <w:rsid w:val="00734147"/>
    <w:rsid w:val="00734320"/>
    <w:rsid w:val="007346DB"/>
    <w:rsid w:val="00734850"/>
    <w:rsid w:val="00734862"/>
    <w:rsid w:val="00734B79"/>
    <w:rsid w:val="00734BBC"/>
    <w:rsid w:val="00734C19"/>
    <w:rsid w:val="00734C70"/>
    <w:rsid w:val="00734D3C"/>
    <w:rsid w:val="00734F1A"/>
    <w:rsid w:val="00734F41"/>
    <w:rsid w:val="00735081"/>
    <w:rsid w:val="00735139"/>
    <w:rsid w:val="00735166"/>
    <w:rsid w:val="007352F2"/>
    <w:rsid w:val="00735307"/>
    <w:rsid w:val="00735376"/>
    <w:rsid w:val="007353FC"/>
    <w:rsid w:val="00735451"/>
    <w:rsid w:val="00735506"/>
    <w:rsid w:val="007355A4"/>
    <w:rsid w:val="00735607"/>
    <w:rsid w:val="00735692"/>
    <w:rsid w:val="00735870"/>
    <w:rsid w:val="0073599E"/>
    <w:rsid w:val="00735B63"/>
    <w:rsid w:val="00735DE7"/>
    <w:rsid w:val="00735FE1"/>
    <w:rsid w:val="00736068"/>
    <w:rsid w:val="0073616A"/>
    <w:rsid w:val="0073638E"/>
    <w:rsid w:val="00736418"/>
    <w:rsid w:val="0073647C"/>
    <w:rsid w:val="00736666"/>
    <w:rsid w:val="0073682D"/>
    <w:rsid w:val="0073689F"/>
    <w:rsid w:val="007368CA"/>
    <w:rsid w:val="007369EB"/>
    <w:rsid w:val="00736ACF"/>
    <w:rsid w:val="00736C35"/>
    <w:rsid w:val="00736D47"/>
    <w:rsid w:val="00736EA3"/>
    <w:rsid w:val="007371C7"/>
    <w:rsid w:val="00737362"/>
    <w:rsid w:val="00737463"/>
    <w:rsid w:val="007375A2"/>
    <w:rsid w:val="007376B7"/>
    <w:rsid w:val="00737793"/>
    <w:rsid w:val="007377E8"/>
    <w:rsid w:val="00737980"/>
    <w:rsid w:val="007379C8"/>
    <w:rsid w:val="00737A3D"/>
    <w:rsid w:val="00737B74"/>
    <w:rsid w:val="00737E56"/>
    <w:rsid w:val="00740330"/>
    <w:rsid w:val="00740394"/>
    <w:rsid w:val="007405B2"/>
    <w:rsid w:val="0074067F"/>
    <w:rsid w:val="007407CC"/>
    <w:rsid w:val="0074086F"/>
    <w:rsid w:val="00740976"/>
    <w:rsid w:val="007409D1"/>
    <w:rsid w:val="00740AF5"/>
    <w:rsid w:val="00740BFC"/>
    <w:rsid w:val="00740FE5"/>
    <w:rsid w:val="00741087"/>
    <w:rsid w:val="0074134F"/>
    <w:rsid w:val="00741593"/>
    <w:rsid w:val="00741672"/>
    <w:rsid w:val="00741698"/>
    <w:rsid w:val="00741716"/>
    <w:rsid w:val="0074196E"/>
    <w:rsid w:val="00741A85"/>
    <w:rsid w:val="00741B7C"/>
    <w:rsid w:val="00741D3E"/>
    <w:rsid w:val="00741DDF"/>
    <w:rsid w:val="00741F20"/>
    <w:rsid w:val="00742066"/>
    <w:rsid w:val="007421DC"/>
    <w:rsid w:val="00742714"/>
    <w:rsid w:val="00742814"/>
    <w:rsid w:val="0074289B"/>
    <w:rsid w:val="0074295B"/>
    <w:rsid w:val="00742A8A"/>
    <w:rsid w:val="00742C56"/>
    <w:rsid w:val="00742ED4"/>
    <w:rsid w:val="007432B1"/>
    <w:rsid w:val="007435BF"/>
    <w:rsid w:val="00743814"/>
    <w:rsid w:val="00743916"/>
    <w:rsid w:val="00743A23"/>
    <w:rsid w:val="00743AE2"/>
    <w:rsid w:val="00743AFC"/>
    <w:rsid w:val="00743CC7"/>
    <w:rsid w:val="00743E50"/>
    <w:rsid w:val="00743E74"/>
    <w:rsid w:val="007440D0"/>
    <w:rsid w:val="007446CB"/>
    <w:rsid w:val="0074475C"/>
    <w:rsid w:val="00744D66"/>
    <w:rsid w:val="00744D99"/>
    <w:rsid w:val="00744F22"/>
    <w:rsid w:val="00744F31"/>
    <w:rsid w:val="00744FF5"/>
    <w:rsid w:val="00745548"/>
    <w:rsid w:val="0074555A"/>
    <w:rsid w:val="0074561F"/>
    <w:rsid w:val="0074586F"/>
    <w:rsid w:val="00745A51"/>
    <w:rsid w:val="00745B93"/>
    <w:rsid w:val="00745C15"/>
    <w:rsid w:val="00745D85"/>
    <w:rsid w:val="00745E82"/>
    <w:rsid w:val="00745F93"/>
    <w:rsid w:val="00745FA5"/>
    <w:rsid w:val="0074601B"/>
    <w:rsid w:val="007461B1"/>
    <w:rsid w:val="0074625E"/>
    <w:rsid w:val="00746380"/>
    <w:rsid w:val="00746411"/>
    <w:rsid w:val="007465BC"/>
    <w:rsid w:val="0074681D"/>
    <w:rsid w:val="0074683C"/>
    <w:rsid w:val="0074691A"/>
    <w:rsid w:val="00746AA8"/>
    <w:rsid w:val="00746CB9"/>
    <w:rsid w:val="00746CE0"/>
    <w:rsid w:val="00746EB1"/>
    <w:rsid w:val="00746EC3"/>
    <w:rsid w:val="00746EF9"/>
    <w:rsid w:val="0074712A"/>
    <w:rsid w:val="00747288"/>
    <w:rsid w:val="00747490"/>
    <w:rsid w:val="007474E8"/>
    <w:rsid w:val="00747654"/>
    <w:rsid w:val="007478C3"/>
    <w:rsid w:val="007478DE"/>
    <w:rsid w:val="00747913"/>
    <w:rsid w:val="00747AF2"/>
    <w:rsid w:val="00747BEA"/>
    <w:rsid w:val="00747BFA"/>
    <w:rsid w:val="00747C5C"/>
    <w:rsid w:val="0075020E"/>
    <w:rsid w:val="00750275"/>
    <w:rsid w:val="00750339"/>
    <w:rsid w:val="007503F6"/>
    <w:rsid w:val="007507B7"/>
    <w:rsid w:val="007509C3"/>
    <w:rsid w:val="00750AB7"/>
    <w:rsid w:val="00750AD1"/>
    <w:rsid w:val="00750C68"/>
    <w:rsid w:val="00750F4B"/>
    <w:rsid w:val="00751166"/>
    <w:rsid w:val="007515AB"/>
    <w:rsid w:val="007515B0"/>
    <w:rsid w:val="00751636"/>
    <w:rsid w:val="0075175D"/>
    <w:rsid w:val="007518B6"/>
    <w:rsid w:val="00751A76"/>
    <w:rsid w:val="00751B23"/>
    <w:rsid w:val="00751DB5"/>
    <w:rsid w:val="0075200C"/>
    <w:rsid w:val="00752042"/>
    <w:rsid w:val="007520E6"/>
    <w:rsid w:val="0075212F"/>
    <w:rsid w:val="00752138"/>
    <w:rsid w:val="007521B6"/>
    <w:rsid w:val="007521D3"/>
    <w:rsid w:val="00752279"/>
    <w:rsid w:val="00752671"/>
    <w:rsid w:val="007526D7"/>
    <w:rsid w:val="00752736"/>
    <w:rsid w:val="00752990"/>
    <w:rsid w:val="00752A90"/>
    <w:rsid w:val="00752D3B"/>
    <w:rsid w:val="00752EB0"/>
    <w:rsid w:val="00752F4E"/>
    <w:rsid w:val="00752F84"/>
    <w:rsid w:val="0075300C"/>
    <w:rsid w:val="0075327E"/>
    <w:rsid w:val="0075348F"/>
    <w:rsid w:val="0075358C"/>
    <w:rsid w:val="007535FC"/>
    <w:rsid w:val="00753848"/>
    <w:rsid w:val="007538F8"/>
    <w:rsid w:val="00753902"/>
    <w:rsid w:val="007539E0"/>
    <w:rsid w:val="00754157"/>
    <w:rsid w:val="007543FC"/>
    <w:rsid w:val="00754443"/>
    <w:rsid w:val="0075453D"/>
    <w:rsid w:val="007548CB"/>
    <w:rsid w:val="00754B64"/>
    <w:rsid w:val="00754B7E"/>
    <w:rsid w:val="00754C7C"/>
    <w:rsid w:val="00754FA7"/>
    <w:rsid w:val="00754FC4"/>
    <w:rsid w:val="007551E0"/>
    <w:rsid w:val="00755369"/>
    <w:rsid w:val="007554F2"/>
    <w:rsid w:val="00755513"/>
    <w:rsid w:val="00755526"/>
    <w:rsid w:val="00755712"/>
    <w:rsid w:val="00755CBD"/>
    <w:rsid w:val="00755D02"/>
    <w:rsid w:val="00756043"/>
    <w:rsid w:val="0075608C"/>
    <w:rsid w:val="00756480"/>
    <w:rsid w:val="007564E4"/>
    <w:rsid w:val="00756547"/>
    <w:rsid w:val="00756832"/>
    <w:rsid w:val="0075687E"/>
    <w:rsid w:val="00756880"/>
    <w:rsid w:val="0075695E"/>
    <w:rsid w:val="007569E5"/>
    <w:rsid w:val="00756AB8"/>
    <w:rsid w:val="00756BA4"/>
    <w:rsid w:val="00756C6C"/>
    <w:rsid w:val="00756C84"/>
    <w:rsid w:val="00756DB8"/>
    <w:rsid w:val="00757255"/>
    <w:rsid w:val="00757319"/>
    <w:rsid w:val="007573D6"/>
    <w:rsid w:val="00757551"/>
    <w:rsid w:val="00757586"/>
    <w:rsid w:val="007577E5"/>
    <w:rsid w:val="00757971"/>
    <w:rsid w:val="007579BB"/>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F8F"/>
    <w:rsid w:val="00761092"/>
    <w:rsid w:val="00761124"/>
    <w:rsid w:val="007611E1"/>
    <w:rsid w:val="007613F5"/>
    <w:rsid w:val="00761455"/>
    <w:rsid w:val="0076145D"/>
    <w:rsid w:val="00761624"/>
    <w:rsid w:val="00761B12"/>
    <w:rsid w:val="00761C9E"/>
    <w:rsid w:val="00761D78"/>
    <w:rsid w:val="007620D3"/>
    <w:rsid w:val="007621B6"/>
    <w:rsid w:val="007623DF"/>
    <w:rsid w:val="00762557"/>
    <w:rsid w:val="00762867"/>
    <w:rsid w:val="00762C1A"/>
    <w:rsid w:val="00762C62"/>
    <w:rsid w:val="00762CDD"/>
    <w:rsid w:val="00762CEA"/>
    <w:rsid w:val="00762CF6"/>
    <w:rsid w:val="00762E54"/>
    <w:rsid w:val="00763192"/>
    <w:rsid w:val="00763256"/>
    <w:rsid w:val="007633C9"/>
    <w:rsid w:val="007634B1"/>
    <w:rsid w:val="0076360B"/>
    <w:rsid w:val="0076375A"/>
    <w:rsid w:val="00763886"/>
    <w:rsid w:val="00763B3C"/>
    <w:rsid w:val="00763C09"/>
    <w:rsid w:val="00763D61"/>
    <w:rsid w:val="00763DEF"/>
    <w:rsid w:val="00763E94"/>
    <w:rsid w:val="00763EAD"/>
    <w:rsid w:val="00763EF1"/>
    <w:rsid w:val="007642A3"/>
    <w:rsid w:val="00764555"/>
    <w:rsid w:val="00764588"/>
    <w:rsid w:val="0076464C"/>
    <w:rsid w:val="00764771"/>
    <w:rsid w:val="007647A5"/>
    <w:rsid w:val="00764A88"/>
    <w:rsid w:val="00764FAC"/>
    <w:rsid w:val="007651C3"/>
    <w:rsid w:val="00765261"/>
    <w:rsid w:val="00765395"/>
    <w:rsid w:val="0076592E"/>
    <w:rsid w:val="007659FD"/>
    <w:rsid w:val="00765C0C"/>
    <w:rsid w:val="00765CB0"/>
    <w:rsid w:val="00765CFA"/>
    <w:rsid w:val="00765D24"/>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BA3"/>
    <w:rsid w:val="00766D03"/>
    <w:rsid w:val="00766D72"/>
    <w:rsid w:val="00766DE8"/>
    <w:rsid w:val="00766FB8"/>
    <w:rsid w:val="007671ED"/>
    <w:rsid w:val="00767208"/>
    <w:rsid w:val="007672F1"/>
    <w:rsid w:val="007674E6"/>
    <w:rsid w:val="00767535"/>
    <w:rsid w:val="0076779E"/>
    <w:rsid w:val="0076783D"/>
    <w:rsid w:val="00767A36"/>
    <w:rsid w:val="00767A90"/>
    <w:rsid w:val="00767AED"/>
    <w:rsid w:val="00767C1F"/>
    <w:rsid w:val="00767EC9"/>
    <w:rsid w:val="00770078"/>
    <w:rsid w:val="0077010C"/>
    <w:rsid w:val="00770154"/>
    <w:rsid w:val="007701FE"/>
    <w:rsid w:val="00770437"/>
    <w:rsid w:val="007707D2"/>
    <w:rsid w:val="00770871"/>
    <w:rsid w:val="00770877"/>
    <w:rsid w:val="00770A5D"/>
    <w:rsid w:val="00770BE6"/>
    <w:rsid w:val="00770C80"/>
    <w:rsid w:val="00770F59"/>
    <w:rsid w:val="00770FCD"/>
    <w:rsid w:val="007710CB"/>
    <w:rsid w:val="007710E9"/>
    <w:rsid w:val="007711A8"/>
    <w:rsid w:val="00771266"/>
    <w:rsid w:val="0077130F"/>
    <w:rsid w:val="00771422"/>
    <w:rsid w:val="007717F1"/>
    <w:rsid w:val="007718F8"/>
    <w:rsid w:val="00771A89"/>
    <w:rsid w:val="00771C72"/>
    <w:rsid w:val="00771E23"/>
    <w:rsid w:val="00771EE1"/>
    <w:rsid w:val="00771F86"/>
    <w:rsid w:val="007721B5"/>
    <w:rsid w:val="0077237F"/>
    <w:rsid w:val="0077242C"/>
    <w:rsid w:val="0077288A"/>
    <w:rsid w:val="00772A48"/>
    <w:rsid w:val="00772DAF"/>
    <w:rsid w:val="00772E81"/>
    <w:rsid w:val="00772F1A"/>
    <w:rsid w:val="007730FD"/>
    <w:rsid w:val="00773175"/>
    <w:rsid w:val="0077329F"/>
    <w:rsid w:val="0077344B"/>
    <w:rsid w:val="007734BB"/>
    <w:rsid w:val="00773654"/>
    <w:rsid w:val="00773996"/>
    <w:rsid w:val="007739FC"/>
    <w:rsid w:val="00773E03"/>
    <w:rsid w:val="00773E16"/>
    <w:rsid w:val="00773F2A"/>
    <w:rsid w:val="00773FCF"/>
    <w:rsid w:val="00774046"/>
    <w:rsid w:val="00774073"/>
    <w:rsid w:val="007742CD"/>
    <w:rsid w:val="007743CC"/>
    <w:rsid w:val="0077447B"/>
    <w:rsid w:val="00774508"/>
    <w:rsid w:val="00774644"/>
    <w:rsid w:val="007746CD"/>
    <w:rsid w:val="00774963"/>
    <w:rsid w:val="00774B13"/>
    <w:rsid w:val="00774C2C"/>
    <w:rsid w:val="00774C7C"/>
    <w:rsid w:val="00774D56"/>
    <w:rsid w:val="00774E91"/>
    <w:rsid w:val="00775056"/>
    <w:rsid w:val="007750BA"/>
    <w:rsid w:val="00775404"/>
    <w:rsid w:val="0077548E"/>
    <w:rsid w:val="0077561B"/>
    <w:rsid w:val="0077564B"/>
    <w:rsid w:val="00775717"/>
    <w:rsid w:val="007757FC"/>
    <w:rsid w:val="00775965"/>
    <w:rsid w:val="0077597C"/>
    <w:rsid w:val="00775FC1"/>
    <w:rsid w:val="007762F6"/>
    <w:rsid w:val="00776344"/>
    <w:rsid w:val="007763DC"/>
    <w:rsid w:val="00776626"/>
    <w:rsid w:val="007768D6"/>
    <w:rsid w:val="007769CE"/>
    <w:rsid w:val="00776A0E"/>
    <w:rsid w:val="00776B21"/>
    <w:rsid w:val="00776BB2"/>
    <w:rsid w:val="00776DD6"/>
    <w:rsid w:val="0077706A"/>
    <w:rsid w:val="0077715E"/>
    <w:rsid w:val="007773DB"/>
    <w:rsid w:val="00777412"/>
    <w:rsid w:val="007774EB"/>
    <w:rsid w:val="007774FF"/>
    <w:rsid w:val="00777613"/>
    <w:rsid w:val="00777867"/>
    <w:rsid w:val="00777B09"/>
    <w:rsid w:val="00777B54"/>
    <w:rsid w:val="00777DB9"/>
    <w:rsid w:val="00777EBD"/>
    <w:rsid w:val="00777FE3"/>
    <w:rsid w:val="00780027"/>
    <w:rsid w:val="007800C1"/>
    <w:rsid w:val="007800E3"/>
    <w:rsid w:val="0078020A"/>
    <w:rsid w:val="007802BE"/>
    <w:rsid w:val="007804E2"/>
    <w:rsid w:val="0078052A"/>
    <w:rsid w:val="007805A8"/>
    <w:rsid w:val="0078084F"/>
    <w:rsid w:val="00780946"/>
    <w:rsid w:val="00780AC4"/>
    <w:rsid w:val="00781026"/>
    <w:rsid w:val="00781048"/>
    <w:rsid w:val="00781067"/>
    <w:rsid w:val="007812D6"/>
    <w:rsid w:val="00781328"/>
    <w:rsid w:val="00781440"/>
    <w:rsid w:val="007817FE"/>
    <w:rsid w:val="0078188D"/>
    <w:rsid w:val="0078196D"/>
    <w:rsid w:val="00781A8C"/>
    <w:rsid w:val="007822B0"/>
    <w:rsid w:val="00782318"/>
    <w:rsid w:val="00782390"/>
    <w:rsid w:val="007826E3"/>
    <w:rsid w:val="007827D2"/>
    <w:rsid w:val="0078286B"/>
    <w:rsid w:val="007828F4"/>
    <w:rsid w:val="007829CD"/>
    <w:rsid w:val="00782C49"/>
    <w:rsid w:val="00782F37"/>
    <w:rsid w:val="00782F9D"/>
    <w:rsid w:val="00783048"/>
    <w:rsid w:val="007830BB"/>
    <w:rsid w:val="00783174"/>
    <w:rsid w:val="0078323A"/>
    <w:rsid w:val="0078323C"/>
    <w:rsid w:val="0078338B"/>
    <w:rsid w:val="007833CB"/>
    <w:rsid w:val="0078344B"/>
    <w:rsid w:val="0078349C"/>
    <w:rsid w:val="0078352C"/>
    <w:rsid w:val="0078369B"/>
    <w:rsid w:val="007837DF"/>
    <w:rsid w:val="00783B37"/>
    <w:rsid w:val="00783B8F"/>
    <w:rsid w:val="00783BCB"/>
    <w:rsid w:val="00783C06"/>
    <w:rsid w:val="00783C08"/>
    <w:rsid w:val="00783CA5"/>
    <w:rsid w:val="00783ECC"/>
    <w:rsid w:val="007840D2"/>
    <w:rsid w:val="0078415C"/>
    <w:rsid w:val="0078426D"/>
    <w:rsid w:val="0078430A"/>
    <w:rsid w:val="007843A6"/>
    <w:rsid w:val="0078457B"/>
    <w:rsid w:val="00784809"/>
    <w:rsid w:val="00784976"/>
    <w:rsid w:val="00784AA8"/>
    <w:rsid w:val="00784B6E"/>
    <w:rsid w:val="00785143"/>
    <w:rsid w:val="007852B1"/>
    <w:rsid w:val="00785302"/>
    <w:rsid w:val="00785341"/>
    <w:rsid w:val="007853F0"/>
    <w:rsid w:val="0078552C"/>
    <w:rsid w:val="00785A03"/>
    <w:rsid w:val="00785E73"/>
    <w:rsid w:val="00786081"/>
    <w:rsid w:val="00786432"/>
    <w:rsid w:val="007865C0"/>
    <w:rsid w:val="007865DE"/>
    <w:rsid w:val="0078699E"/>
    <w:rsid w:val="00786BEB"/>
    <w:rsid w:val="00786BF5"/>
    <w:rsid w:val="00786C23"/>
    <w:rsid w:val="00786C98"/>
    <w:rsid w:val="00786D0D"/>
    <w:rsid w:val="00787051"/>
    <w:rsid w:val="007870BB"/>
    <w:rsid w:val="0078723A"/>
    <w:rsid w:val="00787299"/>
    <w:rsid w:val="00787305"/>
    <w:rsid w:val="007873CB"/>
    <w:rsid w:val="0078777B"/>
    <w:rsid w:val="0078784D"/>
    <w:rsid w:val="00787D47"/>
    <w:rsid w:val="00787D6F"/>
    <w:rsid w:val="00787DCF"/>
    <w:rsid w:val="007900CD"/>
    <w:rsid w:val="0079013F"/>
    <w:rsid w:val="00790196"/>
    <w:rsid w:val="00790206"/>
    <w:rsid w:val="0079053E"/>
    <w:rsid w:val="007906A8"/>
    <w:rsid w:val="007906C3"/>
    <w:rsid w:val="007908A6"/>
    <w:rsid w:val="007909C0"/>
    <w:rsid w:val="007909CE"/>
    <w:rsid w:val="007909D7"/>
    <w:rsid w:val="007909E4"/>
    <w:rsid w:val="00790B70"/>
    <w:rsid w:val="00790BE2"/>
    <w:rsid w:val="00790EB5"/>
    <w:rsid w:val="00790ECB"/>
    <w:rsid w:val="0079105C"/>
    <w:rsid w:val="0079129A"/>
    <w:rsid w:val="00791316"/>
    <w:rsid w:val="007913AD"/>
    <w:rsid w:val="00791407"/>
    <w:rsid w:val="0079143B"/>
    <w:rsid w:val="0079149B"/>
    <w:rsid w:val="007914BB"/>
    <w:rsid w:val="00791731"/>
    <w:rsid w:val="007917B8"/>
    <w:rsid w:val="007917EB"/>
    <w:rsid w:val="007918D7"/>
    <w:rsid w:val="00791AC1"/>
    <w:rsid w:val="00791B76"/>
    <w:rsid w:val="00791D7A"/>
    <w:rsid w:val="00791E48"/>
    <w:rsid w:val="00791E80"/>
    <w:rsid w:val="00791F30"/>
    <w:rsid w:val="00791F64"/>
    <w:rsid w:val="0079235A"/>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774"/>
    <w:rsid w:val="0079377D"/>
    <w:rsid w:val="00793794"/>
    <w:rsid w:val="0079388E"/>
    <w:rsid w:val="007938D6"/>
    <w:rsid w:val="00793954"/>
    <w:rsid w:val="00793E48"/>
    <w:rsid w:val="00793F56"/>
    <w:rsid w:val="00794145"/>
    <w:rsid w:val="007941F3"/>
    <w:rsid w:val="007946E6"/>
    <w:rsid w:val="0079479B"/>
    <w:rsid w:val="007947AF"/>
    <w:rsid w:val="00794DC3"/>
    <w:rsid w:val="00794E5F"/>
    <w:rsid w:val="00795009"/>
    <w:rsid w:val="00795051"/>
    <w:rsid w:val="00795136"/>
    <w:rsid w:val="007951C4"/>
    <w:rsid w:val="0079539F"/>
    <w:rsid w:val="007954FD"/>
    <w:rsid w:val="0079566B"/>
    <w:rsid w:val="007956CA"/>
    <w:rsid w:val="00795BBD"/>
    <w:rsid w:val="00795DA8"/>
    <w:rsid w:val="00795DE5"/>
    <w:rsid w:val="00795E16"/>
    <w:rsid w:val="00795F8C"/>
    <w:rsid w:val="00796029"/>
    <w:rsid w:val="0079602D"/>
    <w:rsid w:val="00796061"/>
    <w:rsid w:val="0079626D"/>
    <w:rsid w:val="007962B9"/>
    <w:rsid w:val="00796511"/>
    <w:rsid w:val="0079653C"/>
    <w:rsid w:val="0079687F"/>
    <w:rsid w:val="00796995"/>
    <w:rsid w:val="00796A30"/>
    <w:rsid w:val="00796A32"/>
    <w:rsid w:val="00796D8D"/>
    <w:rsid w:val="00796DED"/>
    <w:rsid w:val="0079707B"/>
    <w:rsid w:val="0079721F"/>
    <w:rsid w:val="007974C7"/>
    <w:rsid w:val="0079759A"/>
    <w:rsid w:val="00797687"/>
    <w:rsid w:val="007976B6"/>
    <w:rsid w:val="00797A41"/>
    <w:rsid w:val="00797A6F"/>
    <w:rsid w:val="00797EFA"/>
    <w:rsid w:val="00797F9A"/>
    <w:rsid w:val="007A004C"/>
    <w:rsid w:val="007A0059"/>
    <w:rsid w:val="007A046F"/>
    <w:rsid w:val="007A048A"/>
    <w:rsid w:val="007A057A"/>
    <w:rsid w:val="007A059A"/>
    <w:rsid w:val="007A064E"/>
    <w:rsid w:val="007A0A96"/>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8B8"/>
    <w:rsid w:val="007A1A8F"/>
    <w:rsid w:val="007A1C01"/>
    <w:rsid w:val="007A1C37"/>
    <w:rsid w:val="007A1D5B"/>
    <w:rsid w:val="007A1FAB"/>
    <w:rsid w:val="007A2333"/>
    <w:rsid w:val="007A2625"/>
    <w:rsid w:val="007A2812"/>
    <w:rsid w:val="007A2A70"/>
    <w:rsid w:val="007A2D95"/>
    <w:rsid w:val="007A2D9D"/>
    <w:rsid w:val="007A2E87"/>
    <w:rsid w:val="007A3233"/>
    <w:rsid w:val="007A3290"/>
    <w:rsid w:val="007A33DD"/>
    <w:rsid w:val="007A3416"/>
    <w:rsid w:val="007A342A"/>
    <w:rsid w:val="007A34B0"/>
    <w:rsid w:val="007A3502"/>
    <w:rsid w:val="007A3629"/>
    <w:rsid w:val="007A363E"/>
    <w:rsid w:val="007A3693"/>
    <w:rsid w:val="007A394A"/>
    <w:rsid w:val="007A3BD6"/>
    <w:rsid w:val="007A3C4F"/>
    <w:rsid w:val="007A3D3B"/>
    <w:rsid w:val="007A3D5A"/>
    <w:rsid w:val="007A3D90"/>
    <w:rsid w:val="007A4249"/>
    <w:rsid w:val="007A42F9"/>
    <w:rsid w:val="007A4407"/>
    <w:rsid w:val="007A457B"/>
    <w:rsid w:val="007A48C6"/>
    <w:rsid w:val="007A48CE"/>
    <w:rsid w:val="007A4A84"/>
    <w:rsid w:val="007A4B34"/>
    <w:rsid w:val="007A4B91"/>
    <w:rsid w:val="007A4F03"/>
    <w:rsid w:val="007A4F22"/>
    <w:rsid w:val="007A4FEA"/>
    <w:rsid w:val="007A5338"/>
    <w:rsid w:val="007A537D"/>
    <w:rsid w:val="007A53D3"/>
    <w:rsid w:val="007A559B"/>
    <w:rsid w:val="007A59B4"/>
    <w:rsid w:val="007A59BB"/>
    <w:rsid w:val="007A5A28"/>
    <w:rsid w:val="007A5CF1"/>
    <w:rsid w:val="007A5D04"/>
    <w:rsid w:val="007A5ED3"/>
    <w:rsid w:val="007A6139"/>
    <w:rsid w:val="007A6400"/>
    <w:rsid w:val="007A6657"/>
    <w:rsid w:val="007A66CF"/>
    <w:rsid w:val="007A674B"/>
    <w:rsid w:val="007A67C7"/>
    <w:rsid w:val="007A69CA"/>
    <w:rsid w:val="007A69E7"/>
    <w:rsid w:val="007A6A73"/>
    <w:rsid w:val="007A6B07"/>
    <w:rsid w:val="007A6D7E"/>
    <w:rsid w:val="007A6EE1"/>
    <w:rsid w:val="007A6EE6"/>
    <w:rsid w:val="007A703B"/>
    <w:rsid w:val="007A7270"/>
    <w:rsid w:val="007A72CF"/>
    <w:rsid w:val="007A73CA"/>
    <w:rsid w:val="007A75DF"/>
    <w:rsid w:val="007A75F2"/>
    <w:rsid w:val="007A76BA"/>
    <w:rsid w:val="007A77F5"/>
    <w:rsid w:val="007A797D"/>
    <w:rsid w:val="007A79C5"/>
    <w:rsid w:val="007A7BEA"/>
    <w:rsid w:val="007A7C00"/>
    <w:rsid w:val="007A7CDC"/>
    <w:rsid w:val="007A7E02"/>
    <w:rsid w:val="007A7ECB"/>
    <w:rsid w:val="007A7FF2"/>
    <w:rsid w:val="007B0088"/>
    <w:rsid w:val="007B009C"/>
    <w:rsid w:val="007B014C"/>
    <w:rsid w:val="007B01BF"/>
    <w:rsid w:val="007B038B"/>
    <w:rsid w:val="007B0523"/>
    <w:rsid w:val="007B05DB"/>
    <w:rsid w:val="007B05F6"/>
    <w:rsid w:val="007B066B"/>
    <w:rsid w:val="007B06B8"/>
    <w:rsid w:val="007B06E8"/>
    <w:rsid w:val="007B0745"/>
    <w:rsid w:val="007B0B9A"/>
    <w:rsid w:val="007B0DAC"/>
    <w:rsid w:val="007B0DB5"/>
    <w:rsid w:val="007B0F83"/>
    <w:rsid w:val="007B0FAA"/>
    <w:rsid w:val="007B1120"/>
    <w:rsid w:val="007B11D7"/>
    <w:rsid w:val="007B1256"/>
    <w:rsid w:val="007B1334"/>
    <w:rsid w:val="007B1461"/>
    <w:rsid w:val="007B147D"/>
    <w:rsid w:val="007B165E"/>
    <w:rsid w:val="007B16A4"/>
    <w:rsid w:val="007B176B"/>
    <w:rsid w:val="007B17E4"/>
    <w:rsid w:val="007B1AD2"/>
    <w:rsid w:val="007B1B32"/>
    <w:rsid w:val="007B1CF7"/>
    <w:rsid w:val="007B1DF0"/>
    <w:rsid w:val="007B1EA9"/>
    <w:rsid w:val="007B1EFB"/>
    <w:rsid w:val="007B200B"/>
    <w:rsid w:val="007B205C"/>
    <w:rsid w:val="007B21B4"/>
    <w:rsid w:val="007B21BA"/>
    <w:rsid w:val="007B223D"/>
    <w:rsid w:val="007B228B"/>
    <w:rsid w:val="007B2431"/>
    <w:rsid w:val="007B245E"/>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C6"/>
    <w:rsid w:val="007B332E"/>
    <w:rsid w:val="007B3676"/>
    <w:rsid w:val="007B37BC"/>
    <w:rsid w:val="007B3863"/>
    <w:rsid w:val="007B3BAE"/>
    <w:rsid w:val="007B3CAE"/>
    <w:rsid w:val="007B3E38"/>
    <w:rsid w:val="007B3E68"/>
    <w:rsid w:val="007B4127"/>
    <w:rsid w:val="007B420D"/>
    <w:rsid w:val="007B424F"/>
    <w:rsid w:val="007B42DC"/>
    <w:rsid w:val="007B4328"/>
    <w:rsid w:val="007B4850"/>
    <w:rsid w:val="007B48DD"/>
    <w:rsid w:val="007B48FA"/>
    <w:rsid w:val="007B4961"/>
    <w:rsid w:val="007B498B"/>
    <w:rsid w:val="007B4A5E"/>
    <w:rsid w:val="007B4AAB"/>
    <w:rsid w:val="007B4AF8"/>
    <w:rsid w:val="007B4D02"/>
    <w:rsid w:val="007B4DD3"/>
    <w:rsid w:val="007B4DD7"/>
    <w:rsid w:val="007B4EB1"/>
    <w:rsid w:val="007B4EC5"/>
    <w:rsid w:val="007B545D"/>
    <w:rsid w:val="007B5594"/>
    <w:rsid w:val="007B56CF"/>
    <w:rsid w:val="007B57FB"/>
    <w:rsid w:val="007B5899"/>
    <w:rsid w:val="007B5AD8"/>
    <w:rsid w:val="007B5C36"/>
    <w:rsid w:val="007B5C5C"/>
    <w:rsid w:val="007B5C9E"/>
    <w:rsid w:val="007B5D26"/>
    <w:rsid w:val="007B64F8"/>
    <w:rsid w:val="007B6712"/>
    <w:rsid w:val="007B6756"/>
    <w:rsid w:val="007B67C2"/>
    <w:rsid w:val="007B6834"/>
    <w:rsid w:val="007B686E"/>
    <w:rsid w:val="007B69AA"/>
    <w:rsid w:val="007B69C5"/>
    <w:rsid w:val="007B6AAD"/>
    <w:rsid w:val="007B6BDE"/>
    <w:rsid w:val="007B6F35"/>
    <w:rsid w:val="007B7052"/>
    <w:rsid w:val="007B717E"/>
    <w:rsid w:val="007B720B"/>
    <w:rsid w:val="007B72D2"/>
    <w:rsid w:val="007B73C8"/>
    <w:rsid w:val="007B7496"/>
    <w:rsid w:val="007B76BD"/>
    <w:rsid w:val="007B77EA"/>
    <w:rsid w:val="007B7834"/>
    <w:rsid w:val="007B7A82"/>
    <w:rsid w:val="007B7CA5"/>
    <w:rsid w:val="007B7D26"/>
    <w:rsid w:val="007B7FB8"/>
    <w:rsid w:val="007C01D1"/>
    <w:rsid w:val="007C0462"/>
    <w:rsid w:val="007C05ED"/>
    <w:rsid w:val="007C06F9"/>
    <w:rsid w:val="007C07AB"/>
    <w:rsid w:val="007C0809"/>
    <w:rsid w:val="007C0B23"/>
    <w:rsid w:val="007C0B7D"/>
    <w:rsid w:val="007C0BCA"/>
    <w:rsid w:val="007C0C9C"/>
    <w:rsid w:val="007C0D6E"/>
    <w:rsid w:val="007C0DA9"/>
    <w:rsid w:val="007C0DC1"/>
    <w:rsid w:val="007C0EFD"/>
    <w:rsid w:val="007C131E"/>
    <w:rsid w:val="007C13D2"/>
    <w:rsid w:val="007C15D1"/>
    <w:rsid w:val="007C1C40"/>
    <w:rsid w:val="007C1D10"/>
    <w:rsid w:val="007C1EFE"/>
    <w:rsid w:val="007C1FD9"/>
    <w:rsid w:val="007C21F3"/>
    <w:rsid w:val="007C2352"/>
    <w:rsid w:val="007C2357"/>
    <w:rsid w:val="007C2525"/>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C38"/>
    <w:rsid w:val="007C3F5B"/>
    <w:rsid w:val="007C3FA2"/>
    <w:rsid w:val="007C4032"/>
    <w:rsid w:val="007C441A"/>
    <w:rsid w:val="007C49A4"/>
    <w:rsid w:val="007C49CB"/>
    <w:rsid w:val="007C4A66"/>
    <w:rsid w:val="007C4A7C"/>
    <w:rsid w:val="007C4AD9"/>
    <w:rsid w:val="007C4CE6"/>
    <w:rsid w:val="007C4D02"/>
    <w:rsid w:val="007C4DBA"/>
    <w:rsid w:val="007C502A"/>
    <w:rsid w:val="007C5065"/>
    <w:rsid w:val="007C52BF"/>
    <w:rsid w:val="007C5553"/>
    <w:rsid w:val="007C5626"/>
    <w:rsid w:val="007C5651"/>
    <w:rsid w:val="007C5709"/>
    <w:rsid w:val="007C5716"/>
    <w:rsid w:val="007C5749"/>
    <w:rsid w:val="007C57CE"/>
    <w:rsid w:val="007C589D"/>
    <w:rsid w:val="007C5B92"/>
    <w:rsid w:val="007C5C5E"/>
    <w:rsid w:val="007C5DDF"/>
    <w:rsid w:val="007C5F4D"/>
    <w:rsid w:val="007C6344"/>
    <w:rsid w:val="007C635F"/>
    <w:rsid w:val="007C63B9"/>
    <w:rsid w:val="007C655A"/>
    <w:rsid w:val="007C6575"/>
    <w:rsid w:val="007C65EA"/>
    <w:rsid w:val="007C6622"/>
    <w:rsid w:val="007C68AD"/>
    <w:rsid w:val="007C69E8"/>
    <w:rsid w:val="007C6B64"/>
    <w:rsid w:val="007C6C27"/>
    <w:rsid w:val="007C6CC4"/>
    <w:rsid w:val="007C6CE7"/>
    <w:rsid w:val="007C72FD"/>
    <w:rsid w:val="007C74D8"/>
    <w:rsid w:val="007C75EC"/>
    <w:rsid w:val="007C7646"/>
    <w:rsid w:val="007C76E5"/>
    <w:rsid w:val="007C7809"/>
    <w:rsid w:val="007C79FE"/>
    <w:rsid w:val="007C7A80"/>
    <w:rsid w:val="007C7D97"/>
    <w:rsid w:val="007C7DF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4B0"/>
    <w:rsid w:val="007D1681"/>
    <w:rsid w:val="007D16A2"/>
    <w:rsid w:val="007D16F7"/>
    <w:rsid w:val="007D1872"/>
    <w:rsid w:val="007D19E8"/>
    <w:rsid w:val="007D1A59"/>
    <w:rsid w:val="007D1ACE"/>
    <w:rsid w:val="007D1C82"/>
    <w:rsid w:val="007D1D41"/>
    <w:rsid w:val="007D1D67"/>
    <w:rsid w:val="007D1E3C"/>
    <w:rsid w:val="007D1F3B"/>
    <w:rsid w:val="007D1F9E"/>
    <w:rsid w:val="007D204D"/>
    <w:rsid w:val="007D2070"/>
    <w:rsid w:val="007D22A5"/>
    <w:rsid w:val="007D2497"/>
    <w:rsid w:val="007D250C"/>
    <w:rsid w:val="007D2622"/>
    <w:rsid w:val="007D2667"/>
    <w:rsid w:val="007D26B4"/>
    <w:rsid w:val="007D26DB"/>
    <w:rsid w:val="007D2754"/>
    <w:rsid w:val="007D28EE"/>
    <w:rsid w:val="007D29FB"/>
    <w:rsid w:val="007D2A9A"/>
    <w:rsid w:val="007D2B26"/>
    <w:rsid w:val="007D2BB0"/>
    <w:rsid w:val="007D2BBD"/>
    <w:rsid w:val="007D2C22"/>
    <w:rsid w:val="007D2DD0"/>
    <w:rsid w:val="007D2EC2"/>
    <w:rsid w:val="007D31EA"/>
    <w:rsid w:val="007D352E"/>
    <w:rsid w:val="007D380A"/>
    <w:rsid w:val="007D38E5"/>
    <w:rsid w:val="007D3A48"/>
    <w:rsid w:val="007D3A70"/>
    <w:rsid w:val="007D3A9C"/>
    <w:rsid w:val="007D3AE2"/>
    <w:rsid w:val="007D3BD3"/>
    <w:rsid w:val="007D3CC9"/>
    <w:rsid w:val="007D3EF7"/>
    <w:rsid w:val="007D3F41"/>
    <w:rsid w:val="007D4115"/>
    <w:rsid w:val="007D42A6"/>
    <w:rsid w:val="007D4357"/>
    <w:rsid w:val="007D440B"/>
    <w:rsid w:val="007D4439"/>
    <w:rsid w:val="007D446D"/>
    <w:rsid w:val="007D4699"/>
    <w:rsid w:val="007D47DD"/>
    <w:rsid w:val="007D47EF"/>
    <w:rsid w:val="007D486A"/>
    <w:rsid w:val="007D4B5C"/>
    <w:rsid w:val="007D4CA8"/>
    <w:rsid w:val="007D4D00"/>
    <w:rsid w:val="007D4DA1"/>
    <w:rsid w:val="007D4E52"/>
    <w:rsid w:val="007D4F43"/>
    <w:rsid w:val="007D4FAB"/>
    <w:rsid w:val="007D5493"/>
    <w:rsid w:val="007D5527"/>
    <w:rsid w:val="007D576E"/>
    <w:rsid w:val="007D58E7"/>
    <w:rsid w:val="007D5AB1"/>
    <w:rsid w:val="007D5D29"/>
    <w:rsid w:val="007D5E88"/>
    <w:rsid w:val="007D62C5"/>
    <w:rsid w:val="007D62E1"/>
    <w:rsid w:val="007D667A"/>
    <w:rsid w:val="007D6745"/>
    <w:rsid w:val="007D6B59"/>
    <w:rsid w:val="007D6C56"/>
    <w:rsid w:val="007D6D7A"/>
    <w:rsid w:val="007D6E2E"/>
    <w:rsid w:val="007D6E30"/>
    <w:rsid w:val="007D6E8D"/>
    <w:rsid w:val="007D6ECE"/>
    <w:rsid w:val="007D705B"/>
    <w:rsid w:val="007D7345"/>
    <w:rsid w:val="007D7428"/>
    <w:rsid w:val="007D74DA"/>
    <w:rsid w:val="007D7651"/>
    <w:rsid w:val="007D76B6"/>
    <w:rsid w:val="007D774E"/>
    <w:rsid w:val="007D77B6"/>
    <w:rsid w:val="007D784B"/>
    <w:rsid w:val="007D79D9"/>
    <w:rsid w:val="007D7A91"/>
    <w:rsid w:val="007D7BE9"/>
    <w:rsid w:val="007D7E32"/>
    <w:rsid w:val="007D7EA6"/>
    <w:rsid w:val="007D7F0B"/>
    <w:rsid w:val="007E0047"/>
    <w:rsid w:val="007E023D"/>
    <w:rsid w:val="007E0432"/>
    <w:rsid w:val="007E08FC"/>
    <w:rsid w:val="007E099F"/>
    <w:rsid w:val="007E10DF"/>
    <w:rsid w:val="007E1166"/>
    <w:rsid w:val="007E132C"/>
    <w:rsid w:val="007E14E4"/>
    <w:rsid w:val="007E1790"/>
    <w:rsid w:val="007E1881"/>
    <w:rsid w:val="007E18B3"/>
    <w:rsid w:val="007E19FB"/>
    <w:rsid w:val="007E1CAA"/>
    <w:rsid w:val="007E1D23"/>
    <w:rsid w:val="007E1D65"/>
    <w:rsid w:val="007E1D6D"/>
    <w:rsid w:val="007E20DD"/>
    <w:rsid w:val="007E23A8"/>
    <w:rsid w:val="007E23B6"/>
    <w:rsid w:val="007E2415"/>
    <w:rsid w:val="007E24A9"/>
    <w:rsid w:val="007E2623"/>
    <w:rsid w:val="007E27C4"/>
    <w:rsid w:val="007E2930"/>
    <w:rsid w:val="007E2AB2"/>
    <w:rsid w:val="007E2F8B"/>
    <w:rsid w:val="007E31A6"/>
    <w:rsid w:val="007E33AF"/>
    <w:rsid w:val="007E3495"/>
    <w:rsid w:val="007E3704"/>
    <w:rsid w:val="007E3AB3"/>
    <w:rsid w:val="007E3B8E"/>
    <w:rsid w:val="007E3C98"/>
    <w:rsid w:val="007E3E14"/>
    <w:rsid w:val="007E40FB"/>
    <w:rsid w:val="007E414A"/>
    <w:rsid w:val="007E41FF"/>
    <w:rsid w:val="007E4209"/>
    <w:rsid w:val="007E4397"/>
    <w:rsid w:val="007E465A"/>
    <w:rsid w:val="007E4699"/>
    <w:rsid w:val="007E48BC"/>
    <w:rsid w:val="007E4D6D"/>
    <w:rsid w:val="007E4E12"/>
    <w:rsid w:val="007E4F2C"/>
    <w:rsid w:val="007E508E"/>
    <w:rsid w:val="007E5281"/>
    <w:rsid w:val="007E54CB"/>
    <w:rsid w:val="007E5525"/>
    <w:rsid w:val="007E5811"/>
    <w:rsid w:val="007E5831"/>
    <w:rsid w:val="007E5B87"/>
    <w:rsid w:val="007E5BB1"/>
    <w:rsid w:val="007E5D70"/>
    <w:rsid w:val="007E5DCE"/>
    <w:rsid w:val="007E5F75"/>
    <w:rsid w:val="007E6000"/>
    <w:rsid w:val="007E6370"/>
    <w:rsid w:val="007E654A"/>
    <w:rsid w:val="007E656F"/>
    <w:rsid w:val="007E6654"/>
    <w:rsid w:val="007E6667"/>
    <w:rsid w:val="007E670B"/>
    <w:rsid w:val="007E6828"/>
    <w:rsid w:val="007E69A3"/>
    <w:rsid w:val="007E6B65"/>
    <w:rsid w:val="007E6E1B"/>
    <w:rsid w:val="007E6E59"/>
    <w:rsid w:val="007E6FA6"/>
    <w:rsid w:val="007E709B"/>
    <w:rsid w:val="007E71A2"/>
    <w:rsid w:val="007E7423"/>
    <w:rsid w:val="007E747D"/>
    <w:rsid w:val="007E75C0"/>
    <w:rsid w:val="007E760E"/>
    <w:rsid w:val="007E78A2"/>
    <w:rsid w:val="007E7A35"/>
    <w:rsid w:val="007E7C5E"/>
    <w:rsid w:val="007E7CEC"/>
    <w:rsid w:val="007E7DC1"/>
    <w:rsid w:val="007E7F73"/>
    <w:rsid w:val="007F0168"/>
    <w:rsid w:val="007F01E7"/>
    <w:rsid w:val="007F01F9"/>
    <w:rsid w:val="007F02AA"/>
    <w:rsid w:val="007F0342"/>
    <w:rsid w:val="007F03C3"/>
    <w:rsid w:val="007F05DC"/>
    <w:rsid w:val="007F05EC"/>
    <w:rsid w:val="007F06B8"/>
    <w:rsid w:val="007F06D4"/>
    <w:rsid w:val="007F08DB"/>
    <w:rsid w:val="007F0AD8"/>
    <w:rsid w:val="007F0CB4"/>
    <w:rsid w:val="007F0DAE"/>
    <w:rsid w:val="007F0E51"/>
    <w:rsid w:val="007F0FC5"/>
    <w:rsid w:val="007F1098"/>
    <w:rsid w:val="007F10B6"/>
    <w:rsid w:val="007F1582"/>
    <w:rsid w:val="007F1631"/>
    <w:rsid w:val="007F172E"/>
    <w:rsid w:val="007F19F8"/>
    <w:rsid w:val="007F1B3D"/>
    <w:rsid w:val="007F1B46"/>
    <w:rsid w:val="007F1BA3"/>
    <w:rsid w:val="007F1CD0"/>
    <w:rsid w:val="007F1D72"/>
    <w:rsid w:val="007F1F8E"/>
    <w:rsid w:val="007F1FC7"/>
    <w:rsid w:val="007F21B1"/>
    <w:rsid w:val="007F2202"/>
    <w:rsid w:val="007F2692"/>
    <w:rsid w:val="007F281E"/>
    <w:rsid w:val="007F29F0"/>
    <w:rsid w:val="007F2AA6"/>
    <w:rsid w:val="007F2CF4"/>
    <w:rsid w:val="007F2F16"/>
    <w:rsid w:val="007F3156"/>
    <w:rsid w:val="007F3293"/>
    <w:rsid w:val="007F3416"/>
    <w:rsid w:val="007F34E8"/>
    <w:rsid w:val="007F35D2"/>
    <w:rsid w:val="007F37E4"/>
    <w:rsid w:val="007F38EB"/>
    <w:rsid w:val="007F39B4"/>
    <w:rsid w:val="007F39F7"/>
    <w:rsid w:val="007F3D63"/>
    <w:rsid w:val="007F3DBA"/>
    <w:rsid w:val="007F3DD1"/>
    <w:rsid w:val="007F445C"/>
    <w:rsid w:val="007F461B"/>
    <w:rsid w:val="007F468B"/>
    <w:rsid w:val="007F47CF"/>
    <w:rsid w:val="007F4938"/>
    <w:rsid w:val="007F493D"/>
    <w:rsid w:val="007F4A28"/>
    <w:rsid w:val="007F4B08"/>
    <w:rsid w:val="007F4B70"/>
    <w:rsid w:val="007F4B96"/>
    <w:rsid w:val="007F4D38"/>
    <w:rsid w:val="007F4DAA"/>
    <w:rsid w:val="007F4E0F"/>
    <w:rsid w:val="007F4E41"/>
    <w:rsid w:val="007F5395"/>
    <w:rsid w:val="007F54E2"/>
    <w:rsid w:val="007F55EF"/>
    <w:rsid w:val="007F5898"/>
    <w:rsid w:val="007F5902"/>
    <w:rsid w:val="007F5AB4"/>
    <w:rsid w:val="007F5AEC"/>
    <w:rsid w:val="007F5B6E"/>
    <w:rsid w:val="007F5C40"/>
    <w:rsid w:val="007F5CB0"/>
    <w:rsid w:val="007F5CE3"/>
    <w:rsid w:val="007F5CFE"/>
    <w:rsid w:val="007F5D8B"/>
    <w:rsid w:val="007F5F0A"/>
    <w:rsid w:val="007F60DC"/>
    <w:rsid w:val="007F6568"/>
    <w:rsid w:val="007F67E3"/>
    <w:rsid w:val="007F68D3"/>
    <w:rsid w:val="007F6A98"/>
    <w:rsid w:val="007F6AF6"/>
    <w:rsid w:val="007F6D3E"/>
    <w:rsid w:val="007F70A9"/>
    <w:rsid w:val="007F7165"/>
    <w:rsid w:val="007F7177"/>
    <w:rsid w:val="007F73C5"/>
    <w:rsid w:val="007F73FA"/>
    <w:rsid w:val="007F75DC"/>
    <w:rsid w:val="007F76A3"/>
    <w:rsid w:val="007F7845"/>
    <w:rsid w:val="007F79B9"/>
    <w:rsid w:val="007F79EE"/>
    <w:rsid w:val="007F7B22"/>
    <w:rsid w:val="007F7C7E"/>
    <w:rsid w:val="007F7F81"/>
    <w:rsid w:val="008001E4"/>
    <w:rsid w:val="00800277"/>
    <w:rsid w:val="00800436"/>
    <w:rsid w:val="008005C9"/>
    <w:rsid w:val="008006AF"/>
    <w:rsid w:val="00800868"/>
    <w:rsid w:val="00800CA6"/>
    <w:rsid w:val="00800DB3"/>
    <w:rsid w:val="00800E07"/>
    <w:rsid w:val="00801091"/>
    <w:rsid w:val="00801125"/>
    <w:rsid w:val="0080123B"/>
    <w:rsid w:val="008012EA"/>
    <w:rsid w:val="00801539"/>
    <w:rsid w:val="0080153E"/>
    <w:rsid w:val="00801626"/>
    <w:rsid w:val="00801630"/>
    <w:rsid w:val="00801678"/>
    <w:rsid w:val="0080189B"/>
    <w:rsid w:val="008019AF"/>
    <w:rsid w:val="008019DF"/>
    <w:rsid w:val="0080200A"/>
    <w:rsid w:val="0080207C"/>
    <w:rsid w:val="008020E4"/>
    <w:rsid w:val="00802150"/>
    <w:rsid w:val="008021C5"/>
    <w:rsid w:val="00802246"/>
    <w:rsid w:val="0080242F"/>
    <w:rsid w:val="0080246D"/>
    <w:rsid w:val="008028D9"/>
    <w:rsid w:val="0080290B"/>
    <w:rsid w:val="00802A0C"/>
    <w:rsid w:val="00802B9B"/>
    <w:rsid w:val="00802DFD"/>
    <w:rsid w:val="008030E2"/>
    <w:rsid w:val="0080327C"/>
    <w:rsid w:val="00803317"/>
    <w:rsid w:val="0080331E"/>
    <w:rsid w:val="0080338F"/>
    <w:rsid w:val="008033A0"/>
    <w:rsid w:val="00803432"/>
    <w:rsid w:val="008035E8"/>
    <w:rsid w:val="0080372C"/>
    <w:rsid w:val="008037B0"/>
    <w:rsid w:val="00803E3F"/>
    <w:rsid w:val="00803EC8"/>
    <w:rsid w:val="00803F2D"/>
    <w:rsid w:val="00803F54"/>
    <w:rsid w:val="0080437A"/>
    <w:rsid w:val="0080466C"/>
    <w:rsid w:val="008046F7"/>
    <w:rsid w:val="00804A92"/>
    <w:rsid w:val="00804AD8"/>
    <w:rsid w:val="00804CDB"/>
    <w:rsid w:val="00804E1E"/>
    <w:rsid w:val="00804E9F"/>
    <w:rsid w:val="00804F6E"/>
    <w:rsid w:val="008054B9"/>
    <w:rsid w:val="00805817"/>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CA"/>
    <w:rsid w:val="0080689F"/>
    <w:rsid w:val="00806987"/>
    <w:rsid w:val="00806C22"/>
    <w:rsid w:val="00806CFC"/>
    <w:rsid w:val="00806D52"/>
    <w:rsid w:val="00806E80"/>
    <w:rsid w:val="008070B6"/>
    <w:rsid w:val="0080710C"/>
    <w:rsid w:val="0080716C"/>
    <w:rsid w:val="0080733C"/>
    <w:rsid w:val="0080743E"/>
    <w:rsid w:val="008074C3"/>
    <w:rsid w:val="00807664"/>
    <w:rsid w:val="00807987"/>
    <w:rsid w:val="00807A2B"/>
    <w:rsid w:val="00807A32"/>
    <w:rsid w:val="00807B7F"/>
    <w:rsid w:val="00807BA7"/>
    <w:rsid w:val="00807CCA"/>
    <w:rsid w:val="00807D98"/>
    <w:rsid w:val="00807E2C"/>
    <w:rsid w:val="00807E63"/>
    <w:rsid w:val="00807EB1"/>
    <w:rsid w:val="0081001F"/>
    <w:rsid w:val="00810036"/>
    <w:rsid w:val="00810296"/>
    <w:rsid w:val="00810369"/>
    <w:rsid w:val="0081077D"/>
    <w:rsid w:val="0081098E"/>
    <w:rsid w:val="008109D2"/>
    <w:rsid w:val="00810A06"/>
    <w:rsid w:val="00810A39"/>
    <w:rsid w:val="00810ADF"/>
    <w:rsid w:val="00810ECE"/>
    <w:rsid w:val="00810F7D"/>
    <w:rsid w:val="00810FD8"/>
    <w:rsid w:val="00811012"/>
    <w:rsid w:val="00811190"/>
    <w:rsid w:val="0081121A"/>
    <w:rsid w:val="00811319"/>
    <w:rsid w:val="00811510"/>
    <w:rsid w:val="00811521"/>
    <w:rsid w:val="00811558"/>
    <w:rsid w:val="00811731"/>
    <w:rsid w:val="00811893"/>
    <w:rsid w:val="00811B23"/>
    <w:rsid w:val="00811DA9"/>
    <w:rsid w:val="00811DBB"/>
    <w:rsid w:val="00811E9D"/>
    <w:rsid w:val="0081209E"/>
    <w:rsid w:val="00812175"/>
    <w:rsid w:val="008123A7"/>
    <w:rsid w:val="00812455"/>
    <w:rsid w:val="00812597"/>
    <w:rsid w:val="0081272C"/>
    <w:rsid w:val="00812867"/>
    <w:rsid w:val="008129D3"/>
    <w:rsid w:val="00812D2F"/>
    <w:rsid w:val="00812E20"/>
    <w:rsid w:val="00813165"/>
    <w:rsid w:val="0081318D"/>
    <w:rsid w:val="008133F2"/>
    <w:rsid w:val="00813449"/>
    <w:rsid w:val="008137A2"/>
    <w:rsid w:val="008139D8"/>
    <w:rsid w:val="00813A52"/>
    <w:rsid w:val="00813A9C"/>
    <w:rsid w:val="00813BAA"/>
    <w:rsid w:val="00813D53"/>
    <w:rsid w:val="00813E56"/>
    <w:rsid w:val="00813F43"/>
    <w:rsid w:val="0081434D"/>
    <w:rsid w:val="00814452"/>
    <w:rsid w:val="00814519"/>
    <w:rsid w:val="00814690"/>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779"/>
    <w:rsid w:val="00815808"/>
    <w:rsid w:val="00815DA5"/>
    <w:rsid w:val="00815EBE"/>
    <w:rsid w:val="00815F75"/>
    <w:rsid w:val="00816175"/>
    <w:rsid w:val="0081625F"/>
    <w:rsid w:val="008162A0"/>
    <w:rsid w:val="008162E0"/>
    <w:rsid w:val="0081663F"/>
    <w:rsid w:val="008166D1"/>
    <w:rsid w:val="00816781"/>
    <w:rsid w:val="008168AD"/>
    <w:rsid w:val="008169CE"/>
    <w:rsid w:val="00816B51"/>
    <w:rsid w:val="00816CA8"/>
    <w:rsid w:val="00816E3D"/>
    <w:rsid w:val="00817049"/>
    <w:rsid w:val="008170BB"/>
    <w:rsid w:val="00817199"/>
    <w:rsid w:val="00817696"/>
    <w:rsid w:val="008177B0"/>
    <w:rsid w:val="008177E8"/>
    <w:rsid w:val="0081782E"/>
    <w:rsid w:val="00817960"/>
    <w:rsid w:val="00817A48"/>
    <w:rsid w:val="00817A5B"/>
    <w:rsid w:val="00817A9A"/>
    <w:rsid w:val="00817B04"/>
    <w:rsid w:val="00817B63"/>
    <w:rsid w:val="00817D99"/>
    <w:rsid w:val="00817E95"/>
    <w:rsid w:val="00817F2D"/>
    <w:rsid w:val="00820070"/>
    <w:rsid w:val="008200CC"/>
    <w:rsid w:val="008200DC"/>
    <w:rsid w:val="008200FE"/>
    <w:rsid w:val="00820163"/>
    <w:rsid w:val="0082031D"/>
    <w:rsid w:val="008204BD"/>
    <w:rsid w:val="00820524"/>
    <w:rsid w:val="0082077D"/>
    <w:rsid w:val="00820903"/>
    <w:rsid w:val="0082090C"/>
    <w:rsid w:val="0082092C"/>
    <w:rsid w:val="00820C03"/>
    <w:rsid w:val="00820CB1"/>
    <w:rsid w:val="00820D4A"/>
    <w:rsid w:val="00820F68"/>
    <w:rsid w:val="00821070"/>
    <w:rsid w:val="008215F4"/>
    <w:rsid w:val="00821698"/>
    <w:rsid w:val="008216D3"/>
    <w:rsid w:val="00821870"/>
    <w:rsid w:val="00821999"/>
    <w:rsid w:val="008219DB"/>
    <w:rsid w:val="00821A97"/>
    <w:rsid w:val="00821A99"/>
    <w:rsid w:val="00821C6F"/>
    <w:rsid w:val="00821D2E"/>
    <w:rsid w:val="0082200B"/>
    <w:rsid w:val="00822135"/>
    <w:rsid w:val="0082217F"/>
    <w:rsid w:val="008222AA"/>
    <w:rsid w:val="008222DC"/>
    <w:rsid w:val="008224B0"/>
    <w:rsid w:val="00822560"/>
    <w:rsid w:val="00822701"/>
    <w:rsid w:val="0082274A"/>
    <w:rsid w:val="0082298B"/>
    <w:rsid w:val="00822A75"/>
    <w:rsid w:val="00822A7A"/>
    <w:rsid w:val="00822BBE"/>
    <w:rsid w:val="00822C3B"/>
    <w:rsid w:val="00822EAD"/>
    <w:rsid w:val="00822F96"/>
    <w:rsid w:val="00822FBE"/>
    <w:rsid w:val="008230A4"/>
    <w:rsid w:val="008231EC"/>
    <w:rsid w:val="008232B9"/>
    <w:rsid w:val="00823412"/>
    <w:rsid w:val="008237FC"/>
    <w:rsid w:val="00823A4D"/>
    <w:rsid w:val="00823C1A"/>
    <w:rsid w:val="00823DD0"/>
    <w:rsid w:val="00823ED2"/>
    <w:rsid w:val="00823F24"/>
    <w:rsid w:val="00823F3D"/>
    <w:rsid w:val="0082427C"/>
    <w:rsid w:val="008242DF"/>
    <w:rsid w:val="00824630"/>
    <w:rsid w:val="0082487C"/>
    <w:rsid w:val="008248A4"/>
    <w:rsid w:val="00824974"/>
    <w:rsid w:val="00824A32"/>
    <w:rsid w:val="00824C2E"/>
    <w:rsid w:val="00824D08"/>
    <w:rsid w:val="0082505B"/>
    <w:rsid w:val="00825371"/>
    <w:rsid w:val="00825415"/>
    <w:rsid w:val="00825469"/>
    <w:rsid w:val="008254C0"/>
    <w:rsid w:val="00825578"/>
    <w:rsid w:val="008256DF"/>
    <w:rsid w:val="00825BD0"/>
    <w:rsid w:val="00825C98"/>
    <w:rsid w:val="00825D08"/>
    <w:rsid w:val="00825DC0"/>
    <w:rsid w:val="00825E5E"/>
    <w:rsid w:val="00826046"/>
    <w:rsid w:val="00826088"/>
    <w:rsid w:val="00826103"/>
    <w:rsid w:val="00826280"/>
    <w:rsid w:val="008266BA"/>
    <w:rsid w:val="00826DD9"/>
    <w:rsid w:val="00826E70"/>
    <w:rsid w:val="00826F01"/>
    <w:rsid w:val="00826FDA"/>
    <w:rsid w:val="00827036"/>
    <w:rsid w:val="0082743E"/>
    <w:rsid w:val="0082757D"/>
    <w:rsid w:val="00827784"/>
    <w:rsid w:val="00827838"/>
    <w:rsid w:val="00827842"/>
    <w:rsid w:val="008278B6"/>
    <w:rsid w:val="00827A13"/>
    <w:rsid w:val="00827B55"/>
    <w:rsid w:val="00827C05"/>
    <w:rsid w:val="00827E2C"/>
    <w:rsid w:val="00827F16"/>
    <w:rsid w:val="008300A4"/>
    <w:rsid w:val="0083015C"/>
    <w:rsid w:val="008302DC"/>
    <w:rsid w:val="0083040E"/>
    <w:rsid w:val="00830758"/>
    <w:rsid w:val="0083076A"/>
    <w:rsid w:val="00830B09"/>
    <w:rsid w:val="00830BFB"/>
    <w:rsid w:val="00830C4E"/>
    <w:rsid w:val="00830E79"/>
    <w:rsid w:val="00830E9E"/>
    <w:rsid w:val="00830EA0"/>
    <w:rsid w:val="0083160A"/>
    <w:rsid w:val="0083170B"/>
    <w:rsid w:val="00831748"/>
    <w:rsid w:val="00831873"/>
    <w:rsid w:val="008319A6"/>
    <w:rsid w:val="00831AA2"/>
    <w:rsid w:val="00831D44"/>
    <w:rsid w:val="00831D9B"/>
    <w:rsid w:val="00831E62"/>
    <w:rsid w:val="00831EF5"/>
    <w:rsid w:val="0083213E"/>
    <w:rsid w:val="0083225D"/>
    <w:rsid w:val="00832315"/>
    <w:rsid w:val="008323FE"/>
    <w:rsid w:val="008325BC"/>
    <w:rsid w:val="00832656"/>
    <w:rsid w:val="008328DA"/>
    <w:rsid w:val="0083293E"/>
    <w:rsid w:val="00832993"/>
    <w:rsid w:val="008329B9"/>
    <w:rsid w:val="00832C85"/>
    <w:rsid w:val="00832D0A"/>
    <w:rsid w:val="00832D50"/>
    <w:rsid w:val="00832E54"/>
    <w:rsid w:val="00832F96"/>
    <w:rsid w:val="008330F7"/>
    <w:rsid w:val="0083316A"/>
    <w:rsid w:val="008333A5"/>
    <w:rsid w:val="00833884"/>
    <w:rsid w:val="00833964"/>
    <w:rsid w:val="00833990"/>
    <w:rsid w:val="008339A6"/>
    <w:rsid w:val="00833AE1"/>
    <w:rsid w:val="00833E0D"/>
    <w:rsid w:val="00833F73"/>
    <w:rsid w:val="008344AB"/>
    <w:rsid w:val="0083459D"/>
    <w:rsid w:val="00834635"/>
    <w:rsid w:val="00834643"/>
    <w:rsid w:val="00834886"/>
    <w:rsid w:val="00834974"/>
    <w:rsid w:val="00834A98"/>
    <w:rsid w:val="00834B77"/>
    <w:rsid w:val="00834C45"/>
    <w:rsid w:val="00834E62"/>
    <w:rsid w:val="00834EDE"/>
    <w:rsid w:val="00835194"/>
    <w:rsid w:val="0083574D"/>
    <w:rsid w:val="008357E5"/>
    <w:rsid w:val="00835883"/>
    <w:rsid w:val="008358F6"/>
    <w:rsid w:val="00835914"/>
    <w:rsid w:val="00835D7B"/>
    <w:rsid w:val="00835F17"/>
    <w:rsid w:val="00835FF9"/>
    <w:rsid w:val="008366DB"/>
    <w:rsid w:val="0083671C"/>
    <w:rsid w:val="00836753"/>
    <w:rsid w:val="00836FA9"/>
    <w:rsid w:val="00837197"/>
    <w:rsid w:val="0083745B"/>
    <w:rsid w:val="0083751F"/>
    <w:rsid w:val="00837531"/>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628"/>
    <w:rsid w:val="00840809"/>
    <w:rsid w:val="0084095C"/>
    <w:rsid w:val="008409D8"/>
    <w:rsid w:val="00840A00"/>
    <w:rsid w:val="00840DFD"/>
    <w:rsid w:val="00840FAF"/>
    <w:rsid w:val="00841156"/>
    <w:rsid w:val="00841255"/>
    <w:rsid w:val="0084126B"/>
    <w:rsid w:val="008412FA"/>
    <w:rsid w:val="00841700"/>
    <w:rsid w:val="0084174E"/>
    <w:rsid w:val="00841AB3"/>
    <w:rsid w:val="00841CF5"/>
    <w:rsid w:val="00841D82"/>
    <w:rsid w:val="00841F4B"/>
    <w:rsid w:val="00841F6D"/>
    <w:rsid w:val="00842100"/>
    <w:rsid w:val="008424CB"/>
    <w:rsid w:val="008428EC"/>
    <w:rsid w:val="00842996"/>
    <w:rsid w:val="00842A0D"/>
    <w:rsid w:val="00842AA7"/>
    <w:rsid w:val="00842B26"/>
    <w:rsid w:val="00842BD0"/>
    <w:rsid w:val="00842C86"/>
    <w:rsid w:val="00842CC6"/>
    <w:rsid w:val="00842E6D"/>
    <w:rsid w:val="00843053"/>
    <w:rsid w:val="0084309F"/>
    <w:rsid w:val="008430F8"/>
    <w:rsid w:val="0084315A"/>
    <w:rsid w:val="00843170"/>
    <w:rsid w:val="00843263"/>
    <w:rsid w:val="0084336A"/>
    <w:rsid w:val="008433F4"/>
    <w:rsid w:val="008433F8"/>
    <w:rsid w:val="008434DC"/>
    <w:rsid w:val="00843725"/>
    <w:rsid w:val="0084382C"/>
    <w:rsid w:val="00843846"/>
    <w:rsid w:val="00843C14"/>
    <w:rsid w:val="00843F42"/>
    <w:rsid w:val="00843FB2"/>
    <w:rsid w:val="0084406A"/>
    <w:rsid w:val="00844108"/>
    <w:rsid w:val="0084411D"/>
    <w:rsid w:val="008442E9"/>
    <w:rsid w:val="00844363"/>
    <w:rsid w:val="0084454E"/>
    <w:rsid w:val="008447FC"/>
    <w:rsid w:val="0084480A"/>
    <w:rsid w:val="008449B0"/>
    <w:rsid w:val="008449B7"/>
    <w:rsid w:val="008449DE"/>
    <w:rsid w:val="00844B64"/>
    <w:rsid w:val="00844BE9"/>
    <w:rsid w:val="00844CBD"/>
    <w:rsid w:val="00844E17"/>
    <w:rsid w:val="00844E68"/>
    <w:rsid w:val="00844EFD"/>
    <w:rsid w:val="00845153"/>
    <w:rsid w:val="0084527D"/>
    <w:rsid w:val="008453BB"/>
    <w:rsid w:val="008453F2"/>
    <w:rsid w:val="008453FD"/>
    <w:rsid w:val="008457FC"/>
    <w:rsid w:val="00845992"/>
    <w:rsid w:val="00845B44"/>
    <w:rsid w:val="00845BF6"/>
    <w:rsid w:val="00845CC9"/>
    <w:rsid w:val="00845CD5"/>
    <w:rsid w:val="00845DBF"/>
    <w:rsid w:val="00845E65"/>
    <w:rsid w:val="00845FFC"/>
    <w:rsid w:val="00846013"/>
    <w:rsid w:val="00846087"/>
    <w:rsid w:val="008460B0"/>
    <w:rsid w:val="008461B6"/>
    <w:rsid w:val="00846297"/>
    <w:rsid w:val="008463AB"/>
    <w:rsid w:val="0084651D"/>
    <w:rsid w:val="00846B79"/>
    <w:rsid w:val="00847039"/>
    <w:rsid w:val="00847327"/>
    <w:rsid w:val="00847586"/>
    <w:rsid w:val="00847701"/>
    <w:rsid w:val="008477E7"/>
    <w:rsid w:val="00847AD5"/>
    <w:rsid w:val="00847B41"/>
    <w:rsid w:val="00847B7E"/>
    <w:rsid w:val="00847CC3"/>
    <w:rsid w:val="00847DD4"/>
    <w:rsid w:val="00847F0E"/>
    <w:rsid w:val="00847FC0"/>
    <w:rsid w:val="008502AC"/>
    <w:rsid w:val="00850490"/>
    <w:rsid w:val="008504DC"/>
    <w:rsid w:val="0085078B"/>
    <w:rsid w:val="00850895"/>
    <w:rsid w:val="00850AE6"/>
    <w:rsid w:val="00850C18"/>
    <w:rsid w:val="00850CC7"/>
    <w:rsid w:val="00851040"/>
    <w:rsid w:val="00851134"/>
    <w:rsid w:val="0085128D"/>
    <w:rsid w:val="008513C6"/>
    <w:rsid w:val="00851743"/>
    <w:rsid w:val="00851854"/>
    <w:rsid w:val="00851951"/>
    <w:rsid w:val="00851964"/>
    <w:rsid w:val="00851A0F"/>
    <w:rsid w:val="00851B25"/>
    <w:rsid w:val="00851CAC"/>
    <w:rsid w:val="00851FBF"/>
    <w:rsid w:val="00851FE1"/>
    <w:rsid w:val="00852175"/>
    <w:rsid w:val="00852273"/>
    <w:rsid w:val="00852307"/>
    <w:rsid w:val="008524FB"/>
    <w:rsid w:val="008526C0"/>
    <w:rsid w:val="00852936"/>
    <w:rsid w:val="00852A32"/>
    <w:rsid w:val="00852EA2"/>
    <w:rsid w:val="00852F62"/>
    <w:rsid w:val="00852F64"/>
    <w:rsid w:val="00852FD6"/>
    <w:rsid w:val="008530F3"/>
    <w:rsid w:val="00853187"/>
    <w:rsid w:val="0085351D"/>
    <w:rsid w:val="008537F1"/>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50D"/>
    <w:rsid w:val="0085452C"/>
    <w:rsid w:val="00854617"/>
    <w:rsid w:val="008546F7"/>
    <w:rsid w:val="008547F2"/>
    <w:rsid w:val="00854829"/>
    <w:rsid w:val="008548D7"/>
    <w:rsid w:val="008549C8"/>
    <w:rsid w:val="00854B2A"/>
    <w:rsid w:val="00854BCC"/>
    <w:rsid w:val="00854F3C"/>
    <w:rsid w:val="00854FBF"/>
    <w:rsid w:val="008551A7"/>
    <w:rsid w:val="00855251"/>
    <w:rsid w:val="0085557F"/>
    <w:rsid w:val="00855639"/>
    <w:rsid w:val="00855820"/>
    <w:rsid w:val="008558C4"/>
    <w:rsid w:val="00855B65"/>
    <w:rsid w:val="00855BB9"/>
    <w:rsid w:val="00855BC1"/>
    <w:rsid w:val="00855C9D"/>
    <w:rsid w:val="00855D61"/>
    <w:rsid w:val="00855DCA"/>
    <w:rsid w:val="00855E65"/>
    <w:rsid w:val="00855F19"/>
    <w:rsid w:val="00856002"/>
    <w:rsid w:val="008562E5"/>
    <w:rsid w:val="00856B2D"/>
    <w:rsid w:val="00856CAE"/>
    <w:rsid w:val="00856CDA"/>
    <w:rsid w:val="00856EEB"/>
    <w:rsid w:val="0085738C"/>
    <w:rsid w:val="00857628"/>
    <w:rsid w:val="0085763A"/>
    <w:rsid w:val="00857A1A"/>
    <w:rsid w:val="00857A24"/>
    <w:rsid w:val="00857B10"/>
    <w:rsid w:val="00857C32"/>
    <w:rsid w:val="00857CFC"/>
    <w:rsid w:val="00857DB4"/>
    <w:rsid w:val="00857F0B"/>
    <w:rsid w:val="00857F67"/>
    <w:rsid w:val="008600CD"/>
    <w:rsid w:val="0086012F"/>
    <w:rsid w:val="00860200"/>
    <w:rsid w:val="0086031E"/>
    <w:rsid w:val="00860479"/>
    <w:rsid w:val="0086053A"/>
    <w:rsid w:val="00860711"/>
    <w:rsid w:val="00860A90"/>
    <w:rsid w:val="00860D53"/>
    <w:rsid w:val="00860F6D"/>
    <w:rsid w:val="00860F87"/>
    <w:rsid w:val="00861283"/>
    <w:rsid w:val="008612A0"/>
    <w:rsid w:val="008614F6"/>
    <w:rsid w:val="00861630"/>
    <w:rsid w:val="00861723"/>
    <w:rsid w:val="00861832"/>
    <w:rsid w:val="008618DB"/>
    <w:rsid w:val="008618E9"/>
    <w:rsid w:val="00861944"/>
    <w:rsid w:val="00861953"/>
    <w:rsid w:val="008619D2"/>
    <w:rsid w:val="008619F7"/>
    <w:rsid w:val="00861A49"/>
    <w:rsid w:val="00861D5D"/>
    <w:rsid w:val="008620E7"/>
    <w:rsid w:val="0086228C"/>
    <w:rsid w:val="008623C1"/>
    <w:rsid w:val="008623E9"/>
    <w:rsid w:val="008627EB"/>
    <w:rsid w:val="00862B50"/>
    <w:rsid w:val="00862D48"/>
    <w:rsid w:val="00862F49"/>
    <w:rsid w:val="00863178"/>
    <w:rsid w:val="0086328A"/>
    <w:rsid w:val="008632B9"/>
    <w:rsid w:val="00863437"/>
    <w:rsid w:val="0086362F"/>
    <w:rsid w:val="0086366A"/>
    <w:rsid w:val="008636C3"/>
    <w:rsid w:val="008637E6"/>
    <w:rsid w:val="00863933"/>
    <w:rsid w:val="00863BA3"/>
    <w:rsid w:val="00863C4B"/>
    <w:rsid w:val="00863CCA"/>
    <w:rsid w:val="00863E5F"/>
    <w:rsid w:val="00863EBF"/>
    <w:rsid w:val="00864125"/>
    <w:rsid w:val="008642DC"/>
    <w:rsid w:val="00864320"/>
    <w:rsid w:val="008644EC"/>
    <w:rsid w:val="00864A79"/>
    <w:rsid w:val="00864BD9"/>
    <w:rsid w:val="00864C80"/>
    <w:rsid w:val="00864D59"/>
    <w:rsid w:val="00864DF9"/>
    <w:rsid w:val="00864E80"/>
    <w:rsid w:val="00864EBF"/>
    <w:rsid w:val="0086502A"/>
    <w:rsid w:val="008650D6"/>
    <w:rsid w:val="0086535E"/>
    <w:rsid w:val="0086537B"/>
    <w:rsid w:val="008654BA"/>
    <w:rsid w:val="00865505"/>
    <w:rsid w:val="008655DE"/>
    <w:rsid w:val="008656A6"/>
    <w:rsid w:val="0086585D"/>
    <w:rsid w:val="00865910"/>
    <w:rsid w:val="008659C4"/>
    <w:rsid w:val="00865A56"/>
    <w:rsid w:val="00865A7B"/>
    <w:rsid w:val="00865D45"/>
    <w:rsid w:val="00865DA2"/>
    <w:rsid w:val="00865F73"/>
    <w:rsid w:val="00865FFB"/>
    <w:rsid w:val="00866361"/>
    <w:rsid w:val="0086651B"/>
    <w:rsid w:val="008669CA"/>
    <w:rsid w:val="008669FF"/>
    <w:rsid w:val="00866DC7"/>
    <w:rsid w:val="00866E25"/>
    <w:rsid w:val="00866EDE"/>
    <w:rsid w:val="00866F53"/>
    <w:rsid w:val="008670CE"/>
    <w:rsid w:val="0086731A"/>
    <w:rsid w:val="008674D3"/>
    <w:rsid w:val="00867567"/>
    <w:rsid w:val="00867893"/>
    <w:rsid w:val="00867B2B"/>
    <w:rsid w:val="00867B8F"/>
    <w:rsid w:val="00867BDE"/>
    <w:rsid w:val="00867D1F"/>
    <w:rsid w:val="00867D98"/>
    <w:rsid w:val="00867F69"/>
    <w:rsid w:val="00867FC2"/>
    <w:rsid w:val="008700F4"/>
    <w:rsid w:val="00870172"/>
    <w:rsid w:val="008702C4"/>
    <w:rsid w:val="0087049F"/>
    <w:rsid w:val="008704ED"/>
    <w:rsid w:val="008706DF"/>
    <w:rsid w:val="00870A24"/>
    <w:rsid w:val="00870A6F"/>
    <w:rsid w:val="00870B2F"/>
    <w:rsid w:val="00870EAA"/>
    <w:rsid w:val="00870F7D"/>
    <w:rsid w:val="0087104C"/>
    <w:rsid w:val="0087117E"/>
    <w:rsid w:val="008713D0"/>
    <w:rsid w:val="008714D5"/>
    <w:rsid w:val="008718CC"/>
    <w:rsid w:val="008718F3"/>
    <w:rsid w:val="00871A13"/>
    <w:rsid w:val="00871A5F"/>
    <w:rsid w:val="00871AC7"/>
    <w:rsid w:val="00871ADB"/>
    <w:rsid w:val="00871D33"/>
    <w:rsid w:val="00871DB9"/>
    <w:rsid w:val="00871F94"/>
    <w:rsid w:val="008721A2"/>
    <w:rsid w:val="0087238B"/>
    <w:rsid w:val="008723CC"/>
    <w:rsid w:val="00872557"/>
    <w:rsid w:val="00872638"/>
    <w:rsid w:val="0087266D"/>
    <w:rsid w:val="0087283B"/>
    <w:rsid w:val="008729F3"/>
    <w:rsid w:val="00872B6C"/>
    <w:rsid w:val="00872DA6"/>
    <w:rsid w:val="008730D6"/>
    <w:rsid w:val="008730DA"/>
    <w:rsid w:val="008730F8"/>
    <w:rsid w:val="0087338F"/>
    <w:rsid w:val="00873442"/>
    <w:rsid w:val="008734B6"/>
    <w:rsid w:val="0087353F"/>
    <w:rsid w:val="008736AE"/>
    <w:rsid w:val="00873936"/>
    <w:rsid w:val="00873B61"/>
    <w:rsid w:val="00873B7A"/>
    <w:rsid w:val="00873BB2"/>
    <w:rsid w:val="00873BF4"/>
    <w:rsid w:val="00873D87"/>
    <w:rsid w:val="0087400E"/>
    <w:rsid w:val="0087408B"/>
    <w:rsid w:val="00874156"/>
    <w:rsid w:val="008743AD"/>
    <w:rsid w:val="008743F3"/>
    <w:rsid w:val="00874425"/>
    <w:rsid w:val="0087444A"/>
    <w:rsid w:val="0087445C"/>
    <w:rsid w:val="008744F1"/>
    <w:rsid w:val="008745ED"/>
    <w:rsid w:val="0087468C"/>
    <w:rsid w:val="00874783"/>
    <w:rsid w:val="008747FF"/>
    <w:rsid w:val="008749DD"/>
    <w:rsid w:val="00874B48"/>
    <w:rsid w:val="00874C12"/>
    <w:rsid w:val="00874D58"/>
    <w:rsid w:val="00874E1B"/>
    <w:rsid w:val="00874ED2"/>
    <w:rsid w:val="00874F27"/>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0A8"/>
    <w:rsid w:val="00876187"/>
    <w:rsid w:val="00876318"/>
    <w:rsid w:val="0087633F"/>
    <w:rsid w:val="00876370"/>
    <w:rsid w:val="008763A3"/>
    <w:rsid w:val="0087660C"/>
    <w:rsid w:val="008766C6"/>
    <w:rsid w:val="00876873"/>
    <w:rsid w:val="008769B2"/>
    <w:rsid w:val="008769FF"/>
    <w:rsid w:val="00876A5B"/>
    <w:rsid w:val="00876A69"/>
    <w:rsid w:val="00876C12"/>
    <w:rsid w:val="00876EAB"/>
    <w:rsid w:val="00877212"/>
    <w:rsid w:val="00877457"/>
    <w:rsid w:val="00877559"/>
    <w:rsid w:val="00877638"/>
    <w:rsid w:val="008777F2"/>
    <w:rsid w:val="00877873"/>
    <w:rsid w:val="0087789C"/>
    <w:rsid w:val="008778BF"/>
    <w:rsid w:val="00877A8B"/>
    <w:rsid w:val="00877CB2"/>
    <w:rsid w:val="00877D77"/>
    <w:rsid w:val="00877FFD"/>
    <w:rsid w:val="008801F3"/>
    <w:rsid w:val="00880305"/>
    <w:rsid w:val="00880320"/>
    <w:rsid w:val="008803C7"/>
    <w:rsid w:val="0088064F"/>
    <w:rsid w:val="0088069E"/>
    <w:rsid w:val="0088094D"/>
    <w:rsid w:val="00880B0D"/>
    <w:rsid w:val="00880B20"/>
    <w:rsid w:val="00880B2E"/>
    <w:rsid w:val="00880DE3"/>
    <w:rsid w:val="00881000"/>
    <w:rsid w:val="00881163"/>
    <w:rsid w:val="008811AB"/>
    <w:rsid w:val="008813E1"/>
    <w:rsid w:val="00881473"/>
    <w:rsid w:val="0088173F"/>
    <w:rsid w:val="00881789"/>
    <w:rsid w:val="00881A2E"/>
    <w:rsid w:val="00881B54"/>
    <w:rsid w:val="00881CA9"/>
    <w:rsid w:val="00881CB4"/>
    <w:rsid w:val="00881EE5"/>
    <w:rsid w:val="00882026"/>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FDA"/>
    <w:rsid w:val="0088301D"/>
    <w:rsid w:val="0088321C"/>
    <w:rsid w:val="008833A5"/>
    <w:rsid w:val="008833F6"/>
    <w:rsid w:val="00883441"/>
    <w:rsid w:val="00883491"/>
    <w:rsid w:val="00883511"/>
    <w:rsid w:val="0088360E"/>
    <w:rsid w:val="00883612"/>
    <w:rsid w:val="0088364E"/>
    <w:rsid w:val="00883663"/>
    <w:rsid w:val="008836B8"/>
    <w:rsid w:val="008838A8"/>
    <w:rsid w:val="008838F1"/>
    <w:rsid w:val="00883AA3"/>
    <w:rsid w:val="00883B1F"/>
    <w:rsid w:val="00883B6F"/>
    <w:rsid w:val="00883BB4"/>
    <w:rsid w:val="00883CF5"/>
    <w:rsid w:val="00883DD0"/>
    <w:rsid w:val="00883F3B"/>
    <w:rsid w:val="00884085"/>
    <w:rsid w:val="00884096"/>
    <w:rsid w:val="00884376"/>
    <w:rsid w:val="00884377"/>
    <w:rsid w:val="00884724"/>
    <w:rsid w:val="0088478A"/>
    <w:rsid w:val="00884A45"/>
    <w:rsid w:val="00884BEA"/>
    <w:rsid w:val="00884C02"/>
    <w:rsid w:val="00884D3B"/>
    <w:rsid w:val="00884ED6"/>
    <w:rsid w:val="00885146"/>
    <w:rsid w:val="00885195"/>
    <w:rsid w:val="00885201"/>
    <w:rsid w:val="00885615"/>
    <w:rsid w:val="0088573F"/>
    <w:rsid w:val="008857FE"/>
    <w:rsid w:val="00885AA9"/>
    <w:rsid w:val="00885D51"/>
    <w:rsid w:val="0088627E"/>
    <w:rsid w:val="0088645C"/>
    <w:rsid w:val="0088648A"/>
    <w:rsid w:val="008864E6"/>
    <w:rsid w:val="008865B1"/>
    <w:rsid w:val="008865BB"/>
    <w:rsid w:val="00886663"/>
    <w:rsid w:val="008867B5"/>
    <w:rsid w:val="00886809"/>
    <w:rsid w:val="00886EC5"/>
    <w:rsid w:val="00886F32"/>
    <w:rsid w:val="00886F91"/>
    <w:rsid w:val="008872E0"/>
    <w:rsid w:val="008879C8"/>
    <w:rsid w:val="00887AAE"/>
    <w:rsid w:val="00887B28"/>
    <w:rsid w:val="00887E92"/>
    <w:rsid w:val="00887EB8"/>
    <w:rsid w:val="00887F7F"/>
    <w:rsid w:val="00890149"/>
    <w:rsid w:val="008902D7"/>
    <w:rsid w:val="0089048C"/>
    <w:rsid w:val="008905D3"/>
    <w:rsid w:val="0089074D"/>
    <w:rsid w:val="008907AF"/>
    <w:rsid w:val="00890889"/>
    <w:rsid w:val="00890918"/>
    <w:rsid w:val="00890A6C"/>
    <w:rsid w:val="00890CAB"/>
    <w:rsid w:val="00890DC7"/>
    <w:rsid w:val="00890F5D"/>
    <w:rsid w:val="0089133E"/>
    <w:rsid w:val="0089145A"/>
    <w:rsid w:val="008914F9"/>
    <w:rsid w:val="008915A9"/>
    <w:rsid w:val="008915BC"/>
    <w:rsid w:val="00891852"/>
    <w:rsid w:val="008918A5"/>
    <w:rsid w:val="00891C57"/>
    <w:rsid w:val="00891D92"/>
    <w:rsid w:val="00891DE6"/>
    <w:rsid w:val="00891FA1"/>
    <w:rsid w:val="008922B7"/>
    <w:rsid w:val="008923B2"/>
    <w:rsid w:val="008924AD"/>
    <w:rsid w:val="008926F9"/>
    <w:rsid w:val="008926FE"/>
    <w:rsid w:val="00892741"/>
    <w:rsid w:val="00892B20"/>
    <w:rsid w:val="00892D86"/>
    <w:rsid w:val="00892E89"/>
    <w:rsid w:val="00892F5E"/>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6D5"/>
    <w:rsid w:val="00894809"/>
    <w:rsid w:val="008948E3"/>
    <w:rsid w:val="008948E8"/>
    <w:rsid w:val="00894C09"/>
    <w:rsid w:val="00894C76"/>
    <w:rsid w:val="00894E25"/>
    <w:rsid w:val="008950EC"/>
    <w:rsid w:val="008951D4"/>
    <w:rsid w:val="00895275"/>
    <w:rsid w:val="008952D1"/>
    <w:rsid w:val="0089558A"/>
    <w:rsid w:val="00895832"/>
    <w:rsid w:val="0089586D"/>
    <w:rsid w:val="00895AD4"/>
    <w:rsid w:val="00895BA4"/>
    <w:rsid w:val="00895C87"/>
    <w:rsid w:val="00895CDF"/>
    <w:rsid w:val="008960A9"/>
    <w:rsid w:val="0089629C"/>
    <w:rsid w:val="00896442"/>
    <w:rsid w:val="0089654B"/>
    <w:rsid w:val="00896662"/>
    <w:rsid w:val="008966F6"/>
    <w:rsid w:val="0089679F"/>
    <w:rsid w:val="00896BBE"/>
    <w:rsid w:val="00896D32"/>
    <w:rsid w:val="00896D69"/>
    <w:rsid w:val="00896EED"/>
    <w:rsid w:val="00896F92"/>
    <w:rsid w:val="0089708E"/>
    <w:rsid w:val="00897182"/>
    <w:rsid w:val="008971CD"/>
    <w:rsid w:val="0089721A"/>
    <w:rsid w:val="008976FE"/>
    <w:rsid w:val="0089775E"/>
    <w:rsid w:val="008977E0"/>
    <w:rsid w:val="00897863"/>
    <w:rsid w:val="00897918"/>
    <w:rsid w:val="00897B1D"/>
    <w:rsid w:val="00897C10"/>
    <w:rsid w:val="00897C5A"/>
    <w:rsid w:val="00897D00"/>
    <w:rsid w:val="00897D9C"/>
    <w:rsid w:val="00897DE5"/>
    <w:rsid w:val="00897ED5"/>
    <w:rsid w:val="008A0010"/>
    <w:rsid w:val="008A00CD"/>
    <w:rsid w:val="008A02EE"/>
    <w:rsid w:val="008A0428"/>
    <w:rsid w:val="008A0526"/>
    <w:rsid w:val="008A0587"/>
    <w:rsid w:val="008A05D5"/>
    <w:rsid w:val="008A0658"/>
    <w:rsid w:val="008A090D"/>
    <w:rsid w:val="008A0A5B"/>
    <w:rsid w:val="008A0DE1"/>
    <w:rsid w:val="008A0E40"/>
    <w:rsid w:val="008A0EDB"/>
    <w:rsid w:val="008A1481"/>
    <w:rsid w:val="008A14BC"/>
    <w:rsid w:val="008A152C"/>
    <w:rsid w:val="008A15F3"/>
    <w:rsid w:val="008A16C0"/>
    <w:rsid w:val="008A1A89"/>
    <w:rsid w:val="008A1AC2"/>
    <w:rsid w:val="008A1DD7"/>
    <w:rsid w:val="008A1E68"/>
    <w:rsid w:val="008A1FF1"/>
    <w:rsid w:val="008A2068"/>
    <w:rsid w:val="008A208E"/>
    <w:rsid w:val="008A227B"/>
    <w:rsid w:val="008A22E2"/>
    <w:rsid w:val="008A2380"/>
    <w:rsid w:val="008A25E6"/>
    <w:rsid w:val="008A27DA"/>
    <w:rsid w:val="008A28E3"/>
    <w:rsid w:val="008A29CC"/>
    <w:rsid w:val="008A2A08"/>
    <w:rsid w:val="008A2D20"/>
    <w:rsid w:val="008A2F47"/>
    <w:rsid w:val="008A2F52"/>
    <w:rsid w:val="008A3254"/>
    <w:rsid w:val="008A3268"/>
    <w:rsid w:val="008A338F"/>
    <w:rsid w:val="008A339F"/>
    <w:rsid w:val="008A349F"/>
    <w:rsid w:val="008A359D"/>
    <w:rsid w:val="008A36E4"/>
    <w:rsid w:val="008A3777"/>
    <w:rsid w:val="008A3812"/>
    <w:rsid w:val="008A3DED"/>
    <w:rsid w:val="008A3E62"/>
    <w:rsid w:val="008A409A"/>
    <w:rsid w:val="008A415D"/>
    <w:rsid w:val="008A4288"/>
    <w:rsid w:val="008A42A2"/>
    <w:rsid w:val="008A4316"/>
    <w:rsid w:val="008A4320"/>
    <w:rsid w:val="008A4614"/>
    <w:rsid w:val="008A4789"/>
    <w:rsid w:val="008A48C1"/>
    <w:rsid w:val="008A4BD5"/>
    <w:rsid w:val="008A4F40"/>
    <w:rsid w:val="008A5262"/>
    <w:rsid w:val="008A57D2"/>
    <w:rsid w:val="008A57E5"/>
    <w:rsid w:val="008A5B9D"/>
    <w:rsid w:val="008A60F6"/>
    <w:rsid w:val="008A6288"/>
    <w:rsid w:val="008A631E"/>
    <w:rsid w:val="008A6393"/>
    <w:rsid w:val="008A650E"/>
    <w:rsid w:val="008A66E9"/>
    <w:rsid w:val="008A695C"/>
    <w:rsid w:val="008A6A53"/>
    <w:rsid w:val="008A6CBE"/>
    <w:rsid w:val="008A6D42"/>
    <w:rsid w:val="008A6DB8"/>
    <w:rsid w:val="008A6DC7"/>
    <w:rsid w:val="008A6DCE"/>
    <w:rsid w:val="008A6DED"/>
    <w:rsid w:val="008A6FDE"/>
    <w:rsid w:val="008A7050"/>
    <w:rsid w:val="008A7173"/>
    <w:rsid w:val="008A71F3"/>
    <w:rsid w:val="008A7207"/>
    <w:rsid w:val="008A724D"/>
    <w:rsid w:val="008A7340"/>
    <w:rsid w:val="008A745A"/>
    <w:rsid w:val="008A74AB"/>
    <w:rsid w:val="008A796B"/>
    <w:rsid w:val="008A7CE8"/>
    <w:rsid w:val="008A7D84"/>
    <w:rsid w:val="008B016F"/>
    <w:rsid w:val="008B017F"/>
    <w:rsid w:val="008B01EE"/>
    <w:rsid w:val="008B023A"/>
    <w:rsid w:val="008B023F"/>
    <w:rsid w:val="008B02A3"/>
    <w:rsid w:val="008B02CC"/>
    <w:rsid w:val="008B0484"/>
    <w:rsid w:val="008B0895"/>
    <w:rsid w:val="008B08EE"/>
    <w:rsid w:val="008B0993"/>
    <w:rsid w:val="008B0A36"/>
    <w:rsid w:val="008B0B98"/>
    <w:rsid w:val="008B0D70"/>
    <w:rsid w:val="008B0E6A"/>
    <w:rsid w:val="008B0E92"/>
    <w:rsid w:val="008B1229"/>
    <w:rsid w:val="008B13B3"/>
    <w:rsid w:val="008B1642"/>
    <w:rsid w:val="008B1758"/>
    <w:rsid w:val="008B19A1"/>
    <w:rsid w:val="008B1A5C"/>
    <w:rsid w:val="008B1A85"/>
    <w:rsid w:val="008B1C6C"/>
    <w:rsid w:val="008B1E26"/>
    <w:rsid w:val="008B1EAD"/>
    <w:rsid w:val="008B1F69"/>
    <w:rsid w:val="008B21F8"/>
    <w:rsid w:val="008B2239"/>
    <w:rsid w:val="008B22F9"/>
    <w:rsid w:val="008B2645"/>
    <w:rsid w:val="008B2695"/>
    <w:rsid w:val="008B275B"/>
    <w:rsid w:val="008B27C9"/>
    <w:rsid w:val="008B2816"/>
    <w:rsid w:val="008B289A"/>
    <w:rsid w:val="008B2C1C"/>
    <w:rsid w:val="008B2C75"/>
    <w:rsid w:val="008B2F6D"/>
    <w:rsid w:val="008B3010"/>
    <w:rsid w:val="008B30ED"/>
    <w:rsid w:val="008B3240"/>
    <w:rsid w:val="008B37C8"/>
    <w:rsid w:val="008B3A5C"/>
    <w:rsid w:val="008B3AFF"/>
    <w:rsid w:val="008B3B35"/>
    <w:rsid w:val="008B4027"/>
    <w:rsid w:val="008B40C1"/>
    <w:rsid w:val="008B4106"/>
    <w:rsid w:val="008B44AA"/>
    <w:rsid w:val="008B4747"/>
    <w:rsid w:val="008B4AD7"/>
    <w:rsid w:val="008B4D5D"/>
    <w:rsid w:val="008B5025"/>
    <w:rsid w:val="008B51CC"/>
    <w:rsid w:val="008B5280"/>
    <w:rsid w:val="008B5290"/>
    <w:rsid w:val="008B56AF"/>
    <w:rsid w:val="008B56C8"/>
    <w:rsid w:val="008B5872"/>
    <w:rsid w:val="008B5A7E"/>
    <w:rsid w:val="008B5C42"/>
    <w:rsid w:val="008B5CF3"/>
    <w:rsid w:val="008B5EA9"/>
    <w:rsid w:val="008B5F58"/>
    <w:rsid w:val="008B5F6D"/>
    <w:rsid w:val="008B60E7"/>
    <w:rsid w:val="008B611C"/>
    <w:rsid w:val="008B6256"/>
    <w:rsid w:val="008B656F"/>
    <w:rsid w:val="008B66AB"/>
    <w:rsid w:val="008B66C7"/>
    <w:rsid w:val="008B682F"/>
    <w:rsid w:val="008B6D07"/>
    <w:rsid w:val="008B6E50"/>
    <w:rsid w:val="008B6EB3"/>
    <w:rsid w:val="008B71AE"/>
    <w:rsid w:val="008B71C9"/>
    <w:rsid w:val="008B75D7"/>
    <w:rsid w:val="008B79CB"/>
    <w:rsid w:val="008B79D3"/>
    <w:rsid w:val="008B7CB5"/>
    <w:rsid w:val="008B7CF6"/>
    <w:rsid w:val="008C021B"/>
    <w:rsid w:val="008C0D57"/>
    <w:rsid w:val="008C0FEE"/>
    <w:rsid w:val="008C1138"/>
    <w:rsid w:val="008C12F1"/>
    <w:rsid w:val="008C138B"/>
    <w:rsid w:val="008C1450"/>
    <w:rsid w:val="008C1512"/>
    <w:rsid w:val="008C17D1"/>
    <w:rsid w:val="008C1842"/>
    <w:rsid w:val="008C1AD6"/>
    <w:rsid w:val="008C1BAB"/>
    <w:rsid w:val="008C1C29"/>
    <w:rsid w:val="008C1C7D"/>
    <w:rsid w:val="008C1D32"/>
    <w:rsid w:val="008C1DC0"/>
    <w:rsid w:val="008C1DCE"/>
    <w:rsid w:val="008C1F6C"/>
    <w:rsid w:val="008C2017"/>
    <w:rsid w:val="008C20EB"/>
    <w:rsid w:val="008C237A"/>
    <w:rsid w:val="008C239D"/>
    <w:rsid w:val="008C247D"/>
    <w:rsid w:val="008C24D2"/>
    <w:rsid w:val="008C27F7"/>
    <w:rsid w:val="008C292F"/>
    <w:rsid w:val="008C293A"/>
    <w:rsid w:val="008C2964"/>
    <w:rsid w:val="008C2B98"/>
    <w:rsid w:val="008C2D0F"/>
    <w:rsid w:val="008C2D53"/>
    <w:rsid w:val="008C2EA7"/>
    <w:rsid w:val="008C2F0B"/>
    <w:rsid w:val="008C2FDF"/>
    <w:rsid w:val="008C3002"/>
    <w:rsid w:val="008C3517"/>
    <w:rsid w:val="008C36C2"/>
    <w:rsid w:val="008C375E"/>
    <w:rsid w:val="008C37DC"/>
    <w:rsid w:val="008C37EC"/>
    <w:rsid w:val="008C381B"/>
    <w:rsid w:val="008C3965"/>
    <w:rsid w:val="008C3A4E"/>
    <w:rsid w:val="008C3BD9"/>
    <w:rsid w:val="008C3CC8"/>
    <w:rsid w:val="008C3D62"/>
    <w:rsid w:val="008C3DE3"/>
    <w:rsid w:val="008C40B6"/>
    <w:rsid w:val="008C40DC"/>
    <w:rsid w:val="008C44CD"/>
    <w:rsid w:val="008C4579"/>
    <w:rsid w:val="008C4658"/>
    <w:rsid w:val="008C47F6"/>
    <w:rsid w:val="008C48D5"/>
    <w:rsid w:val="008C4ABA"/>
    <w:rsid w:val="008C4BE2"/>
    <w:rsid w:val="008C4C4D"/>
    <w:rsid w:val="008C5075"/>
    <w:rsid w:val="008C5229"/>
    <w:rsid w:val="008C534B"/>
    <w:rsid w:val="008C53A7"/>
    <w:rsid w:val="008C5539"/>
    <w:rsid w:val="008C56B6"/>
    <w:rsid w:val="008C59FD"/>
    <w:rsid w:val="008C5AE8"/>
    <w:rsid w:val="008C5B56"/>
    <w:rsid w:val="008C5CB9"/>
    <w:rsid w:val="008C60D1"/>
    <w:rsid w:val="008C62C8"/>
    <w:rsid w:val="008C63B4"/>
    <w:rsid w:val="008C645E"/>
    <w:rsid w:val="008C64CF"/>
    <w:rsid w:val="008C685E"/>
    <w:rsid w:val="008C6A34"/>
    <w:rsid w:val="008C6B3D"/>
    <w:rsid w:val="008C6CA9"/>
    <w:rsid w:val="008C6E4C"/>
    <w:rsid w:val="008C6EF2"/>
    <w:rsid w:val="008C7038"/>
    <w:rsid w:val="008C72ED"/>
    <w:rsid w:val="008C7346"/>
    <w:rsid w:val="008C782E"/>
    <w:rsid w:val="008C78F6"/>
    <w:rsid w:val="008C7A25"/>
    <w:rsid w:val="008C7DAF"/>
    <w:rsid w:val="008C7E04"/>
    <w:rsid w:val="008C7F6D"/>
    <w:rsid w:val="008D01F2"/>
    <w:rsid w:val="008D02A4"/>
    <w:rsid w:val="008D0348"/>
    <w:rsid w:val="008D04DC"/>
    <w:rsid w:val="008D0543"/>
    <w:rsid w:val="008D0576"/>
    <w:rsid w:val="008D0755"/>
    <w:rsid w:val="008D07D5"/>
    <w:rsid w:val="008D0B0A"/>
    <w:rsid w:val="008D0B2D"/>
    <w:rsid w:val="008D0B5A"/>
    <w:rsid w:val="008D0B72"/>
    <w:rsid w:val="008D0D22"/>
    <w:rsid w:val="008D0D5A"/>
    <w:rsid w:val="008D0F85"/>
    <w:rsid w:val="008D1175"/>
    <w:rsid w:val="008D11C9"/>
    <w:rsid w:val="008D1276"/>
    <w:rsid w:val="008D1309"/>
    <w:rsid w:val="008D137D"/>
    <w:rsid w:val="008D1446"/>
    <w:rsid w:val="008D1688"/>
    <w:rsid w:val="008D18C0"/>
    <w:rsid w:val="008D19DF"/>
    <w:rsid w:val="008D1DF2"/>
    <w:rsid w:val="008D1FDC"/>
    <w:rsid w:val="008D2738"/>
    <w:rsid w:val="008D27FC"/>
    <w:rsid w:val="008D2844"/>
    <w:rsid w:val="008D2A2B"/>
    <w:rsid w:val="008D2A39"/>
    <w:rsid w:val="008D2CF9"/>
    <w:rsid w:val="008D3A9F"/>
    <w:rsid w:val="008D3C28"/>
    <w:rsid w:val="008D3DA7"/>
    <w:rsid w:val="008D3EF4"/>
    <w:rsid w:val="008D3F7D"/>
    <w:rsid w:val="008D4092"/>
    <w:rsid w:val="008D40A0"/>
    <w:rsid w:val="008D46A8"/>
    <w:rsid w:val="008D4790"/>
    <w:rsid w:val="008D4C6D"/>
    <w:rsid w:val="008D4D1B"/>
    <w:rsid w:val="008D4E39"/>
    <w:rsid w:val="008D508D"/>
    <w:rsid w:val="008D5169"/>
    <w:rsid w:val="008D555C"/>
    <w:rsid w:val="008D55CA"/>
    <w:rsid w:val="008D57AB"/>
    <w:rsid w:val="008D594B"/>
    <w:rsid w:val="008D5B3A"/>
    <w:rsid w:val="008D5F6F"/>
    <w:rsid w:val="008D5F74"/>
    <w:rsid w:val="008D6091"/>
    <w:rsid w:val="008D60E2"/>
    <w:rsid w:val="008D63F2"/>
    <w:rsid w:val="008D6475"/>
    <w:rsid w:val="008D6513"/>
    <w:rsid w:val="008D6696"/>
    <w:rsid w:val="008D6710"/>
    <w:rsid w:val="008D672B"/>
    <w:rsid w:val="008D6E9F"/>
    <w:rsid w:val="008D707B"/>
    <w:rsid w:val="008D72E3"/>
    <w:rsid w:val="008D76FF"/>
    <w:rsid w:val="008D772A"/>
    <w:rsid w:val="008D7791"/>
    <w:rsid w:val="008D796F"/>
    <w:rsid w:val="008D7A6D"/>
    <w:rsid w:val="008D7B48"/>
    <w:rsid w:val="008D7B5C"/>
    <w:rsid w:val="008D7DD9"/>
    <w:rsid w:val="008D7ECB"/>
    <w:rsid w:val="008E041A"/>
    <w:rsid w:val="008E053C"/>
    <w:rsid w:val="008E0585"/>
    <w:rsid w:val="008E06EA"/>
    <w:rsid w:val="008E07F0"/>
    <w:rsid w:val="008E0819"/>
    <w:rsid w:val="008E0932"/>
    <w:rsid w:val="008E0976"/>
    <w:rsid w:val="008E0987"/>
    <w:rsid w:val="008E0AFE"/>
    <w:rsid w:val="008E0C40"/>
    <w:rsid w:val="008E0C86"/>
    <w:rsid w:val="008E0D63"/>
    <w:rsid w:val="008E0D70"/>
    <w:rsid w:val="008E0EAE"/>
    <w:rsid w:val="008E0F52"/>
    <w:rsid w:val="008E0F90"/>
    <w:rsid w:val="008E0FD9"/>
    <w:rsid w:val="008E12BE"/>
    <w:rsid w:val="008E13D5"/>
    <w:rsid w:val="008E13F3"/>
    <w:rsid w:val="008E1459"/>
    <w:rsid w:val="008E1506"/>
    <w:rsid w:val="008E15CF"/>
    <w:rsid w:val="008E15EC"/>
    <w:rsid w:val="008E173D"/>
    <w:rsid w:val="008E1817"/>
    <w:rsid w:val="008E187B"/>
    <w:rsid w:val="008E1A30"/>
    <w:rsid w:val="008E1A4A"/>
    <w:rsid w:val="008E1A57"/>
    <w:rsid w:val="008E1C22"/>
    <w:rsid w:val="008E1D83"/>
    <w:rsid w:val="008E1D9D"/>
    <w:rsid w:val="008E202B"/>
    <w:rsid w:val="008E2361"/>
    <w:rsid w:val="008E23E2"/>
    <w:rsid w:val="008E240F"/>
    <w:rsid w:val="008E25DE"/>
    <w:rsid w:val="008E2622"/>
    <w:rsid w:val="008E2650"/>
    <w:rsid w:val="008E27C0"/>
    <w:rsid w:val="008E2862"/>
    <w:rsid w:val="008E2BB2"/>
    <w:rsid w:val="008E2CA5"/>
    <w:rsid w:val="008E2E10"/>
    <w:rsid w:val="008E2F1E"/>
    <w:rsid w:val="008E2F38"/>
    <w:rsid w:val="008E2FAF"/>
    <w:rsid w:val="008E308B"/>
    <w:rsid w:val="008E3142"/>
    <w:rsid w:val="008E3282"/>
    <w:rsid w:val="008E354F"/>
    <w:rsid w:val="008E3718"/>
    <w:rsid w:val="008E37B1"/>
    <w:rsid w:val="008E3CA5"/>
    <w:rsid w:val="008E3D21"/>
    <w:rsid w:val="008E3D53"/>
    <w:rsid w:val="008E4030"/>
    <w:rsid w:val="008E415E"/>
    <w:rsid w:val="008E4184"/>
    <w:rsid w:val="008E41BA"/>
    <w:rsid w:val="008E4332"/>
    <w:rsid w:val="008E4431"/>
    <w:rsid w:val="008E4461"/>
    <w:rsid w:val="008E4756"/>
    <w:rsid w:val="008E49E0"/>
    <w:rsid w:val="008E4BEA"/>
    <w:rsid w:val="008E4C79"/>
    <w:rsid w:val="008E4CB1"/>
    <w:rsid w:val="008E4CD7"/>
    <w:rsid w:val="008E4D92"/>
    <w:rsid w:val="008E4ECC"/>
    <w:rsid w:val="008E5169"/>
    <w:rsid w:val="008E531A"/>
    <w:rsid w:val="008E55A2"/>
    <w:rsid w:val="008E560F"/>
    <w:rsid w:val="008E5626"/>
    <w:rsid w:val="008E56E4"/>
    <w:rsid w:val="008E57E1"/>
    <w:rsid w:val="008E595F"/>
    <w:rsid w:val="008E5A4C"/>
    <w:rsid w:val="008E5B15"/>
    <w:rsid w:val="008E5B3F"/>
    <w:rsid w:val="008E5D06"/>
    <w:rsid w:val="008E5E03"/>
    <w:rsid w:val="008E5F57"/>
    <w:rsid w:val="008E61DB"/>
    <w:rsid w:val="008E62D9"/>
    <w:rsid w:val="008E631D"/>
    <w:rsid w:val="008E647D"/>
    <w:rsid w:val="008E655F"/>
    <w:rsid w:val="008E65C6"/>
    <w:rsid w:val="008E6896"/>
    <w:rsid w:val="008E68B1"/>
    <w:rsid w:val="008E69AA"/>
    <w:rsid w:val="008E6A5C"/>
    <w:rsid w:val="008E6BA8"/>
    <w:rsid w:val="008E6BD4"/>
    <w:rsid w:val="008E71CA"/>
    <w:rsid w:val="008E724A"/>
    <w:rsid w:val="008E731E"/>
    <w:rsid w:val="008E732A"/>
    <w:rsid w:val="008E7377"/>
    <w:rsid w:val="008E7696"/>
    <w:rsid w:val="008E76F8"/>
    <w:rsid w:val="008E771A"/>
    <w:rsid w:val="008E785F"/>
    <w:rsid w:val="008E78D3"/>
    <w:rsid w:val="008E792A"/>
    <w:rsid w:val="008E79D3"/>
    <w:rsid w:val="008E7A48"/>
    <w:rsid w:val="008E7B88"/>
    <w:rsid w:val="008E7C3D"/>
    <w:rsid w:val="008E7E83"/>
    <w:rsid w:val="008F0072"/>
    <w:rsid w:val="008F02FE"/>
    <w:rsid w:val="008F0300"/>
    <w:rsid w:val="008F0360"/>
    <w:rsid w:val="008F0580"/>
    <w:rsid w:val="008F0856"/>
    <w:rsid w:val="008F0A7D"/>
    <w:rsid w:val="008F0ADF"/>
    <w:rsid w:val="008F0C2D"/>
    <w:rsid w:val="008F0CFA"/>
    <w:rsid w:val="008F0D03"/>
    <w:rsid w:val="008F0EB6"/>
    <w:rsid w:val="008F0F2D"/>
    <w:rsid w:val="008F134E"/>
    <w:rsid w:val="008F146F"/>
    <w:rsid w:val="008F1478"/>
    <w:rsid w:val="008F15C3"/>
    <w:rsid w:val="008F1618"/>
    <w:rsid w:val="008F1897"/>
    <w:rsid w:val="008F1B35"/>
    <w:rsid w:val="008F1FBC"/>
    <w:rsid w:val="008F2115"/>
    <w:rsid w:val="008F21C0"/>
    <w:rsid w:val="008F221A"/>
    <w:rsid w:val="008F23B9"/>
    <w:rsid w:val="008F2521"/>
    <w:rsid w:val="008F2720"/>
    <w:rsid w:val="008F288D"/>
    <w:rsid w:val="008F29EC"/>
    <w:rsid w:val="008F2A25"/>
    <w:rsid w:val="008F2B40"/>
    <w:rsid w:val="008F2B58"/>
    <w:rsid w:val="008F2BB1"/>
    <w:rsid w:val="008F2C7E"/>
    <w:rsid w:val="008F2E1C"/>
    <w:rsid w:val="008F2E94"/>
    <w:rsid w:val="008F2EFF"/>
    <w:rsid w:val="008F3213"/>
    <w:rsid w:val="008F34BE"/>
    <w:rsid w:val="008F3599"/>
    <w:rsid w:val="008F389C"/>
    <w:rsid w:val="008F38A6"/>
    <w:rsid w:val="008F398C"/>
    <w:rsid w:val="008F3A1B"/>
    <w:rsid w:val="008F3A33"/>
    <w:rsid w:val="008F3B79"/>
    <w:rsid w:val="008F3C4A"/>
    <w:rsid w:val="008F3D34"/>
    <w:rsid w:val="008F3F99"/>
    <w:rsid w:val="008F40B4"/>
    <w:rsid w:val="008F41D6"/>
    <w:rsid w:val="008F41E8"/>
    <w:rsid w:val="008F45AF"/>
    <w:rsid w:val="008F467D"/>
    <w:rsid w:val="008F479D"/>
    <w:rsid w:val="008F4992"/>
    <w:rsid w:val="008F4B0A"/>
    <w:rsid w:val="008F4D0D"/>
    <w:rsid w:val="008F4D2C"/>
    <w:rsid w:val="008F4D9C"/>
    <w:rsid w:val="008F4ED2"/>
    <w:rsid w:val="008F4F13"/>
    <w:rsid w:val="008F4F1D"/>
    <w:rsid w:val="008F509E"/>
    <w:rsid w:val="008F50F9"/>
    <w:rsid w:val="008F51B3"/>
    <w:rsid w:val="008F52B3"/>
    <w:rsid w:val="008F52D1"/>
    <w:rsid w:val="008F552A"/>
    <w:rsid w:val="008F557C"/>
    <w:rsid w:val="008F5625"/>
    <w:rsid w:val="008F5703"/>
    <w:rsid w:val="008F5959"/>
    <w:rsid w:val="008F59E0"/>
    <w:rsid w:val="008F5A27"/>
    <w:rsid w:val="008F5AA0"/>
    <w:rsid w:val="008F5E69"/>
    <w:rsid w:val="008F6161"/>
    <w:rsid w:val="008F6514"/>
    <w:rsid w:val="008F65D8"/>
    <w:rsid w:val="008F6785"/>
    <w:rsid w:val="008F68D8"/>
    <w:rsid w:val="008F692B"/>
    <w:rsid w:val="008F6B43"/>
    <w:rsid w:val="008F6BE0"/>
    <w:rsid w:val="008F7224"/>
    <w:rsid w:val="008F7235"/>
    <w:rsid w:val="008F7256"/>
    <w:rsid w:val="008F7557"/>
    <w:rsid w:val="008F7601"/>
    <w:rsid w:val="008F76A0"/>
    <w:rsid w:val="008F781E"/>
    <w:rsid w:val="008F7A05"/>
    <w:rsid w:val="008F7BE0"/>
    <w:rsid w:val="008F7CFA"/>
    <w:rsid w:val="009000BA"/>
    <w:rsid w:val="00900131"/>
    <w:rsid w:val="0090031F"/>
    <w:rsid w:val="00900356"/>
    <w:rsid w:val="00900381"/>
    <w:rsid w:val="009003D2"/>
    <w:rsid w:val="0090043B"/>
    <w:rsid w:val="009007BB"/>
    <w:rsid w:val="009009C6"/>
    <w:rsid w:val="00900A6A"/>
    <w:rsid w:val="00900B7D"/>
    <w:rsid w:val="00900BE2"/>
    <w:rsid w:val="00900CE3"/>
    <w:rsid w:val="00901211"/>
    <w:rsid w:val="00901252"/>
    <w:rsid w:val="00901313"/>
    <w:rsid w:val="00901341"/>
    <w:rsid w:val="0090140C"/>
    <w:rsid w:val="009015D3"/>
    <w:rsid w:val="009019EE"/>
    <w:rsid w:val="00901B23"/>
    <w:rsid w:val="00901C0D"/>
    <w:rsid w:val="00901C16"/>
    <w:rsid w:val="00901C18"/>
    <w:rsid w:val="00901DB7"/>
    <w:rsid w:val="00901FA6"/>
    <w:rsid w:val="009021A4"/>
    <w:rsid w:val="00902280"/>
    <w:rsid w:val="00902510"/>
    <w:rsid w:val="009027FC"/>
    <w:rsid w:val="009028AD"/>
    <w:rsid w:val="00902946"/>
    <w:rsid w:val="00902BB9"/>
    <w:rsid w:val="00902E3F"/>
    <w:rsid w:val="00902E43"/>
    <w:rsid w:val="00902F79"/>
    <w:rsid w:val="0090302F"/>
    <w:rsid w:val="00903166"/>
    <w:rsid w:val="0090324A"/>
    <w:rsid w:val="00903329"/>
    <w:rsid w:val="009036DD"/>
    <w:rsid w:val="00903C70"/>
    <w:rsid w:val="00903DD9"/>
    <w:rsid w:val="00904067"/>
    <w:rsid w:val="009040B0"/>
    <w:rsid w:val="009041B2"/>
    <w:rsid w:val="0090426C"/>
    <w:rsid w:val="009042FF"/>
    <w:rsid w:val="00904340"/>
    <w:rsid w:val="00904369"/>
    <w:rsid w:val="009044F7"/>
    <w:rsid w:val="0090465E"/>
    <w:rsid w:val="00904917"/>
    <w:rsid w:val="00904B0F"/>
    <w:rsid w:val="00904BA1"/>
    <w:rsid w:val="00904C29"/>
    <w:rsid w:val="00904D86"/>
    <w:rsid w:val="00904ED8"/>
    <w:rsid w:val="00904F50"/>
    <w:rsid w:val="00904F71"/>
    <w:rsid w:val="00904F9F"/>
    <w:rsid w:val="0090504A"/>
    <w:rsid w:val="0090521E"/>
    <w:rsid w:val="00905340"/>
    <w:rsid w:val="0090537A"/>
    <w:rsid w:val="00905493"/>
    <w:rsid w:val="009057B8"/>
    <w:rsid w:val="009057FE"/>
    <w:rsid w:val="00905824"/>
    <w:rsid w:val="009058D8"/>
    <w:rsid w:val="009059FE"/>
    <w:rsid w:val="00905A98"/>
    <w:rsid w:val="00905BF2"/>
    <w:rsid w:val="00905C1E"/>
    <w:rsid w:val="00905C38"/>
    <w:rsid w:val="00905E04"/>
    <w:rsid w:val="00905E34"/>
    <w:rsid w:val="00905F40"/>
    <w:rsid w:val="00905F83"/>
    <w:rsid w:val="00906028"/>
    <w:rsid w:val="0090606E"/>
    <w:rsid w:val="009060B8"/>
    <w:rsid w:val="00906154"/>
    <w:rsid w:val="009062EB"/>
    <w:rsid w:val="009068FB"/>
    <w:rsid w:val="00906A10"/>
    <w:rsid w:val="00906AFD"/>
    <w:rsid w:val="00906D2D"/>
    <w:rsid w:val="00906FEA"/>
    <w:rsid w:val="00907368"/>
    <w:rsid w:val="0090741F"/>
    <w:rsid w:val="009078DF"/>
    <w:rsid w:val="009079A7"/>
    <w:rsid w:val="00907BFD"/>
    <w:rsid w:val="00907E66"/>
    <w:rsid w:val="00907F26"/>
    <w:rsid w:val="00907F3A"/>
    <w:rsid w:val="00910020"/>
    <w:rsid w:val="009100B9"/>
    <w:rsid w:val="009100BE"/>
    <w:rsid w:val="009105A0"/>
    <w:rsid w:val="0091069E"/>
    <w:rsid w:val="0091070D"/>
    <w:rsid w:val="00910894"/>
    <w:rsid w:val="009108B2"/>
    <w:rsid w:val="009109D3"/>
    <w:rsid w:val="00910AEA"/>
    <w:rsid w:val="00910E68"/>
    <w:rsid w:val="00910E71"/>
    <w:rsid w:val="00910FA2"/>
    <w:rsid w:val="00911245"/>
    <w:rsid w:val="009112BB"/>
    <w:rsid w:val="00911379"/>
    <w:rsid w:val="00911788"/>
    <w:rsid w:val="00911867"/>
    <w:rsid w:val="0091188D"/>
    <w:rsid w:val="00911AB3"/>
    <w:rsid w:val="00911AFE"/>
    <w:rsid w:val="00911C8B"/>
    <w:rsid w:val="00911FB8"/>
    <w:rsid w:val="009120BD"/>
    <w:rsid w:val="0091244D"/>
    <w:rsid w:val="00912493"/>
    <w:rsid w:val="009126B0"/>
    <w:rsid w:val="009126C3"/>
    <w:rsid w:val="009127CB"/>
    <w:rsid w:val="009129F0"/>
    <w:rsid w:val="009129F9"/>
    <w:rsid w:val="00912B88"/>
    <w:rsid w:val="00912BBE"/>
    <w:rsid w:val="00912C06"/>
    <w:rsid w:val="00912E13"/>
    <w:rsid w:val="00912E54"/>
    <w:rsid w:val="00912E83"/>
    <w:rsid w:val="00912EA9"/>
    <w:rsid w:val="00912F0A"/>
    <w:rsid w:val="0091300B"/>
    <w:rsid w:val="0091302C"/>
    <w:rsid w:val="0091324D"/>
    <w:rsid w:val="00913958"/>
    <w:rsid w:val="00913987"/>
    <w:rsid w:val="009139E7"/>
    <w:rsid w:val="00913BF4"/>
    <w:rsid w:val="00913C40"/>
    <w:rsid w:val="00914204"/>
    <w:rsid w:val="0091438E"/>
    <w:rsid w:val="009144EA"/>
    <w:rsid w:val="0091466E"/>
    <w:rsid w:val="00914755"/>
    <w:rsid w:val="00914882"/>
    <w:rsid w:val="00914A08"/>
    <w:rsid w:val="00915051"/>
    <w:rsid w:val="009150A3"/>
    <w:rsid w:val="009150C8"/>
    <w:rsid w:val="00915143"/>
    <w:rsid w:val="0091516D"/>
    <w:rsid w:val="00915311"/>
    <w:rsid w:val="009153AF"/>
    <w:rsid w:val="00915531"/>
    <w:rsid w:val="0091554A"/>
    <w:rsid w:val="009155CD"/>
    <w:rsid w:val="00915784"/>
    <w:rsid w:val="00915849"/>
    <w:rsid w:val="009158BD"/>
    <w:rsid w:val="009159A4"/>
    <w:rsid w:val="00915B81"/>
    <w:rsid w:val="00915C71"/>
    <w:rsid w:val="00915D09"/>
    <w:rsid w:val="00916175"/>
    <w:rsid w:val="009161D7"/>
    <w:rsid w:val="009162FA"/>
    <w:rsid w:val="009164D2"/>
    <w:rsid w:val="0091680C"/>
    <w:rsid w:val="0091698A"/>
    <w:rsid w:val="00916A1D"/>
    <w:rsid w:val="00916D50"/>
    <w:rsid w:val="00916E9D"/>
    <w:rsid w:val="00916EFD"/>
    <w:rsid w:val="00916F6D"/>
    <w:rsid w:val="00917196"/>
    <w:rsid w:val="0091720E"/>
    <w:rsid w:val="009172FA"/>
    <w:rsid w:val="00917382"/>
    <w:rsid w:val="009173D3"/>
    <w:rsid w:val="00917428"/>
    <w:rsid w:val="00917528"/>
    <w:rsid w:val="00917572"/>
    <w:rsid w:val="00917602"/>
    <w:rsid w:val="0091767F"/>
    <w:rsid w:val="00917793"/>
    <w:rsid w:val="00917843"/>
    <w:rsid w:val="009178BD"/>
    <w:rsid w:val="00917BBD"/>
    <w:rsid w:val="00917FBC"/>
    <w:rsid w:val="00920045"/>
    <w:rsid w:val="009202A3"/>
    <w:rsid w:val="009202E9"/>
    <w:rsid w:val="00920428"/>
    <w:rsid w:val="009204A4"/>
    <w:rsid w:val="00920537"/>
    <w:rsid w:val="00920550"/>
    <w:rsid w:val="0092067F"/>
    <w:rsid w:val="00920841"/>
    <w:rsid w:val="00920A83"/>
    <w:rsid w:val="00920E0A"/>
    <w:rsid w:val="00921277"/>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2129"/>
    <w:rsid w:val="00922231"/>
    <w:rsid w:val="00922427"/>
    <w:rsid w:val="00922465"/>
    <w:rsid w:val="00922572"/>
    <w:rsid w:val="009225D4"/>
    <w:rsid w:val="00922674"/>
    <w:rsid w:val="00922996"/>
    <w:rsid w:val="00922AEF"/>
    <w:rsid w:val="00922AF8"/>
    <w:rsid w:val="00922B26"/>
    <w:rsid w:val="00922D03"/>
    <w:rsid w:val="00922DFF"/>
    <w:rsid w:val="00922E63"/>
    <w:rsid w:val="00922F10"/>
    <w:rsid w:val="00922FAB"/>
    <w:rsid w:val="00923205"/>
    <w:rsid w:val="00923233"/>
    <w:rsid w:val="0092323E"/>
    <w:rsid w:val="00923352"/>
    <w:rsid w:val="00923386"/>
    <w:rsid w:val="00923788"/>
    <w:rsid w:val="009238F8"/>
    <w:rsid w:val="009239C1"/>
    <w:rsid w:val="00923D5A"/>
    <w:rsid w:val="00923F77"/>
    <w:rsid w:val="00923FBE"/>
    <w:rsid w:val="0092409F"/>
    <w:rsid w:val="009241B4"/>
    <w:rsid w:val="009243E8"/>
    <w:rsid w:val="0092445A"/>
    <w:rsid w:val="0092462D"/>
    <w:rsid w:val="00924A69"/>
    <w:rsid w:val="00924B19"/>
    <w:rsid w:val="00924D67"/>
    <w:rsid w:val="00924D8F"/>
    <w:rsid w:val="00924E5F"/>
    <w:rsid w:val="009250D5"/>
    <w:rsid w:val="009250DF"/>
    <w:rsid w:val="009250EE"/>
    <w:rsid w:val="00925148"/>
    <w:rsid w:val="00925301"/>
    <w:rsid w:val="009253AB"/>
    <w:rsid w:val="00925448"/>
    <w:rsid w:val="0092599D"/>
    <w:rsid w:val="00925BF5"/>
    <w:rsid w:val="00925CDE"/>
    <w:rsid w:val="00925D92"/>
    <w:rsid w:val="00925E77"/>
    <w:rsid w:val="00926163"/>
    <w:rsid w:val="00926519"/>
    <w:rsid w:val="009266E7"/>
    <w:rsid w:val="009267E4"/>
    <w:rsid w:val="00926C58"/>
    <w:rsid w:val="00926E6D"/>
    <w:rsid w:val="00926ED7"/>
    <w:rsid w:val="00926F93"/>
    <w:rsid w:val="0092746D"/>
    <w:rsid w:val="009274CD"/>
    <w:rsid w:val="009278AA"/>
    <w:rsid w:val="0092790F"/>
    <w:rsid w:val="00927A80"/>
    <w:rsid w:val="00927AAD"/>
    <w:rsid w:val="00927AC8"/>
    <w:rsid w:val="00927B35"/>
    <w:rsid w:val="00927B77"/>
    <w:rsid w:val="00927C14"/>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A16"/>
    <w:rsid w:val="00930B4E"/>
    <w:rsid w:val="00930BB8"/>
    <w:rsid w:val="00930C3E"/>
    <w:rsid w:val="00930C42"/>
    <w:rsid w:val="00930C9C"/>
    <w:rsid w:val="00930CA2"/>
    <w:rsid w:val="00930D0F"/>
    <w:rsid w:val="00930D60"/>
    <w:rsid w:val="00930F00"/>
    <w:rsid w:val="0093132B"/>
    <w:rsid w:val="0093164C"/>
    <w:rsid w:val="0093165B"/>
    <w:rsid w:val="0093193D"/>
    <w:rsid w:val="0093197F"/>
    <w:rsid w:val="00931A2E"/>
    <w:rsid w:val="00931A33"/>
    <w:rsid w:val="00931A65"/>
    <w:rsid w:val="00931AC4"/>
    <w:rsid w:val="00931B76"/>
    <w:rsid w:val="00931FC3"/>
    <w:rsid w:val="0093210A"/>
    <w:rsid w:val="009321D9"/>
    <w:rsid w:val="00932215"/>
    <w:rsid w:val="00932253"/>
    <w:rsid w:val="00932780"/>
    <w:rsid w:val="009329C9"/>
    <w:rsid w:val="00932E82"/>
    <w:rsid w:val="00932EFF"/>
    <w:rsid w:val="0093323F"/>
    <w:rsid w:val="00933528"/>
    <w:rsid w:val="00933783"/>
    <w:rsid w:val="009338B2"/>
    <w:rsid w:val="00933AD5"/>
    <w:rsid w:val="00933AF6"/>
    <w:rsid w:val="00933B9D"/>
    <w:rsid w:val="00933E8A"/>
    <w:rsid w:val="00934025"/>
    <w:rsid w:val="009341E5"/>
    <w:rsid w:val="00934298"/>
    <w:rsid w:val="00934342"/>
    <w:rsid w:val="00934592"/>
    <w:rsid w:val="009347A5"/>
    <w:rsid w:val="00934A98"/>
    <w:rsid w:val="00934C39"/>
    <w:rsid w:val="00934DF0"/>
    <w:rsid w:val="00934E17"/>
    <w:rsid w:val="00934F00"/>
    <w:rsid w:val="00935021"/>
    <w:rsid w:val="009350BF"/>
    <w:rsid w:val="009350F3"/>
    <w:rsid w:val="00935204"/>
    <w:rsid w:val="009352C9"/>
    <w:rsid w:val="00935344"/>
    <w:rsid w:val="009353DB"/>
    <w:rsid w:val="0093547A"/>
    <w:rsid w:val="00935AC2"/>
    <w:rsid w:val="00935B5A"/>
    <w:rsid w:val="00935C51"/>
    <w:rsid w:val="00935FDC"/>
    <w:rsid w:val="00936425"/>
    <w:rsid w:val="00936714"/>
    <w:rsid w:val="00936723"/>
    <w:rsid w:val="00936724"/>
    <w:rsid w:val="0093673D"/>
    <w:rsid w:val="00936767"/>
    <w:rsid w:val="009368B7"/>
    <w:rsid w:val="00936BB6"/>
    <w:rsid w:val="00936C29"/>
    <w:rsid w:val="00936C3D"/>
    <w:rsid w:val="00936E52"/>
    <w:rsid w:val="00936E7E"/>
    <w:rsid w:val="00936FD8"/>
    <w:rsid w:val="0093717E"/>
    <w:rsid w:val="009372EF"/>
    <w:rsid w:val="009373B1"/>
    <w:rsid w:val="009375E0"/>
    <w:rsid w:val="0093760D"/>
    <w:rsid w:val="00937883"/>
    <w:rsid w:val="00937A13"/>
    <w:rsid w:val="00937AC7"/>
    <w:rsid w:val="00937BF8"/>
    <w:rsid w:val="00937CB9"/>
    <w:rsid w:val="00937DC2"/>
    <w:rsid w:val="00937DE0"/>
    <w:rsid w:val="00937EAA"/>
    <w:rsid w:val="00937EE5"/>
    <w:rsid w:val="00937FD2"/>
    <w:rsid w:val="00940023"/>
    <w:rsid w:val="009401F1"/>
    <w:rsid w:val="0094036C"/>
    <w:rsid w:val="009403A8"/>
    <w:rsid w:val="009403EB"/>
    <w:rsid w:val="009404EB"/>
    <w:rsid w:val="00940574"/>
    <w:rsid w:val="009406AC"/>
    <w:rsid w:val="009407E4"/>
    <w:rsid w:val="00940E34"/>
    <w:rsid w:val="00940FAC"/>
    <w:rsid w:val="009412D2"/>
    <w:rsid w:val="009413F9"/>
    <w:rsid w:val="00941582"/>
    <w:rsid w:val="00941886"/>
    <w:rsid w:val="00941896"/>
    <w:rsid w:val="00941BB0"/>
    <w:rsid w:val="00941CF9"/>
    <w:rsid w:val="0094201F"/>
    <w:rsid w:val="0094203F"/>
    <w:rsid w:val="009420E2"/>
    <w:rsid w:val="00942288"/>
    <w:rsid w:val="0094238B"/>
    <w:rsid w:val="00942421"/>
    <w:rsid w:val="009424A0"/>
    <w:rsid w:val="009424E3"/>
    <w:rsid w:val="0094257C"/>
    <w:rsid w:val="009426D0"/>
    <w:rsid w:val="009426ED"/>
    <w:rsid w:val="00942924"/>
    <w:rsid w:val="009429CA"/>
    <w:rsid w:val="00942A20"/>
    <w:rsid w:val="00942A4B"/>
    <w:rsid w:val="00942B80"/>
    <w:rsid w:val="00942C15"/>
    <w:rsid w:val="00942D0B"/>
    <w:rsid w:val="00942E11"/>
    <w:rsid w:val="00942E2D"/>
    <w:rsid w:val="00942F0A"/>
    <w:rsid w:val="00942F7F"/>
    <w:rsid w:val="00943136"/>
    <w:rsid w:val="00943179"/>
    <w:rsid w:val="009431D0"/>
    <w:rsid w:val="00943314"/>
    <w:rsid w:val="0094332F"/>
    <w:rsid w:val="009433BB"/>
    <w:rsid w:val="009433BD"/>
    <w:rsid w:val="00943617"/>
    <w:rsid w:val="009437A1"/>
    <w:rsid w:val="009437DE"/>
    <w:rsid w:val="0094380B"/>
    <w:rsid w:val="009438EA"/>
    <w:rsid w:val="00943903"/>
    <w:rsid w:val="00943B42"/>
    <w:rsid w:val="00943BA9"/>
    <w:rsid w:val="00943C82"/>
    <w:rsid w:val="00943C8B"/>
    <w:rsid w:val="00943DE0"/>
    <w:rsid w:val="00943DFF"/>
    <w:rsid w:val="00943E25"/>
    <w:rsid w:val="00943E2B"/>
    <w:rsid w:val="00943E74"/>
    <w:rsid w:val="00943FD1"/>
    <w:rsid w:val="00944079"/>
    <w:rsid w:val="0094407A"/>
    <w:rsid w:val="0094417D"/>
    <w:rsid w:val="009441A6"/>
    <w:rsid w:val="0094450B"/>
    <w:rsid w:val="00944544"/>
    <w:rsid w:val="0094462C"/>
    <w:rsid w:val="00944691"/>
    <w:rsid w:val="009447FB"/>
    <w:rsid w:val="00944BA8"/>
    <w:rsid w:val="00944F3B"/>
    <w:rsid w:val="00944FC1"/>
    <w:rsid w:val="00945067"/>
    <w:rsid w:val="0094506C"/>
    <w:rsid w:val="00945149"/>
    <w:rsid w:val="009451FB"/>
    <w:rsid w:val="009454ED"/>
    <w:rsid w:val="00945735"/>
    <w:rsid w:val="009457A7"/>
    <w:rsid w:val="0094585F"/>
    <w:rsid w:val="00945A37"/>
    <w:rsid w:val="00945AD4"/>
    <w:rsid w:val="00945BFA"/>
    <w:rsid w:val="00945C0F"/>
    <w:rsid w:val="00945CD8"/>
    <w:rsid w:val="00945F7D"/>
    <w:rsid w:val="00945F7F"/>
    <w:rsid w:val="0094600E"/>
    <w:rsid w:val="00946180"/>
    <w:rsid w:val="009462F5"/>
    <w:rsid w:val="00946470"/>
    <w:rsid w:val="00946568"/>
    <w:rsid w:val="00946581"/>
    <w:rsid w:val="009465B9"/>
    <w:rsid w:val="009465D4"/>
    <w:rsid w:val="009465F2"/>
    <w:rsid w:val="009467B3"/>
    <w:rsid w:val="00946A3F"/>
    <w:rsid w:val="00946DE8"/>
    <w:rsid w:val="0094720D"/>
    <w:rsid w:val="009477A2"/>
    <w:rsid w:val="00947AB7"/>
    <w:rsid w:val="00947C35"/>
    <w:rsid w:val="00947CA0"/>
    <w:rsid w:val="00947D8C"/>
    <w:rsid w:val="00947DDD"/>
    <w:rsid w:val="00947EDA"/>
    <w:rsid w:val="00947EEA"/>
    <w:rsid w:val="00947FB8"/>
    <w:rsid w:val="0095007E"/>
    <w:rsid w:val="009500FD"/>
    <w:rsid w:val="009501F7"/>
    <w:rsid w:val="00950223"/>
    <w:rsid w:val="009505A5"/>
    <w:rsid w:val="009505CE"/>
    <w:rsid w:val="0095086D"/>
    <w:rsid w:val="00950A88"/>
    <w:rsid w:val="00950AD7"/>
    <w:rsid w:val="00950C03"/>
    <w:rsid w:val="00950EB9"/>
    <w:rsid w:val="00950F96"/>
    <w:rsid w:val="0095117D"/>
    <w:rsid w:val="00951197"/>
    <w:rsid w:val="0095135F"/>
    <w:rsid w:val="00951405"/>
    <w:rsid w:val="00951568"/>
    <w:rsid w:val="00951708"/>
    <w:rsid w:val="0095175B"/>
    <w:rsid w:val="0095175D"/>
    <w:rsid w:val="00951861"/>
    <w:rsid w:val="009519EE"/>
    <w:rsid w:val="00951A82"/>
    <w:rsid w:val="00951A90"/>
    <w:rsid w:val="00951C18"/>
    <w:rsid w:val="00951D66"/>
    <w:rsid w:val="00951FC5"/>
    <w:rsid w:val="00952283"/>
    <w:rsid w:val="009524C1"/>
    <w:rsid w:val="009526C2"/>
    <w:rsid w:val="00952740"/>
    <w:rsid w:val="00952919"/>
    <w:rsid w:val="00952B60"/>
    <w:rsid w:val="00952BAB"/>
    <w:rsid w:val="00952BE4"/>
    <w:rsid w:val="00952C1D"/>
    <w:rsid w:val="00952C31"/>
    <w:rsid w:val="00952DD1"/>
    <w:rsid w:val="00952E2A"/>
    <w:rsid w:val="00952F1E"/>
    <w:rsid w:val="00953199"/>
    <w:rsid w:val="0095340A"/>
    <w:rsid w:val="00953442"/>
    <w:rsid w:val="009535E1"/>
    <w:rsid w:val="009536C7"/>
    <w:rsid w:val="0095372C"/>
    <w:rsid w:val="0095372E"/>
    <w:rsid w:val="009538B6"/>
    <w:rsid w:val="00953B2B"/>
    <w:rsid w:val="00953FF1"/>
    <w:rsid w:val="009542DB"/>
    <w:rsid w:val="00954365"/>
    <w:rsid w:val="0095450F"/>
    <w:rsid w:val="009547CF"/>
    <w:rsid w:val="0095497D"/>
    <w:rsid w:val="00954A13"/>
    <w:rsid w:val="00954A70"/>
    <w:rsid w:val="00954ACA"/>
    <w:rsid w:val="00954BA3"/>
    <w:rsid w:val="00954C6A"/>
    <w:rsid w:val="00954ECD"/>
    <w:rsid w:val="00954F28"/>
    <w:rsid w:val="00954F9C"/>
    <w:rsid w:val="00954FEF"/>
    <w:rsid w:val="00955043"/>
    <w:rsid w:val="0095519E"/>
    <w:rsid w:val="0095520C"/>
    <w:rsid w:val="00955263"/>
    <w:rsid w:val="00955274"/>
    <w:rsid w:val="00955582"/>
    <w:rsid w:val="0095559E"/>
    <w:rsid w:val="0095599A"/>
    <w:rsid w:val="00955AF7"/>
    <w:rsid w:val="00955C35"/>
    <w:rsid w:val="00955EC2"/>
    <w:rsid w:val="009561A1"/>
    <w:rsid w:val="00956211"/>
    <w:rsid w:val="009562A9"/>
    <w:rsid w:val="009562FA"/>
    <w:rsid w:val="009564FC"/>
    <w:rsid w:val="00956686"/>
    <w:rsid w:val="00956706"/>
    <w:rsid w:val="009567C9"/>
    <w:rsid w:val="00956889"/>
    <w:rsid w:val="0095694C"/>
    <w:rsid w:val="009569F5"/>
    <w:rsid w:val="00956CFF"/>
    <w:rsid w:val="00956D31"/>
    <w:rsid w:val="00956D9D"/>
    <w:rsid w:val="00956DCA"/>
    <w:rsid w:val="00956E5A"/>
    <w:rsid w:val="009570D4"/>
    <w:rsid w:val="00957381"/>
    <w:rsid w:val="009573B6"/>
    <w:rsid w:val="00957648"/>
    <w:rsid w:val="00957AC6"/>
    <w:rsid w:val="00957C23"/>
    <w:rsid w:val="00957FDB"/>
    <w:rsid w:val="00960023"/>
    <w:rsid w:val="00960097"/>
    <w:rsid w:val="00960326"/>
    <w:rsid w:val="00960360"/>
    <w:rsid w:val="009605D7"/>
    <w:rsid w:val="0096074C"/>
    <w:rsid w:val="009608AC"/>
    <w:rsid w:val="00960969"/>
    <w:rsid w:val="00960CD8"/>
    <w:rsid w:val="00960FC0"/>
    <w:rsid w:val="00961208"/>
    <w:rsid w:val="00961312"/>
    <w:rsid w:val="0096137B"/>
    <w:rsid w:val="00961386"/>
    <w:rsid w:val="009613A5"/>
    <w:rsid w:val="00961461"/>
    <w:rsid w:val="0096146E"/>
    <w:rsid w:val="00961492"/>
    <w:rsid w:val="0096167B"/>
    <w:rsid w:val="009618E4"/>
    <w:rsid w:val="00961927"/>
    <w:rsid w:val="00961D7F"/>
    <w:rsid w:val="00961E6F"/>
    <w:rsid w:val="00961F45"/>
    <w:rsid w:val="00961FF3"/>
    <w:rsid w:val="0096207F"/>
    <w:rsid w:val="0096215B"/>
    <w:rsid w:val="009625BC"/>
    <w:rsid w:val="009626AA"/>
    <w:rsid w:val="00962779"/>
    <w:rsid w:val="0096277F"/>
    <w:rsid w:val="009627A8"/>
    <w:rsid w:val="009627F0"/>
    <w:rsid w:val="00962BCB"/>
    <w:rsid w:val="00962CBD"/>
    <w:rsid w:val="00962D8C"/>
    <w:rsid w:val="00962DE9"/>
    <w:rsid w:val="00962FF3"/>
    <w:rsid w:val="00963147"/>
    <w:rsid w:val="00963170"/>
    <w:rsid w:val="009631FF"/>
    <w:rsid w:val="00963272"/>
    <w:rsid w:val="009632AF"/>
    <w:rsid w:val="00963308"/>
    <w:rsid w:val="00963581"/>
    <w:rsid w:val="00963619"/>
    <w:rsid w:val="00963643"/>
    <w:rsid w:val="009638E6"/>
    <w:rsid w:val="00963917"/>
    <w:rsid w:val="00963CBD"/>
    <w:rsid w:val="00963E63"/>
    <w:rsid w:val="00963F50"/>
    <w:rsid w:val="00963F62"/>
    <w:rsid w:val="0096419B"/>
    <w:rsid w:val="00964324"/>
    <w:rsid w:val="00964330"/>
    <w:rsid w:val="0096496B"/>
    <w:rsid w:val="0096499E"/>
    <w:rsid w:val="00964C50"/>
    <w:rsid w:val="00964DAB"/>
    <w:rsid w:val="009651BC"/>
    <w:rsid w:val="0096536C"/>
    <w:rsid w:val="00965441"/>
    <w:rsid w:val="00965788"/>
    <w:rsid w:val="0096583E"/>
    <w:rsid w:val="009658B5"/>
    <w:rsid w:val="00965938"/>
    <w:rsid w:val="00965990"/>
    <w:rsid w:val="00965DCF"/>
    <w:rsid w:val="00965F13"/>
    <w:rsid w:val="00966093"/>
    <w:rsid w:val="00966251"/>
    <w:rsid w:val="00966270"/>
    <w:rsid w:val="009662E8"/>
    <w:rsid w:val="00966486"/>
    <w:rsid w:val="009665DD"/>
    <w:rsid w:val="009668F5"/>
    <w:rsid w:val="009669F1"/>
    <w:rsid w:val="00966B1E"/>
    <w:rsid w:val="00966B50"/>
    <w:rsid w:val="00966C85"/>
    <w:rsid w:val="00966D56"/>
    <w:rsid w:val="00966ED4"/>
    <w:rsid w:val="00966EEA"/>
    <w:rsid w:val="00966FD9"/>
    <w:rsid w:val="00967206"/>
    <w:rsid w:val="009673DE"/>
    <w:rsid w:val="0096760C"/>
    <w:rsid w:val="00967638"/>
    <w:rsid w:val="00967675"/>
    <w:rsid w:val="00967794"/>
    <w:rsid w:val="0096787B"/>
    <w:rsid w:val="00967EBC"/>
    <w:rsid w:val="009700EC"/>
    <w:rsid w:val="00970259"/>
    <w:rsid w:val="009703F5"/>
    <w:rsid w:val="0097040D"/>
    <w:rsid w:val="00970453"/>
    <w:rsid w:val="00970491"/>
    <w:rsid w:val="009705AA"/>
    <w:rsid w:val="00970B1A"/>
    <w:rsid w:val="00970DA0"/>
    <w:rsid w:val="00970EDF"/>
    <w:rsid w:val="00970EE9"/>
    <w:rsid w:val="009711F4"/>
    <w:rsid w:val="00971416"/>
    <w:rsid w:val="009715AB"/>
    <w:rsid w:val="00971600"/>
    <w:rsid w:val="0097172E"/>
    <w:rsid w:val="0097177E"/>
    <w:rsid w:val="00971B85"/>
    <w:rsid w:val="00971CBF"/>
    <w:rsid w:val="00971D26"/>
    <w:rsid w:val="00971D7D"/>
    <w:rsid w:val="00971E35"/>
    <w:rsid w:val="00971F47"/>
    <w:rsid w:val="00971FAD"/>
    <w:rsid w:val="00971FC6"/>
    <w:rsid w:val="00972090"/>
    <w:rsid w:val="009720AB"/>
    <w:rsid w:val="00972778"/>
    <w:rsid w:val="00972A9F"/>
    <w:rsid w:val="00972EFE"/>
    <w:rsid w:val="0097302A"/>
    <w:rsid w:val="009731B6"/>
    <w:rsid w:val="0097339C"/>
    <w:rsid w:val="00973541"/>
    <w:rsid w:val="00973717"/>
    <w:rsid w:val="0097371B"/>
    <w:rsid w:val="0097373C"/>
    <w:rsid w:val="009737EE"/>
    <w:rsid w:val="00973888"/>
    <w:rsid w:val="00973C34"/>
    <w:rsid w:val="00973D17"/>
    <w:rsid w:val="00973D63"/>
    <w:rsid w:val="00974061"/>
    <w:rsid w:val="00974149"/>
    <w:rsid w:val="0097430A"/>
    <w:rsid w:val="00974339"/>
    <w:rsid w:val="0097437D"/>
    <w:rsid w:val="009743A7"/>
    <w:rsid w:val="009743BE"/>
    <w:rsid w:val="00974551"/>
    <w:rsid w:val="009745B8"/>
    <w:rsid w:val="00974821"/>
    <w:rsid w:val="00974BDF"/>
    <w:rsid w:val="00974D00"/>
    <w:rsid w:val="00974DDE"/>
    <w:rsid w:val="00974EE8"/>
    <w:rsid w:val="00975261"/>
    <w:rsid w:val="009753FC"/>
    <w:rsid w:val="00975622"/>
    <w:rsid w:val="00975D1B"/>
    <w:rsid w:val="00975D82"/>
    <w:rsid w:val="00975EE0"/>
    <w:rsid w:val="00975FB8"/>
    <w:rsid w:val="00976303"/>
    <w:rsid w:val="00976348"/>
    <w:rsid w:val="0097634D"/>
    <w:rsid w:val="00976475"/>
    <w:rsid w:val="00976746"/>
    <w:rsid w:val="009767CC"/>
    <w:rsid w:val="009767EC"/>
    <w:rsid w:val="009769CE"/>
    <w:rsid w:val="00976B4F"/>
    <w:rsid w:val="00976EB9"/>
    <w:rsid w:val="00976F8B"/>
    <w:rsid w:val="00976FA2"/>
    <w:rsid w:val="009771A6"/>
    <w:rsid w:val="0097742F"/>
    <w:rsid w:val="00977464"/>
    <w:rsid w:val="00977605"/>
    <w:rsid w:val="009777C1"/>
    <w:rsid w:val="00977A3A"/>
    <w:rsid w:val="00977B14"/>
    <w:rsid w:val="00977BF9"/>
    <w:rsid w:val="00977FC0"/>
    <w:rsid w:val="00980169"/>
    <w:rsid w:val="009801DD"/>
    <w:rsid w:val="009802A5"/>
    <w:rsid w:val="009802BC"/>
    <w:rsid w:val="009802DD"/>
    <w:rsid w:val="00980460"/>
    <w:rsid w:val="0098068E"/>
    <w:rsid w:val="0098092C"/>
    <w:rsid w:val="00980A0C"/>
    <w:rsid w:val="00980A37"/>
    <w:rsid w:val="00980AD8"/>
    <w:rsid w:val="00980DD0"/>
    <w:rsid w:val="00980F18"/>
    <w:rsid w:val="00980FC2"/>
    <w:rsid w:val="0098105C"/>
    <w:rsid w:val="00981069"/>
    <w:rsid w:val="009811A7"/>
    <w:rsid w:val="009811D8"/>
    <w:rsid w:val="009813A3"/>
    <w:rsid w:val="0098164A"/>
    <w:rsid w:val="009817B6"/>
    <w:rsid w:val="00981A69"/>
    <w:rsid w:val="00981BAC"/>
    <w:rsid w:val="00981C3D"/>
    <w:rsid w:val="00981CA9"/>
    <w:rsid w:val="00981D59"/>
    <w:rsid w:val="00981F87"/>
    <w:rsid w:val="009821C0"/>
    <w:rsid w:val="009827B1"/>
    <w:rsid w:val="00982C76"/>
    <w:rsid w:val="00982CDF"/>
    <w:rsid w:val="00982D16"/>
    <w:rsid w:val="00982E9C"/>
    <w:rsid w:val="009832A8"/>
    <w:rsid w:val="009834B0"/>
    <w:rsid w:val="0098368F"/>
    <w:rsid w:val="00983870"/>
    <w:rsid w:val="00983A8C"/>
    <w:rsid w:val="00983AFA"/>
    <w:rsid w:val="00983AFC"/>
    <w:rsid w:val="00983C33"/>
    <w:rsid w:val="00983C9F"/>
    <w:rsid w:val="00983CE8"/>
    <w:rsid w:val="00983D3A"/>
    <w:rsid w:val="00983EA0"/>
    <w:rsid w:val="00983FD8"/>
    <w:rsid w:val="00984191"/>
    <w:rsid w:val="00984411"/>
    <w:rsid w:val="00984526"/>
    <w:rsid w:val="0098459C"/>
    <w:rsid w:val="009846C5"/>
    <w:rsid w:val="009848C6"/>
    <w:rsid w:val="0098492B"/>
    <w:rsid w:val="00984C23"/>
    <w:rsid w:val="00984E48"/>
    <w:rsid w:val="00984E95"/>
    <w:rsid w:val="00984F54"/>
    <w:rsid w:val="00984F88"/>
    <w:rsid w:val="00985068"/>
    <w:rsid w:val="009851E0"/>
    <w:rsid w:val="009856B5"/>
    <w:rsid w:val="00985A87"/>
    <w:rsid w:val="00985BB1"/>
    <w:rsid w:val="00985CEC"/>
    <w:rsid w:val="00985DC0"/>
    <w:rsid w:val="00985E04"/>
    <w:rsid w:val="00985EF7"/>
    <w:rsid w:val="00985F6E"/>
    <w:rsid w:val="0098611A"/>
    <w:rsid w:val="00986125"/>
    <w:rsid w:val="00986244"/>
    <w:rsid w:val="009862E6"/>
    <w:rsid w:val="009863F8"/>
    <w:rsid w:val="00986499"/>
    <w:rsid w:val="009864B1"/>
    <w:rsid w:val="00986573"/>
    <w:rsid w:val="009865EB"/>
    <w:rsid w:val="00986936"/>
    <w:rsid w:val="009869E2"/>
    <w:rsid w:val="00986A94"/>
    <w:rsid w:val="00986B89"/>
    <w:rsid w:val="00986C0A"/>
    <w:rsid w:val="00986CC5"/>
    <w:rsid w:val="00986CD0"/>
    <w:rsid w:val="00986D5A"/>
    <w:rsid w:val="00986D75"/>
    <w:rsid w:val="00986DA6"/>
    <w:rsid w:val="00986DA8"/>
    <w:rsid w:val="00986E99"/>
    <w:rsid w:val="00987099"/>
    <w:rsid w:val="009872C1"/>
    <w:rsid w:val="0098733D"/>
    <w:rsid w:val="009873CA"/>
    <w:rsid w:val="009874AD"/>
    <w:rsid w:val="009877C8"/>
    <w:rsid w:val="009877FC"/>
    <w:rsid w:val="009878FD"/>
    <w:rsid w:val="009879CA"/>
    <w:rsid w:val="00987B3D"/>
    <w:rsid w:val="00987BAC"/>
    <w:rsid w:val="00987BE0"/>
    <w:rsid w:val="00987C42"/>
    <w:rsid w:val="00987D6B"/>
    <w:rsid w:val="00987F39"/>
    <w:rsid w:val="00990143"/>
    <w:rsid w:val="00990361"/>
    <w:rsid w:val="009905E9"/>
    <w:rsid w:val="0099065A"/>
    <w:rsid w:val="00990794"/>
    <w:rsid w:val="009908F2"/>
    <w:rsid w:val="00990A0D"/>
    <w:rsid w:val="00990A70"/>
    <w:rsid w:val="00990B10"/>
    <w:rsid w:val="00990B3C"/>
    <w:rsid w:val="00990C74"/>
    <w:rsid w:val="00990D45"/>
    <w:rsid w:val="00990EAC"/>
    <w:rsid w:val="00991116"/>
    <w:rsid w:val="009911A5"/>
    <w:rsid w:val="0099138E"/>
    <w:rsid w:val="00991A4E"/>
    <w:rsid w:val="00991D6A"/>
    <w:rsid w:val="00992098"/>
    <w:rsid w:val="009920BC"/>
    <w:rsid w:val="009920FF"/>
    <w:rsid w:val="009922CC"/>
    <w:rsid w:val="00992540"/>
    <w:rsid w:val="00992599"/>
    <w:rsid w:val="009927CB"/>
    <w:rsid w:val="00992865"/>
    <w:rsid w:val="0099298D"/>
    <w:rsid w:val="00992E5E"/>
    <w:rsid w:val="009931B8"/>
    <w:rsid w:val="00993528"/>
    <w:rsid w:val="0099355C"/>
    <w:rsid w:val="009935AD"/>
    <w:rsid w:val="0099363E"/>
    <w:rsid w:val="00993781"/>
    <w:rsid w:val="00993822"/>
    <w:rsid w:val="00993836"/>
    <w:rsid w:val="009938FF"/>
    <w:rsid w:val="00993A5E"/>
    <w:rsid w:val="00993BCD"/>
    <w:rsid w:val="00993C42"/>
    <w:rsid w:val="00993C73"/>
    <w:rsid w:val="00993D2D"/>
    <w:rsid w:val="00993D6D"/>
    <w:rsid w:val="00993E94"/>
    <w:rsid w:val="009941CF"/>
    <w:rsid w:val="009941F6"/>
    <w:rsid w:val="0099429A"/>
    <w:rsid w:val="00994435"/>
    <w:rsid w:val="00994482"/>
    <w:rsid w:val="009944A8"/>
    <w:rsid w:val="00994873"/>
    <w:rsid w:val="009948D9"/>
    <w:rsid w:val="009948DF"/>
    <w:rsid w:val="009949DC"/>
    <w:rsid w:val="00994A10"/>
    <w:rsid w:val="00994C85"/>
    <w:rsid w:val="00994CC7"/>
    <w:rsid w:val="00994E09"/>
    <w:rsid w:val="00994E33"/>
    <w:rsid w:val="009950C8"/>
    <w:rsid w:val="00995141"/>
    <w:rsid w:val="00995386"/>
    <w:rsid w:val="0099545E"/>
    <w:rsid w:val="009957D9"/>
    <w:rsid w:val="00995856"/>
    <w:rsid w:val="009958A4"/>
    <w:rsid w:val="00995B0D"/>
    <w:rsid w:val="00995D62"/>
    <w:rsid w:val="00996354"/>
    <w:rsid w:val="009964CB"/>
    <w:rsid w:val="009965AC"/>
    <w:rsid w:val="009968AF"/>
    <w:rsid w:val="00996B41"/>
    <w:rsid w:val="00996BBF"/>
    <w:rsid w:val="00996BE8"/>
    <w:rsid w:val="00996D6A"/>
    <w:rsid w:val="00996D90"/>
    <w:rsid w:val="00996EAE"/>
    <w:rsid w:val="0099715C"/>
    <w:rsid w:val="00997208"/>
    <w:rsid w:val="00997237"/>
    <w:rsid w:val="009972A1"/>
    <w:rsid w:val="009973B8"/>
    <w:rsid w:val="009973D8"/>
    <w:rsid w:val="0099763D"/>
    <w:rsid w:val="0099764C"/>
    <w:rsid w:val="00997662"/>
    <w:rsid w:val="009978E4"/>
    <w:rsid w:val="00997929"/>
    <w:rsid w:val="00997A5C"/>
    <w:rsid w:val="00997BE1"/>
    <w:rsid w:val="00997C13"/>
    <w:rsid w:val="00997DF1"/>
    <w:rsid w:val="00997ECB"/>
    <w:rsid w:val="00997F81"/>
    <w:rsid w:val="009A0194"/>
    <w:rsid w:val="009A01E9"/>
    <w:rsid w:val="009A0398"/>
    <w:rsid w:val="009A0411"/>
    <w:rsid w:val="009A05B7"/>
    <w:rsid w:val="009A05D2"/>
    <w:rsid w:val="009A0697"/>
    <w:rsid w:val="009A0749"/>
    <w:rsid w:val="009A0B55"/>
    <w:rsid w:val="009A0BE7"/>
    <w:rsid w:val="009A0CD5"/>
    <w:rsid w:val="009A0E19"/>
    <w:rsid w:val="009A1012"/>
    <w:rsid w:val="009A113B"/>
    <w:rsid w:val="009A1300"/>
    <w:rsid w:val="009A1451"/>
    <w:rsid w:val="009A15AF"/>
    <w:rsid w:val="009A16BB"/>
    <w:rsid w:val="009A17FF"/>
    <w:rsid w:val="009A1842"/>
    <w:rsid w:val="009A18BD"/>
    <w:rsid w:val="009A1B99"/>
    <w:rsid w:val="009A1F79"/>
    <w:rsid w:val="009A2014"/>
    <w:rsid w:val="009A2166"/>
    <w:rsid w:val="009A2474"/>
    <w:rsid w:val="009A2482"/>
    <w:rsid w:val="009A262E"/>
    <w:rsid w:val="009A26CA"/>
    <w:rsid w:val="009A2872"/>
    <w:rsid w:val="009A29B3"/>
    <w:rsid w:val="009A29EA"/>
    <w:rsid w:val="009A2C36"/>
    <w:rsid w:val="009A2C92"/>
    <w:rsid w:val="009A2D05"/>
    <w:rsid w:val="009A2F12"/>
    <w:rsid w:val="009A2F1C"/>
    <w:rsid w:val="009A301C"/>
    <w:rsid w:val="009A3074"/>
    <w:rsid w:val="009A31E9"/>
    <w:rsid w:val="009A32AD"/>
    <w:rsid w:val="009A33EF"/>
    <w:rsid w:val="009A33F0"/>
    <w:rsid w:val="009A3460"/>
    <w:rsid w:val="009A34D8"/>
    <w:rsid w:val="009A353F"/>
    <w:rsid w:val="009A37AC"/>
    <w:rsid w:val="009A3912"/>
    <w:rsid w:val="009A3B0D"/>
    <w:rsid w:val="009A3CE1"/>
    <w:rsid w:val="009A3D44"/>
    <w:rsid w:val="009A400E"/>
    <w:rsid w:val="009A4508"/>
    <w:rsid w:val="009A4661"/>
    <w:rsid w:val="009A470E"/>
    <w:rsid w:val="009A47FA"/>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6719"/>
    <w:rsid w:val="009A6733"/>
    <w:rsid w:val="009A6828"/>
    <w:rsid w:val="009A69E0"/>
    <w:rsid w:val="009A70C1"/>
    <w:rsid w:val="009A70CC"/>
    <w:rsid w:val="009A72A3"/>
    <w:rsid w:val="009A7583"/>
    <w:rsid w:val="009A7619"/>
    <w:rsid w:val="009A787E"/>
    <w:rsid w:val="009A799F"/>
    <w:rsid w:val="009A7A8D"/>
    <w:rsid w:val="009A7B83"/>
    <w:rsid w:val="009A7BD1"/>
    <w:rsid w:val="009A7C31"/>
    <w:rsid w:val="009A7D0A"/>
    <w:rsid w:val="009A7D22"/>
    <w:rsid w:val="009B005B"/>
    <w:rsid w:val="009B02CB"/>
    <w:rsid w:val="009B0402"/>
    <w:rsid w:val="009B04CA"/>
    <w:rsid w:val="009B0617"/>
    <w:rsid w:val="009B08B6"/>
    <w:rsid w:val="009B0BCA"/>
    <w:rsid w:val="009B0BFF"/>
    <w:rsid w:val="009B0D91"/>
    <w:rsid w:val="009B0EF1"/>
    <w:rsid w:val="009B0F23"/>
    <w:rsid w:val="009B11AD"/>
    <w:rsid w:val="009B141A"/>
    <w:rsid w:val="009B14E2"/>
    <w:rsid w:val="009B1849"/>
    <w:rsid w:val="009B1988"/>
    <w:rsid w:val="009B19ED"/>
    <w:rsid w:val="009B1CDF"/>
    <w:rsid w:val="009B1F80"/>
    <w:rsid w:val="009B21AD"/>
    <w:rsid w:val="009B21D4"/>
    <w:rsid w:val="009B21F9"/>
    <w:rsid w:val="009B24BF"/>
    <w:rsid w:val="009B2512"/>
    <w:rsid w:val="009B253C"/>
    <w:rsid w:val="009B2547"/>
    <w:rsid w:val="009B2703"/>
    <w:rsid w:val="009B285A"/>
    <w:rsid w:val="009B2AE9"/>
    <w:rsid w:val="009B2B38"/>
    <w:rsid w:val="009B2D29"/>
    <w:rsid w:val="009B2E9A"/>
    <w:rsid w:val="009B2EC6"/>
    <w:rsid w:val="009B2FBD"/>
    <w:rsid w:val="009B31EA"/>
    <w:rsid w:val="009B331F"/>
    <w:rsid w:val="009B34C3"/>
    <w:rsid w:val="009B34E3"/>
    <w:rsid w:val="009B3588"/>
    <w:rsid w:val="009B3882"/>
    <w:rsid w:val="009B3893"/>
    <w:rsid w:val="009B39E4"/>
    <w:rsid w:val="009B3AAA"/>
    <w:rsid w:val="009B3BB8"/>
    <w:rsid w:val="009B3BBD"/>
    <w:rsid w:val="009B3DF9"/>
    <w:rsid w:val="009B3E4B"/>
    <w:rsid w:val="009B414B"/>
    <w:rsid w:val="009B416A"/>
    <w:rsid w:val="009B4450"/>
    <w:rsid w:val="009B4524"/>
    <w:rsid w:val="009B47EE"/>
    <w:rsid w:val="009B4876"/>
    <w:rsid w:val="009B4A3E"/>
    <w:rsid w:val="009B4A52"/>
    <w:rsid w:val="009B4AB4"/>
    <w:rsid w:val="009B4AEF"/>
    <w:rsid w:val="009B4C28"/>
    <w:rsid w:val="009B4E5E"/>
    <w:rsid w:val="009B5233"/>
    <w:rsid w:val="009B53F5"/>
    <w:rsid w:val="009B5542"/>
    <w:rsid w:val="009B5584"/>
    <w:rsid w:val="009B55DC"/>
    <w:rsid w:val="009B57D9"/>
    <w:rsid w:val="009B5AF8"/>
    <w:rsid w:val="009B5B3F"/>
    <w:rsid w:val="009B5BD8"/>
    <w:rsid w:val="009B5F6C"/>
    <w:rsid w:val="009B5FE6"/>
    <w:rsid w:val="009B6021"/>
    <w:rsid w:val="009B61A1"/>
    <w:rsid w:val="009B6376"/>
    <w:rsid w:val="009B63DC"/>
    <w:rsid w:val="009B65DA"/>
    <w:rsid w:val="009B6601"/>
    <w:rsid w:val="009B6CCF"/>
    <w:rsid w:val="009B6E31"/>
    <w:rsid w:val="009B6E4B"/>
    <w:rsid w:val="009B6F00"/>
    <w:rsid w:val="009B6F04"/>
    <w:rsid w:val="009B713C"/>
    <w:rsid w:val="009B721D"/>
    <w:rsid w:val="009B7260"/>
    <w:rsid w:val="009B73CB"/>
    <w:rsid w:val="009B7416"/>
    <w:rsid w:val="009B76D9"/>
    <w:rsid w:val="009B773D"/>
    <w:rsid w:val="009B77B1"/>
    <w:rsid w:val="009B7A0C"/>
    <w:rsid w:val="009B7A2F"/>
    <w:rsid w:val="009B7ABB"/>
    <w:rsid w:val="009B7B23"/>
    <w:rsid w:val="009B7B58"/>
    <w:rsid w:val="009B7C78"/>
    <w:rsid w:val="009B7EB9"/>
    <w:rsid w:val="009C0336"/>
    <w:rsid w:val="009C0483"/>
    <w:rsid w:val="009C0603"/>
    <w:rsid w:val="009C06C9"/>
    <w:rsid w:val="009C097F"/>
    <w:rsid w:val="009C0994"/>
    <w:rsid w:val="009C0BAD"/>
    <w:rsid w:val="009C0CAC"/>
    <w:rsid w:val="009C0E81"/>
    <w:rsid w:val="009C0EE2"/>
    <w:rsid w:val="009C0FBD"/>
    <w:rsid w:val="009C1121"/>
    <w:rsid w:val="009C1230"/>
    <w:rsid w:val="009C12C1"/>
    <w:rsid w:val="009C130A"/>
    <w:rsid w:val="009C1392"/>
    <w:rsid w:val="009C13C7"/>
    <w:rsid w:val="009C144F"/>
    <w:rsid w:val="009C162F"/>
    <w:rsid w:val="009C19A4"/>
    <w:rsid w:val="009C1ADD"/>
    <w:rsid w:val="009C1CB6"/>
    <w:rsid w:val="009C1E14"/>
    <w:rsid w:val="009C1E83"/>
    <w:rsid w:val="009C1FB9"/>
    <w:rsid w:val="009C202D"/>
    <w:rsid w:val="009C20B0"/>
    <w:rsid w:val="009C2198"/>
    <w:rsid w:val="009C21A0"/>
    <w:rsid w:val="009C23AA"/>
    <w:rsid w:val="009C24D1"/>
    <w:rsid w:val="009C2575"/>
    <w:rsid w:val="009C2691"/>
    <w:rsid w:val="009C2905"/>
    <w:rsid w:val="009C29CC"/>
    <w:rsid w:val="009C2AC2"/>
    <w:rsid w:val="009C2C4B"/>
    <w:rsid w:val="009C2D07"/>
    <w:rsid w:val="009C2D86"/>
    <w:rsid w:val="009C2DD2"/>
    <w:rsid w:val="009C30B7"/>
    <w:rsid w:val="009C30D6"/>
    <w:rsid w:val="009C3137"/>
    <w:rsid w:val="009C31DE"/>
    <w:rsid w:val="009C33D1"/>
    <w:rsid w:val="009C3A37"/>
    <w:rsid w:val="009C3AB4"/>
    <w:rsid w:val="009C3B6D"/>
    <w:rsid w:val="009C3BFD"/>
    <w:rsid w:val="009C3C8D"/>
    <w:rsid w:val="009C3DB4"/>
    <w:rsid w:val="009C3EF5"/>
    <w:rsid w:val="009C3F3B"/>
    <w:rsid w:val="009C3FCF"/>
    <w:rsid w:val="009C407E"/>
    <w:rsid w:val="009C41C0"/>
    <w:rsid w:val="009C45FF"/>
    <w:rsid w:val="009C48A3"/>
    <w:rsid w:val="009C49A7"/>
    <w:rsid w:val="009C4A03"/>
    <w:rsid w:val="009C4A08"/>
    <w:rsid w:val="009C4A58"/>
    <w:rsid w:val="009C4A5A"/>
    <w:rsid w:val="009C4A70"/>
    <w:rsid w:val="009C4AC0"/>
    <w:rsid w:val="009C4B78"/>
    <w:rsid w:val="009C4B8B"/>
    <w:rsid w:val="009C4CD9"/>
    <w:rsid w:val="009C4CF1"/>
    <w:rsid w:val="009C5112"/>
    <w:rsid w:val="009C51D5"/>
    <w:rsid w:val="009C5484"/>
    <w:rsid w:val="009C550E"/>
    <w:rsid w:val="009C555B"/>
    <w:rsid w:val="009C557E"/>
    <w:rsid w:val="009C55ED"/>
    <w:rsid w:val="009C580C"/>
    <w:rsid w:val="009C588A"/>
    <w:rsid w:val="009C59CA"/>
    <w:rsid w:val="009C5BC6"/>
    <w:rsid w:val="009C5CB5"/>
    <w:rsid w:val="009C5EFC"/>
    <w:rsid w:val="009C5F00"/>
    <w:rsid w:val="009C5F0F"/>
    <w:rsid w:val="009C6043"/>
    <w:rsid w:val="009C611B"/>
    <w:rsid w:val="009C61F6"/>
    <w:rsid w:val="009C62F8"/>
    <w:rsid w:val="009C6335"/>
    <w:rsid w:val="009C63D6"/>
    <w:rsid w:val="009C659D"/>
    <w:rsid w:val="009C6786"/>
    <w:rsid w:val="009C6A2B"/>
    <w:rsid w:val="009C71BF"/>
    <w:rsid w:val="009C73CB"/>
    <w:rsid w:val="009C7454"/>
    <w:rsid w:val="009C74DA"/>
    <w:rsid w:val="009C773D"/>
    <w:rsid w:val="009C774C"/>
    <w:rsid w:val="009C79F6"/>
    <w:rsid w:val="009C7BB4"/>
    <w:rsid w:val="009C7C44"/>
    <w:rsid w:val="009C7C92"/>
    <w:rsid w:val="009C7E3F"/>
    <w:rsid w:val="009D0098"/>
    <w:rsid w:val="009D01D4"/>
    <w:rsid w:val="009D0351"/>
    <w:rsid w:val="009D03C8"/>
    <w:rsid w:val="009D043B"/>
    <w:rsid w:val="009D06F1"/>
    <w:rsid w:val="009D0759"/>
    <w:rsid w:val="009D095A"/>
    <w:rsid w:val="009D0973"/>
    <w:rsid w:val="009D0F0F"/>
    <w:rsid w:val="009D0F4D"/>
    <w:rsid w:val="009D12A7"/>
    <w:rsid w:val="009D135C"/>
    <w:rsid w:val="009D176D"/>
    <w:rsid w:val="009D1D8B"/>
    <w:rsid w:val="009D1D92"/>
    <w:rsid w:val="009D1FB7"/>
    <w:rsid w:val="009D22F7"/>
    <w:rsid w:val="009D2586"/>
    <w:rsid w:val="009D26EA"/>
    <w:rsid w:val="009D276C"/>
    <w:rsid w:val="009D28F7"/>
    <w:rsid w:val="009D2C50"/>
    <w:rsid w:val="009D2F49"/>
    <w:rsid w:val="009D3160"/>
    <w:rsid w:val="009D3200"/>
    <w:rsid w:val="009D3885"/>
    <w:rsid w:val="009D3CCE"/>
    <w:rsid w:val="009D3E4D"/>
    <w:rsid w:val="009D3E61"/>
    <w:rsid w:val="009D3E7F"/>
    <w:rsid w:val="009D4011"/>
    <w:rsid w:val="009D41FC"/>
    <w:rsid w:val="009D4280"/>
    <w:rsid w:val="009D4339"/>
    <w:rsid w:val="009D43C8"/>
    <w:rsid w:val="009D444F"/>
    <w:rsid w:val="009D446F"/>
    <w:rsid w:val="009D448F"/>
    <w:rsid w:val="009D46F8"/>
    <w:rsid w:val="009D4791"/>
    <w:rsid w:val="009D4BD0"/>
    <w:rsid w:val="009D4C5C"/>
    <w:rsid w:val="009D4D68"/>
    <w:rsid w:val="009D544F"/>
    <w:rsid w:val="009D5491"/>
    <w:rsid w:val="009D56E2"/>
    <w:rsid w:val="009D57EB"/>
    <w:rsid w:val="009D594D"/>
    <w:rsid w:val="009D5976"/>
    <w:rsid w:val="009D5BAC"/>
    <w:rsid w:val="009D5E71"/>
    <w:rsid w:val="009D6209"/>
    <w:rsid w:val="009D6225"/>
    <w:rsid w:val="009D63B4"/>
    <w:rsid w:val="009D65B5"/>
    <w:rsid w:val="009D6944"/>
    <w:rsid w:val="009D698E"/>
    <w:rsid w:val="009D6C3F"/>
    <w:rsid w:val="009D6CD3"/>
    <w:rsid w:val="009D6E96"/>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748"/>
    <w:rsid w:val="009E0764"/>
    <w:rsid w:val="009E0800"/>
    <w:rsid w:val="009E0B04"/>
    <w:rsid w:val="009E0D7C"/>
    <w:rsid w:val="009E0F35"/>
    <w:rsid w:val="009E1024"/>
    <w:rsid w:val="009E1143"/>
    <w:rsid w:val="009E125D"/>
    <w:rsid w:val="009E1527"/>
    <w:rsid w:val="009E15DE"/>
    <w:rsid w:val="009E167D"/>
    <w:rsid w:val="009E16E7"/>
    <w:rsid w:val="009E17A1"/>
    <w:rsid w:val="009E17ED"/>
    <w:rsid w:val="009E19D3"/>
    <w:rsid w:val="009E1EC6"/>
    <w:rsid w:val="009E2084"/>
    <w:rsid w:val="009E20D7"/>
    <w:rsid w:val="009E2288"/>
    <w:rsid w:val="009E2348"/>
    <w:rsid w:val="009E23C5"/>
    <w:rsid w:val="009E2469"/>
    <w:rsid w:val="009E2513"/>
    <w:rsid w:val="009E25F5"/>
    <w:rsid w:val="009E262C"/>
    <w:rsid w:val="009E26CE"/>
    <w:rsid w:val="009E26E0"/>
    <w:rsid w:val="009E276C"/>
    <w:rsid w:val="009E28DA"/>
    <w:rsid w:val="009E2C0B"/>
    <w:rsid w:val="009E2C4E"/>
    <w:rsid w:val="009E2CBD"/>
    <w:rsid w:val="009E2D0D"/>
    <w:rsid w:val="009E2D7D"/>
    <w:rsid w:val="009E2E43"/>
    <w:rsid w:val="009E2ED6"/>
    <w:rsid w:val="009E302F"/>
    <w:rsid w:val="009E30EB"/>
    <w:rsid w:val="009E325B"/>
    <w:rsid w:val="009E3B2B"/>
    <w:rsid w:val="009E3B42"/>
    <w:rsid w:val="009E3BCE"/>
    <w:rsid w:val="009E3DF3"/>
    <w:rsid w:val="009E3FB3"/>
    <w:rsid w:val="009E3FF6"/>
    <w:rsid w:val="009E40D6"/>
    <w:rsid w:val="009E41D4"/>
    <w:rsid w:val="009E41D5"/>
    <w:rsid w:val="009E4210"/>
    <w:rsid w:val="009E4362"/>
    <w:rsid w:val="009E45A5"/>
    <w:rsid w:val="009E4666"/>
    <w:rsid w:val="009E47E8"/>
    <w:rsid w:val="009E4890"/>
    <w:rsid w:val="009E4993"/>
    <w:rsid w:val="009E4A05"/>
    <w:rsid w:val="009E4A70"/>
    <w:rsid w:val="009E4B9A"/>
    <w:rsid w:val="009E4CCB"/>
    <w:rsid w:val="009E4D14"/>
    <w:rsid w:val="009E4F3F"/>
    <w:rsid w:val="009E4FF4"/>
    <w:rsid w:val="009E5145"/>
    <w:rsid w:val="009E53BE"/>
    <w:rsid w:val="009E5604"/>
    <w:rsid w:val="009E5646"/>
    <w:rsid w:val="009E5783"/>
    <w:rsid w:val="009E58FD"/>
    <w:rsid w:val="009E594A"/>
    <w:rsid w:val="009E5AF5"/>
    <w:rsid w:val="009E5B86"/>
    <w:rsid w:val="009E5D35"/>
    <w:rsid w:val="009E5E17"/>
    <w:rsid w:val="009E5EEB"/>
    <w:rsid w:val="009E5FBB"/>
    <w:rsid w:val="009E5FC2"/>
    <w:rsid w:val="009E605F"/>
    <w:rsid w:val="009E60AB"/>
    <w:rsid w:val="009E63B9"/>
    <w:rsid w:val="009E63F3"/>
    <w:rsid w:val="009E65FF"/>
    <w:rsid w:val="009E6B1F"/>
    <w:rsid w:val="009E6C11"/>
    <w:rsid w:val="009E6D2C"/>
    <w:rsid w:val="009E7115"/>
    <w:rsid w:val="009E7181"/>
    <w:rsid w:val="009E741D"/>
    <w:rsid w:val="009E74AA"/>
    <w:rsid w:val="009E762E"/>
    <w:rsid w:val="009E78CF"/>
    <w:rsid w:val="009E7914"/>
    <w:rsid w:val="009E7C4C"/>
    <w:rsid w:val="009E7F0D"/>
    <w:rsid w:val="009F0083"/>
    <w:rsid w:val="009F0451"/>
    <w:rsid w:val="009F0470"/>
    <w:rsid w:val="009F047F"/>
    <w:rsid w:val="009F055B"/>
    <w:rsid w:val="009F0712"/>
    <w:rsid w:val="009F089E"/>
    <w:rsid w:val="009F08A4"/>
    <w:rsid w:val="009F09BA"/>
    <w:rsid w:val="009F0A42"/>
    <w:rsid w:val="009F0BEB"/>
    <w:rsid w:val="009F0D9C"/>
    <w:rsid w:val="009F0DCF"/>
    <w:rsid w:val="009F0EB0"/>
    <w:rsid w:val="009F0EBA"/>
    <w:rsid w:val="009F0ED6"/>
    <w:rsid w:val="009F0FBE"/>
    <w:rsid w:val="009F1464"/>
    <w:rsid w:val="009F155C"/>
    <w:rsid w:val="009F16D1"/>
    <w:rsid w:val="009F17C5"/>
    <w:rsid w:val="009F1893"/>
    <w:rsid w:val="009F1C6E"/>
    <w:rsid w:val="009F1F4C"/>
    <w:rsid w:val="009F2183"/>
    <w:rsid w:val="009F22F2"/>
    <w:rsid w:val="009F27BF"/>
    <w:rsid w:val="009F27D9"/>
    <w:rsid w:val="009F29F9"/>
    <w:rsid w:val="009F2BD3"/>
    <w:rsid w:val="009F2D08"/>
    <w:rsid w:val="009F30AF"/>
    <w:rsid w:val="009F3264"/>
    <w:rsid w:val="009F3421"/>
    <w:rsid w:val="009F3500"/>
    <w:rsid w:val="009F36A4"/>
    <w:rsid w:val="009F376A"/>
    <w:rsid w:val="009F386C"/>
    <w:rsid w:val="009F38C1"/>
    <w:rsid w:val="009F3A06"/>
    <w:rsid w:val="009F3B08"/>
    <w:rsid w:val="009F3C53"/>
    <w:rsid w:val="009F3D44"/>
    <w:rsid w:val="009F3E3F"/>
    <w:rsid w:val="009F409E"/>
    <w:rsid w:val="009F4139"/>
    <w:rsid w:val="009F4167"/>
    <w:rsid w:val="009F42CA"/>
    <w:rsid w:val="009F42DF"/>
    <w:rsid w:val="009F433B"/>
    <w:rsid w:val="009F43A5"/>
    <w:rsid w:val="009F44EB"/>
    <w:rsid w:val="009F4637"/>
    <w:rsid w:val="009F499F"/>
    <w:rsid w:val="009F4B9B"/>
    <w:rsid w:val="009F4E1B"/>
    <w:rsid w:val="009F5041"/>
    <w:rsid w:val="009F50A2"/>
    <w:rsid w:val="009F519A"/>
    <w:rsid w:val="009F52DB"/>
    <w:rsid w:val="009F53F6"/>
    <w:rsid w:val="009F54FB"/>
    <w:rsid w:val="009F554D"/>
    <w:rsid w:val="009F55C9"/>
    <w:rsid w:val="009F56D1"/>
    <w:rsid w:val="009F57C6"/>
    <w:rsid w:val="009F581C"/>
    <w:rsid w:val="009F584B"/>
    <w:rsid w:val="009F58FE"/>
    <w:rsid w:val="009F5981"/>
    <w:rsid w:val="009F5FC8"/>
    <w:rsid w:val="009F5FFA"/>
    <w:rsid w:val="009F6090"/>
    <w:rsid w:val="009F61DB"/>
    <w:rsid w:val="009F62DF"/>
    <w:rsid w:val="009F63C9"/>
    <w:rsid w:val="009F63DE"/>
    <w:rsid w:val="009F64A4"/>
    <w:rsid w:val="009F64A9"/>
    <w:rsid w:val="009F6660"/>
    <w:rsid w:val="009F6786"/>
    <w:rsid w:val="009F694E"/>
    <w:rsid w:val="009F6DF4"/>
    <w:rsid w:val="009F6F7F"/>
    <w:rsid w:val="009F742B"/>
    <w:rsid w:val="009F74E0"/>
    <w:rsid w:val="009F74F9"/>
    <w:rsid w:val="009F761F"/>
    <w:rsid w:val="009F763A"/>
    <w:rsid w:val="009F775C"/>
    <w:rsid w:val="009F781F"/>
    <w:rsid w:val="009F7903"/>
    <w:rsid w:val="009F7A6C"/>
    <w:rsid w:val="009F7D66"/>
    <w:rsid w:val="009F7EA4"/>
    <w:rsid w:val="009F7F58"/>
    <w:rsid w:val="00A002B9"/>
    <w:rsid w:val="00A00456"/>
    <w:rsid w:val="00A0047F"/>
    <w:rsid w:val="00A00650"/>
    <w:rsid w:val="00A00746"/>
    <w:rsid w:val="00A00751"/>
    <w:rsid w:val="00A007D4"/>
    <w:rsid w:val="00A007FF"/>
    <w:rsid w:val="00A00938"/>
    <w:rsid w:val="00A0095B"/>
    <w:rsid w:val="00A00A74"/>
    <w:rsid w:val="00A00A9D"/>
    <w:rsid w:val="00A00CAA"/>
    <w:rsid w:val="00A00E50"/>
    <w:rsid w:val="00A00EF5"/>
    <w:rsid w:val="00A011E3"/>
    <w:rsid w:val="00A0123D"/>
    <w:rsid w:val="00A0127B"/>
    <w:rsid w:val="00A013FD"/>
    <w:rsid w:val="00A01651"/>
    <w:rsid w:val="00A01714"/>
    <w:rsid w:val="00A01839"/>
    <w:rsid w:val="00A01903"/>
    <w:rsid w:val="00A01970"/>
    <w:rsid w:val="00A01B82"/>
    <w:rsid w:val="00A01C1C"/>
    <w:rsid w:val="00A01C7A"/>
    <w:rsid w:val="00A01D70"/>
    <w:rsid w:val="00A02149"/>
    <w:rsid w:val="00A021DD"/>
    <w:rsid w:val="00A0255E"/>
    <w:rsid w:val="00A02774"/>
    <w:rsid w:val="00A02A1B"/>
    <w:rsid w:val="00A02A31"/>
    <w:rsid w:val="00A02AA2"/>
    <w:rsid w:val="00A02E22"/>
    <w:rsid w:val="00A02F76"/>
    <w:rsid w:val="00A02FCE"/>
    <w:rsid w:val="00A0301C"/>
    <w:rsid w:val="00A03056"/>
    <w:rsid w:val="00A033A5"/>
    <w:rsid w:val="00A03537"/>
    <w:rsid w:val="00A0370A"/>
    <w:rsid w:val="00A03846"/>
    <w:rsid w:val="00A038CF"/>
    <w:rsid w:val="00A038DE"/>
    <w:rsid w:val="00A0394F"/>
    <w:rsid w:val="00A03992"/>
    <w:rsid w:val="00A03ABF"/>
    <w:rsid w:val="00A03B85"/>
    <w:rsid w:val="00A03C18"/>
    <w:rsid w:val="00A03D54"/>
    <w:rsid w:val="00A04123"/>
    <w:rsid w:val="00A04234"/>
    <w:rsid w:val="00A04357"/>
    <w:rsid w:val="00A04445"/>
    <w:rsid w:val="00A044FD"/>
    <w:rsid w:val="00A04681"/>
    <w:rsid w:val="00A04941"/>
    <w:rsid w:val="00A04A41"/>
    <w:rsid w:val="00A04B4A"/>
    <w:rsid w:val="00A04CAD"/>
    <w:rsid w:val="00A04DB5"/>
    <w:rsid w:val="00A04F3C"/>
    <w:rsid w:val="00A0528D"/>
    <w:rsid w:val="00A052DB"/>
    <w:rsid w:val="00A05370"/>
    <w:rsid w:val="00A05529"/>
    <w:rsid w:val="00A055A5"/>
    <w:rsid w:val="00A0580B"/>
    <w:rsid w:val="00A0586A"/>
    <w:rsid w:val="00A05975"/>
    <w:rsid w:val="00A05976"/>
    <w:rsid w:val="00A05A23"/>
    <w:rsid w:val="00A05CB4"/>
    <w:rsid w:val="00A05E18"/>
    <w:rsid w:val="00A05F2B"/>
    <w:rsid w:val="00A05F54"/>
    <w:rsid w:val="00A06095"/>
    <w:rsid w:val="00A06365"/>
    <w:rsid w:val="00A064D8"/>
    <w:rsid w:val="00A06774"/>
    <w:rsid w:val="00A06A66"/>
    <w:rsid w:val="00A06C27"/>
    <w:rsid w:val="00A06CFC"/>
    <w:rsid w:val="00A070D6"/>
    <w:rsid w:val="00A071E5"/>
    <w:rsid w:val="00A0729B"/>
    <w:rsid w:val="00A07415"/>
    <w:rsid w:val="00A077F6"/>
    <w:rsid w:val="00A079E1"/>
    <w:rsid w:val="00A07A28"/>
    <w:rsid w:val="00A10031"/>
    <w:rsid w:val="00A100BD"/>
    <w:rsid w:val="00A102F5"/>
    <w:rsid w:val="00A1030A"/>
    <w:rsid w:val="00A10435"/>
    <w:rsid w:val="00A10457"/>
    <w:rsid w:val="00A104A1"/>
    <w:rsid w:val="00A107EE"/>
    <w:rsid w:val="00A10802"/>
    <w:rsid w:val="00A10852"/>
    <w:rsid w:val="00A10B95"/>
    <w:rsid w:val="00A10BEE"/>
    <w:rsid w:val="00A10DD7"/>
    <w:rsid w:val="00A10DED"/>
    <w:rsid w:val="00A10F65"/>
    <w:rsid w:val="00A112B0"/>
    <w:rsid w:val="00A11412"/>
    <w:rsid w:val="00A11813"/>
    <w:rsid w:val="00A118E1"/>
    <w:rsid w:val="00A11915"/>
    <w:rsid w:val="00A1199D"/>
    <w:rsid w:val="00A11AAA"/>
    <w:rsid w:val="00A11D2A"/>
    <w:rsid w:val="00A11EA6"/>
    <w:rsid w:val="00A124C7"/>
    <w:rsid w:val="00A127F1"/>
    <w:rsid w:val="00A12B41"/>
    <w:rsid w:val="00A12FE5"/>
    <w:rsid w:val="00A1310A"/>
    <w:rsid w:val="00A1314D"/>
    <w:rsid w:val="00A13154"/>
    <w:rsid w:val="00A131E8"/>
    <w:rsid w:val="00A133F6"/>
    <w:rsid w:val="00A13509"/>
    <w:rsid w:val="00A136D7"/>
    <w:rsid w:val="00A13725"/>
    <w:rsid w:val="00A13916"/>
    <w:rsid w:val="00A13B9B"/>
    <w:rsid w:val="00A13D8C"/>
    <w:rsid w:val="00A13E06"/>
    <w:rsid w:val="00A13F6F"/>
    <w:rsid w:val="00A142D0"/>
    <w:rsid w:val="00A1430C"/>
    <w:rsid w:val="00A14392"/>
    <w:rsid w:val="00A14401"/>
    <w:rsid w:val="00A14468"/>
    <w:rsid w:val="00A14506"/>
    <w:rsid w:val="00A14B7D"/>
    <w:rsid w:val="00A14CA3"/>
    <w:rsid w:val="00A14D40"/>
    <w:rsid w:val="00A14F09"/>
    <w:rsid w:val="00A14FF6"/>
    <w:rsid w:val="00A1507C"/>
    <w:rsid w:val="00A15093"/>
    <w:rsid w:val="00A1517F"/>
    <w:rsid w:val="00A151A4"/>
    <w:rsid w:val="00A1534D"/>
    <w:rsid w:val="00A15530"/>
    <w:rsid w:val="00A1566B"/>
    <w:rsid w:val="00A15913"/>
    <w:rsid w:val="00A15A72"/>
    <w:rsid w:val="00A15A9B"/>
    <w:rsid w:val="00A15B43"/>
    <w:rsid w:val="00A15C26"/>
    <w:rsid w:val="00A15C91"/>
    <w:rsid w:val="00A15CB8"/>
    <w:rsid w:val="00A15E46"/>
    <w:rsid w:val="00A15FBB"/>
    <w:rsid w:val="00A16294"/>
    <w:rsid w:val="00A162E8"/>
    <w:rsid w:val="00A16382"/>
    <w:rsid w:val="00A16557"/>
    <w:rsid w:val="00A16576"/>
    <w:rsid w:val="00A166F0"/>
    <w:rsid w:val="00A167C4"/>
    <w:rsid w:val="00A1687D"/>
    <w:rsid w:val="00A16C03"/>
    <w:rsid w:val="00A16D11"/>
    <w:rsid w:val="00A16DBF"/>
    <w:rsid w:val="00A176AA"/>
    <w:rsid w:val="00A17A21"/>
    <w:rsid w:val="00A17C7A"/>
    <w:rsid w:val="00A201A7"/>
    <w:rsid w:val="00A20342"/>
    <w:rsid w:val="00A20376"/>
    <w:rsid w:val="00A203F1"/>
    <w:rsid w:val="00A205B2"/>
    <w:rsid w:val="00A20962"/>
    <w:rsid w:val="00A20BFC"/>
    <w:rsid w:val="00A20C80"/>
    <w:rsid w:val="00A2103E"/>
    <w:rsid w:val="00A21247"/>
    <w:rsid w:val="00A2126D"/>
    <w:rsid w:val="00A213E9"/>
    <w:rsid w:val="00A21538"/>
    <w:rsid w:val="00A215C0"/>
    <w:rsid w:val="00A217B0"/>
    <w:rsid w:val="00A217F3"/>
    <w:rsid w:val="00A21978"/>
    <w:rsid w:val="00A219DE"/>
    <w:rsid w:val="00A21D2C"/>
    <w:rsid w:val="00A21D60"/>
    <w:rsid w:val="00A21DA8"/>
    <w:rsid w:val="00A21DFE"/>
    <w:rsid w:val="00A21E67"/>
    <w:rsid w:val="00A21ECC"/>
    <w:rsid w:val="00A2202F"/>
    <w:rsid w:val="00A223F5"/>
    <w:rsid w:val="00A22835"/>
    <w:rsid w:val="00A22966"/>
    <w:rsid w:val="00A22A24"/>
    <w:rsid w:val="00A22A57"/>
    <w:rsid w:val="00A22AC3"/>
    <w:rsid w:val="00A22D84"/>
    <w:rsid w:val="00A22F6C"/>
    <w:rsid w:val="00A23098"/>
    <w:rsid w:val="00A2310A"/>
    <w:rsid w:val="00A23114"/>
    <w:rsid w:val="00A2328A"/>
    <w:rsid w:val="00A23398"/>
    <w:rsid w:val="00A233EE"/>
    <w:rsid w:val="00A233F4"/>
    <w:rsid w:val="00A23598"/>
    <w:rsid w:val="00A23872"/>
    <w:rsid w:val="00A238FA"/>
    <w:rsid w:val="00A2395A"/>
    <w:rsid w:val="00A23C79"/>
    <w:rsid w:val="00A23E1E"/>
    <w:rsid w:val="00A23EC0"/>
    <w:rsid w:val="00A23F86"/>
    <w:rsid w:val="00A24241"/>
    <w:rsid w:val="00A242F7"/>
    <w:rsid w:val="00A24335"/>
    <w:rsid w:val="00A243AA"/>
    <w:rsid w:val="00A243CA"/>
    <w:rsid w:val="00A24446"/>
    <w:rsid w:val="00A2454D"/>
    <w:rsid w:val="00A24572"/>
    <w:rsid w:val="00A24828"/>
    <w:rsid w:val="00A24AC1"/>
    <w:rsid w:val="00A250A2"/>
    <w:rsid w:val="00A250BB"/>
    <w:rsid w:val="00A25257"/>
    <w:rsid w:val="00A2526B"/>
    <w:rsid w:val="00A254D8"/>
    <w:rsid w:val="00A256D1"/>
    <w:rsid w:val="00A25783"/>
    <w:rsid w:val="00A257A3"/>
    <w:rsid w:val="00A259F1"/>
    <w:rsid w:val="00A25A64"/>
    <w:rsid w:val="00A25E7D"/>
    <w:rsid w:val="00A25F05"/>
    <w:rsid w:val="00A25F78"/>
    <w:rsid w:val="00A25FDC"/>
    <w:rsid w:val="00A2607F"/>
    <w:rsid w:val="00A262BB"/>
    <w:rsid w:val="00A2638A"/>
    <w:rsid w:val="00A263C6"/>
    <w:rsid w:val="00A2658F"/>
    <w:rsid w:val="00A268C2"/>
    <w:rsid w:val="00A26963"/>
    <w:rsid w:val="00A26BDE"/>
    <w:rsid w:val="00A26CB6"/>
    <w:rsid w:val="00A2710D"/>
    <w:rsid w:val="00A2740F"/>
    <w:rsid w:val="00A27549"/>
    <w:rsid w:val="00A2768B"/>
    <w:rsid w:val="00A27834"/>
    <w:rsid w:val="00A27A68"/>
    <w:rsid w:val="00A27CEB"/>
    <w:rsid w:val="00A27D5B"/>
    <w:rsid w:val="00A27DF7"/>
    <w:rsid w:val="00A27F4D"/>
    <w:rsid w:val="00A30129"/>
    <w:rsid w:val="00A3033D"/>
    <w:rsid w:val="00A306C0"/>
    <w:rsid w:val="00A306E2"/>
    <w:rsid w:val="00A30C39"/>
    <w:rsid w:val="00A30FB4"/>
    <w:rsid w:val="00A310BE"/>
    <w:rsid w:val="00A31174"/>
    <w:rsid w:val="00A311B8"/>
    <w:rsid w:val="00A31230"/>
    <w:rsid w:val="00A31338"/>
    <w:rsid w:val="00A31689"/>
    <w:rsid w:val="00A31769"/>
    <w:rsid w:val="00A31867"/>
    <w:rsid w:val="00A31AF6"/>
    <w:rsid w:val="00A31C5B"/>
    <w:rsid w:val="00A321A6"/>
    <w:rsid w:val="00A321D6"/>
    <w:rsid w:val="00A32293"/>
    <w:rsid w:val="00A3235E"/>
    <w:rsid w:val="00A324DD"/>
    <w:rsid w:val="00A324FA"/>
    <w:rsid w:val="00A327BE"/>
    <w:rsid w:val="00A32A10"/>
    <w:rsid w:val="00A32B3F"/>
    <w:rsid w:val="00A32D17"/>
    <w:rsid w:val="00A32E39"/>
    <w:rsid w:val="00A32EC4"/>
    <w:rsid w:val="00A32ED5"/>
    <w:rsid w:val="00A32FE5"/>
    <w:rsid w:val="00A33246"/>
    <w:rsid w:val="00A33438"/>
    <w:rsid w:val="00A33455"/>
    <w:rsid w:val="00A33945"/>
    <w:rsid w:val="00A33A7D"/>
    <w:rsid w:val="00A33BDA"/>
    <w:rsid w:val="00A33D96"/>
    <w:rsid w:val="00A33E4D"/>
    <w:rsid w:val="00A33E95"/>
    <w:rsid w:val="00A33FE4"/>
    <w:rsid w:val="00A33FE7"/>
    <w:rsid w:val="00A340A7"/>
    <w:rsid w:val="00A3416C"/>
    <w:rsid w:val="00A3425D"/>
    <w:rsid w:val="00A342DA"/>
    <w:rsid w:val="00A34436"/>
    <w:rsid w:val="00A3474F"/>
    <w:rsid w:val="00A34798"/>
    <w:rsid w:val="00A3482D"/>
    <w:rsid w:val="00A3493B"/>
    <w:rsid w:val="00A349E6"/>
    <w:rsid w:val="00A34AB0"/>
    <w:rsid w:val="00A34B90"/>
    <w:rsid w:val="00A34E68"/>
    <w:rsid w:val="00A34EAE"/>
    <w:rsid w:val="00A350CE"/>
    <w:rsid w:val="00A350D2"/>
    <w:rsid w:val="00A35210"/>
    <w:rsid w:val="00A3532E"/>
    <w:rsid w:val="00A354D7"/>
    <w:rsid w:val="00A35887"/>
    <w:rsid w:val="00A358CE"/>
    <w:rsid w:val="00A3597E"/>
    <w:rsid w:val="00A359A9"/>
    <w:rsid w:val="00A35A5C"/>
    <w:rsid w:val="00A35A98"/>
    <w:rsid w:val="00A35C50"/>
    <w:rsid w:val="00A35C8E"/>
    <w:rsid w:val="00A35D7F"/>
    <w:rsid w:val="00A35E0C"/>
    <w:rsid w:val="00A3618D"/>
    <w:rsid w:val="00A36285"/>
    <w:rsid w:val="00A363C1"/>
    <w:rsid w:val="00A364BC"/>
    <w:rsid w:val="00A364CF"/>
    <w:rsid w:val="00A36541"/>
    <w:rsid w:val="00A3667F"/>
    <w:rsid w:val="00A367BB"/>
    <w:rsid w:val="00A368EE"/>
    <w:rsid w:val="00A3693D"/>
    <w:rsid w:val="00A3699B"/>
    <w:rsid w:val="00A36AB8"/>
    <w:rsid w:val="00A36AE3"/>
    <w:rsid w:val="00A36B2F"/>
    <w:rsid w:val="00A36BC6"/>
    <w:rsid w:val="00A36C81"/>
    <w:rsid w:val="00A36CA7"/>
    <w:rsid w:val="00A36D0F"/>
    <w:rsid w:val="00A36FDC"/>
    <w:rsid w:val="00A3730E"/>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D4"/>
    <w:rsid w:val="00A40227"/>
    <w:rsid w:val="00A402AE"/>
    <w:rsid w:val="00A404DE"/>
    <w:rsid w:val="00A4052D"/>
    <w:rsid w:val="00A40537"/>
    <w:rsid w:val="00A406BF"/>
    <w:rsid w:val="00A406E7"/>
    <w:rsid w:val="00A406EC"/>
    <w:rsid w:val="00A406F0"/>
    <w:rsid w:val="00A40814"/>
    <w:rsid w:val="00A408C2"/>
    <w:rsid w:val="00A40A4B"/>
    <w:rsid w:val="00A40E01"/>
    <w:rsid w:val="00A41120"/>
    <w:rsid w:val="00A41229"/>
    <w:rsid w:val="00A41439"/>
    <w:rsid w:val="00A41474"/>
    <w:rsid w:val="00A414BA"/>
    <w:rsid w:val="00A414C8"/>
    <w:rsid w:val="00A4171B"/>
    <w:rsid w:val="00A417B9"/>
    <w:rsid w:val="00A417D2"/>
    <w:rsid w:val="00A41909"/>
    <w:rsid w:val="00A41955"/>
    <w:rsid w:val="00A41ACA"/>
    <w:rsid w:val="00A41BC6"/>
    <w:rsid w:val="00A41CE2"/>
    <w:rsid w:val="00A41D07"/>
    <w:rsid w:val="00A41E10"/>
    <w:rsid w:val="00A41E25"/>
    <w:rsid w:val="00A41F35"/>
    <w:rsid w:val="00A41FA4"/>
    <w:rsid w:val="00A422BE"/>
    <w:rsid w:val="00A4253F"/>
    <w:rsid w:val="00A4256C"/>
    <w:rsid w:val="00A4262E"/>
    <w:rsid w:val="00A42A16"/>
    <w:rsid w:val="00A42BE9"/>
    <w:rsid w:val="00A42C2F"/>
    <w:rsid w:val="00A42E86"/>
    <w:rsid w:val="00A42F4B"/>
    <w:rsid w:val="00A42F93"/>
    <w:rsid w:val="00A431CA"/>
    <w:rsid w:val="00A432EF"/>
    <w:rsid w:val="00A4333E"/>
    <w:rsid w:val="00A433C3"/>
    <w:rsid w:val="00A435B1"/>
    <w:rsid w:val="00A43765"/>
    <w:rsid w:val="00A439F1"/>
    <w:rsid w:val="00A43A3D"/>
    <w:rsid w:val="00A43A5A"/>
    <w:rsid w:val="00A43BBA"/>
    <w:rsid w:val="00A43C9C"/>
    <w:rsid w:val="00A43D35"/>
    <w:rsid w:val="00A440DD"/>
    <w:rsid w:val="00A4412E"/>
    <w:rsid w:val="00A44592"/>
    <w:rsid w:val="00A445DF"/>
    <w:rsid w:val="00A44738"/>
    <w:rsid w:val="00A44963"/>
    <w:rsid w:val="00A449E4"/>
    <w:rsid w:val="00A44B0C"/>
    <w:rsid w:val="00A44C9B"/>
    <w:rsid w:val="00A44DB3"/>
    <w:rsid w:val="00A4518D"/>
    <w:rsid w:val="00A4519D"/>
    <w:rsid w:val="00A453C7"/>
    <w:rsid w:val="00A454D6"/>
    <w:rsid w:val="00A454EB"/>
    <w:rsid w:val="00A454F4"/>
    <w:rsid w:val="00A45671"/>
    <w:rsid w:val="00A45766"/>
    <w:rsid w:val="00A45B9B"/>
    <w:rsid w:val="00A45BE2"/>
    <w:rsid w:val="00A45D07"/>
    <w:rsid w:val="00A45D3E"/>
    <w:rsid w:val="00A45D5C"/>
    <w:rsid w:val="00A45DE6"/>
    <w:rsid w:val="00A45E88"/>
    <w:rsid w:val="00A461A9"/>
    <w:rsid w:val="00A46203"/>
    <w:rsid w:val="00A4627A"/>
    <w:rsid w:val="00A4639E"/>
    <w:rsid w:val="00A46416"/>
    <w:rsid w:val="00A46431"/>
    <w:rsid w:val="00A464A9"/>
    <w:rsid w:val="00A466FC"/>
    <w:rsid w:val="00A46A0D"/>
    <w:rsid w:val="00A46B72"/>
    <w:rsid w:val="00A46C26"/>
    <w:rsid w:val="00A46C62"/>
    <w:rsid w:val="00A46D75"/>
    <w:rsid w:val="00A476B8"/>
    <w:rsid w:val="00A47772"/>
    <w:rsid w:val="00A477E4"/>
    <w:rsid w:val="00A4783C"/>
    <w:rsid w:val="00A478BD"/>
    <w:rsid w:val="00A47906"/>
    <w:rsid w:val="00A479AC"/>
    <w:rsid w:val="00A47A93"/>
    <w:rsid w:val="00A47B0F"/>
    <w:rsid w:val="00A47B33"/>
    <w:rsid w:val="00A47CCA"/>
    <w:rsid w:val="00A47E23"/>
    <w:rsid w:val="00A47E65"/>
    <w:rsid w:val="00A47E8D"/>
    <w:rsid w:val="00A47F17"/>
    <w:rsid w:val="00A47F73"/>
    <w:rsid w:val="00A501DE"/>
    <w:rsid w:val="00A50411"/>
    <w:rsid w:val="00A506BC"/>
    <w:rsid w:val="00A50806"/>
    <w:rsid w:val="00A50888"/>
    <w:rsid w:val="00A508E3"/>
    <w:rsid w:val="00A508EB"/>
    <w:rsid w:val="00A50966"/>
    <w:rsid w:val="00A50B72"/>
    <w:rsid w:val="00A50C22"/>
    <w:rsid w:val="00A50D91"/>
    <w:rsid w:val="00A50FE6"/>
    <w:rsid w:val="00A51086"/>
    <w:rsid w:val="00A51167"/>
    <w:rsid w:val="00A511D4"/>
    <w:rsid w:val="00A5138E"/>
    <w:rsid w:val="00A514E8"/>
    <w:rsid w:val="00A518B4"/>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B9"/>
    <w:rsid w:val="00A5268C"/>
    <w:rsid w:val="00A5291A"/>
    <w:rsid w:val="00A52A0B"/>
    <w:rsid w:val="00A52CE5"/>
    <w:rsid w:val="00A52E25"/>
    <w:rsid w:val="00A52E87"/>
    <w:rsid w:val="00A52F29"/>
    <w:rsid w:val="00A52F52"/>
    <w:rsid w:val="00A52FD9"/>
    <w:rsid w:val="00A530C8"/>
    <w:rsid w:val="00A531E0"/>
    <w:rsid w:val="00A5330F"/>
    <w:rsid w:val="00A533CC"/>
    <w:rsid w:val="00A5341A"/>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E89"/>
    <w:rsid w:val="00A5406E"/>
    <w:rsid w:val="00A546DB"/>
    <w:rsid w:val="00A54A52"/>
    <w:rsid w:val="00A54B1D"/>
    <w:rsid w:val="00A54E99"/>
    <w:rsid w:val="00A55282"/>
    <w:rsid w:val="00A55285"/>
    <w:rsid w:val="00A5529C"/>
    <w:rsid w:val="00A558A8"/>
    <w:rsid w:val="00A55C42"/>
    <w:rsid w:val="00A55D1A"/>
    <w:rsid w:val="00A55D30"/>
    <w:rsid w:val="00A5613D"/>
    <w:rsid w:val="00A561CF"/>
    <w:rsid w:val="00A5620D"/>
    <w:rsid w:val="00A564C2"/>
    <w:rsid w:val="00A565A0"/>
    <w:rsid w:val="00A567BA"/>
    <w:rsid w:val="00A56831"/>
    <w:rsid w:val="00A569D2"/>
    <w:rsid w:val="00A56C22"/>
    <w:rsid w:val="00A56C9F"/>
    <w:rsid w:val="00A56D52"/>
    <w:rsid w:val="00A56DCD"/>
    <w:rsid w:val="00A56E8C"/>
    <w:rsid w:val="00A56F32"/>
    <w:rsid w:val="00A56FF2"/>
    <w:rsid w:val="00A5719C"/>
    <w:rsid w:val="00A573AA"/>
    <w:rsid w:val="00A573E4"/>
    <w:rsid w:val="00A57418"/>
    <w:rsid w:val="00A57729"/>
    <w:rsid w:val="00A577B1"/>
    <w:rsid w:val="00A577FB"/>
    <w:rsid w:val="00A5787D"/>
    <w:rsid w:val="00A579E9"/>
    <w:rsid w:val="00A57B06"/>
    <w:rsid w:val="00A57FDD"/>
    <w:rsid w:val="00A57FF3"/>
    <w:rsid w:val="00A600E9"/>
    <w:rsid w:val="00A6030E"/>
    <w:rsid w:val="00A60461"/>
    <w:rsid w:val="00A6048C"/>
    <w:rsid w:val="00A604FB"/>
    <w:rsid w:val="00A6055B"/>
    <w:rsid w:val="00A606A4"/>
    <w:rsid w:val="00A609E0"/>
    <w:rsid w:val="00A60A2D"/>
    <w:rsid w:val="00A60BE5"/>
    <w:rsid w:val="00A60D28"/>
    <w:rsid w:val="00A60EDB"/>
    <w:rsid w:val="00A61033"/>
    <w:rsid w:val="00A6110E"/>
    <w:rsid w:val="00A6112B"/>
    <w:rsid w:val="00A612D1"/>
    <w:rsid w:val="00A6147B"/>
    <w:rsid w:val="00A614A6"/>
    <w:rsid w:val="00A615F2"/>
    <w:rsid w:val="00A61681"/>
    <w:rsid w:val="00A61840"/>
    <w:rsid w:val="00A61B7B"/>
    <w:rsid w:val="00A61D8A"/>
    <w:rsid w:val="00A61DDD"/>
    <w:rsid w:val="00A623B3"/>
    <w:rsid w:val="00A625C7"/>
    <w:rsid w:val="00A625E5"/>
    <w:rsid w:val="00A62835"/>
    <w:rsid w:val="00A62959"/>
    <w:rsid w:val="00A62B85"/>
    <w:rsid w:val="00A62C2A"/>
    <w:rsid w:val="00A62FA5"/>
    <w:rsid w:val="00A630DE"/>
    <w:rsid w:val="00A6321C"/>
    <w:rsid w:val="00A63336"/>
    <w:rsid w:val="00A63688"/>
    <w:rsid w:val="00A63B5F"/>
    <w:rsid w:val="00A63BF2"/>
    <w:rsid w:val="00A63C4E"/>
    <w:rsid w:val="00A63F0A"/>
    <w:rsid w:val="00A63F33"/>
    <w:rsid w:val="00A641E4"/>
    <w:rsid w:val="00A642BC"/>
    <w:rsid w:val="00A64328"/>
    <w:rsid w:val="00A6439C"/>
    <w:rsid w:val="00A64577"/>
    <w:rsid w:val="00A6458B"/>
    <w:rsid w:val="00A64600"/>
    <w:rsid w:val="00A64772"/>
    <w:rsid w:val="00A649ED"/>
    <w:rsid w:val="00A64A5F"/>
    <w:rsid w:val="00A64A6B"/>
    <w:rsid w:val="00A64BB9"/>
    <w:rsid w:val="00A6517D"/>
    <w:rsid w:val="00A65331"/>
    <w:rsid w:val="00A6535D"/>
    <w:rsid w:val="00A655AE"/>
    <w:rsid w:val="00A658C4"/>
    <w:rsid w:val="00A658ED"/>
    <w:rsid w:val="00A659F9"/>
    <w:rsid w:val="00A65A8E"/>
    <w:rsid w:val="00A65C0E"/>
    <w:rsid w:val="00A65C99"/>
    <w:rsid w:val="00A65EC4"/>
    <w:rsid w:val="00A65EF1"/>
    <w:rsid w:val="00A660EE"/>
    <w:rsid w:val="00A66103"/>
    <w:rsid w:val="00A6633E"/>
    <w:rsid w:val="00A667DF"/>
    <w:rsid w:val="00A66856"/>
    <w:rsid w:val="00A66AD1"/>
    <w:rsid w:val="00A66BC3"/>
    <w:rsid w:val="00A66D4C"/>
    <w:rsid w:val="00A66E3B"/>
    <w:rsid w:val="00A66EFD"/>
    <w:rsid w:val="00A66F69"/>
    <w:rsid w:val="00A671E0"/>
    <w:rsid w:val="00A672F4"/>
    <w:rsid w:val="00A67367"/>
    <w:rsid w:val="00A6756F"/>
    <w:rsid w:val="00A6758D"/>
    <w:rsid w:val="00A677F4"/>
    <w:rsid w:val="00A679A4"/>
    <w:rsid w:val="00A67D68"/>
    <w:rsid w:val="00A67D6A"/>
    <w:rsid w:val="00A67FB3"/>
    <w:rsid w:val="00A67FD3"/>
    <w:rsid w:val="00A7000B"/>
    <w:rsid w:val="00A701DD"/>
    <w:rsid w:val="00A702CD"/>
    <w:rsid w:val="00A702DA"/>
    <w:rsid w:val="00A706A2"/>
    <w:rsid w:val="00A706E0"/>
    <w:rsid w:val="00A708F4"/>
    <w:rsid w:val="00A7092C"/>
    <w:rsid w:val="00A70941"/>
    <w:rsid w:val="00A70BC7"/>
    <w:rsid w:val="00A70BF1"/>
    <w:rsid w:val="00A70CDE"/>
    <w:rsid w:val="00A70D2B"/>
    <w:rsid w:val="00A70D9B"/>
    <w:rsid w:val="00A70DDB"/>
    <w:rsid w:val="00A70E83"/>
    <w:rsid w:val="00A70F96"/>
    <w:rsid w:val="00A71115"/>
    <w:rsid w:val="00A71568"/>
    <w:rsid w:val="00A718A9"/>
    <w:rsid w:val="00A718E5"/>
    <w:rsid w:val="00A718F9"/>
    <w:rsid w:val="00A71977"/>
    <w:rsid w:val="00A719E1"/>
    <w:rsid w:val="00A71B5A"/>
    <w:rsid w:val="00A71C7E"/>
    <w:rsid w:val="00A71E87"/>
    <w:rsid w:val="00A71EA4"/>
    <w:rsid w:val="00A7203C"/>
    <w:rsid w:val="00A72056"/>
    <w:rsid w:val="00A72168"/>
    <w:rsid w:val="00A723A9"/>
    <w:rsid w:val="00A7249D"/>
    <w:rsid w:val="00A724C5"/>
    <w:rsid w:val="00A724CA"/>
    <w:rsid w:val="00A725CA"/>
    <w:rsid w:val="00A7268F"/>
    <w:rsid w:val="00A72795"/>
    <w:rsid w:val="00A72D2A"/>
    <w:rsid w:val="00A72EC8"/>
    <w:rsid w:val="00A72FBB"/>
    <w:rsid w:val="00A73042"/>
    <w:rsid w:val="00A73119"/>
    <w:rsid w:val="00A73393"/>
    <w:rsid w:val="00A7346B"/>
    <w:rsid w:val="00A736CB"/>
    <w:rsid w:val="00A73786"/>
    <w:rsid w:val="00A7382C"/>
    <w:rsid w:val="00A7391B"/>
    <w:rsid w:val="00A73ABB"/>
    <w:rsid w:val="00A73B14"/>
    <w:rsid w:val="00A740CD"/>
    <w:rsid w:val="00A742ED"/>
    <w:rsid w:val="00A74410"/>
    <w:rsid w:val="00A750B2"/>
    <w:rsid w:val="00A75181"/>
    <w:rsid w:val="00A7526F"/>
    <w:rsid w:val="00A75549"/>
    <w:rsid w:val="00A75742"/>
    <w:rsid w:val="00A75771"/>
    <w:rsid w:val="00A75A86"/>
    <w:rsid w:val="00A75B37"/>
    <w:rsid w:val="00A75CCC"/>
    <w:rsid w:val="00A75EB4"/>
    <w:rsid w:val="00A75F4D"/>
    <w:rsid w:val="00A763A6"/>
    <w:rsid w:val="00A76814"/>
    <w:rsid w:val="00A768B5"/>
    <w:rsid w:val="00A768D8"/>
    <w:rsid w:val="00A769DE"/>
    <w:rsid w:val="00A76B7F"/>
    <w:rsid w:val="00A76BA8"/>
    <w:rsid w:val="00A76BEF"/>
    <w:rsid w:val="00A77059"/>
    <w:rsid w:val="00A770FD"/>
    <w:rsid w:val="00A77253"/>
    <w:rsid w:val="00A801DA"/>
    <w:rsid w:val="00A8025E"/>
    <w:rsid w:val="00A80301"/>
    <w:rsid w:val="00A8033B"/>
    <w:rsid w:val="00A80516"/>
    <w:rsid w:val="00A8077B"/>
    <w:rsid w:val="00A80BBA"/>
    <w:rsid w:val="00A80D37"/>
    <w:rsid w:val="00A80D46"/>
    <w:rsid w:val="00A80E7E"/>
    <w:rsid w:val="00A81217"/>
    <w:rsid w:val="00A815CB"/>
    <w:rsid w:val="00A81861"/>
    <w:rsid w:val="00A81A35"/>
    <w:rsid w:val="00A81A85"/>
    <w:rsid w:val="00A81CC3"/>
    <w:rsid w:val="00A81DB5"/>
    <w:rsid w:val="00A81FE6"/>
    <w:rsid w:val="00A82422"/>
    <w:rsid w:val="00A82697"/>
    <w:rsid w:val="00A8273C"/>
    <w:rsid w:val="00A82914"/>
    <w:rsid w:val="00A82B61"/>
    <w:rsid w:val="00A82BBB"/>
    <w:rsid w:val="00A82DDD"/>
    <w:rsid w:val="00A82F71"/>
    <w:rsid w:val="00A82FBA"/>
    <w:rsid w:val="00A830EA"/>
    <w:rsid w:val="00A83417"/>
    <w:rsid w:val="00A83605"/>
    <w:rsid w:val="00A83632"/>
    <w:rsid w:val="00A83844"/>
    <w:rsid w:val="00A83AF7"/>
    <w:rsid w:val="00A83B05"/>
    <w:rsid w:val="00A83BEB"/>
    <w:rsid w:val="00A83C13"/>
    <w:rsid w:val="00A83F87"/>
    <w:rsid w:val="00A84039"/>
    <w:rsid w:val="00A84182"/>
    <w:rsid w:val="00A843CC"/>
    <w:rsid w:val="00A8444E"/>
    <w:rsid w:val="00A845F6"/>
    <w:rsid w:val="00A846D2"/>
    <w:rsid w:val="00A8497A"/>
    <w:rsid w:val="00A84A8C"/>
    <w:rsid w:val="00A84B3C"/>
    <w:rsid w:val="00A850A2"/>
    <w:rsid w:val="00A85244"/>
    <w:rsid w:val="00A85363"/>
    <w:rsid w:val="00A853DD"/>
    <w:rsid w:val="00A854EF"/>
    <w:rsid w:val="00A855AE"/>
    <w:rsid w:val="00A8561C"/>
    <w:rsid w:val="00A857F5"/>
    <w:rsid w:val="00A8586E"/>
    <w:rsid w:val="00A859F6"/>
    <w:rsid w:val="00A85ABA"/>
    <w:rsid w:val="00A85B5C"/>
    <w:rsid w:val="00A85B93"/>
    <w:rsid w:val="00A85DD4"/>
    <w:rsid w:val="00A85EA9"/>
    <w:rsid w:val="00A85F2D"/>
    <w:rsid w:val="00A86097"/>
    <w:rsid w:val="00A86199"/>
    <w:rsid w:val="00A8625E"/>
    <w:rsid w:val="00A862E9"/>
    <w:rsid w:val="00A86681"/>
    <w:rsid w:val="00A86866"/>
    <w:rsid w:val="00A869B3"/>
    <w:rsid w:val="00A86A82"/>
    <w:rsid w:val="00A86AB9"/>
    <w:rsid w:val="00A86E0E"/>
    <w:rsid w:val="00A870B5"/>
    <w:rsid w:val="00A872CF"/>
    <w:rsid w:val="00A8747D"/>
    <w:rsid w:val="00A8748B"/>
    <w:rsid w:val="00A874DE"/>
    <w:rsid w:val="00A87705"/>
    <w:rsid w:val="00A877E8"/>
    <w:rsid w:val="00A87B8F"/>
    <w:rsid w:val="00A87C84"/>
    <w:rsid w:val="00A87D1F"/>
    <w:rsid w:val="00A90025"/>
    <w:rsid w:val="00A900EE"/>
    <w:rsid w:val="00A903DC"/>
    <w:rsid w:val="00A9053B"/>
    <w:rsid w:val="00A906D4"/>
    <w:rsid w:val="00A90737"/>
    <w:rsid w:val="00A908AF"/>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A54"/>
    <w:rsid w:val="00A91BD4"/>
    <w:rsid w:val="00A91CCF"/>
    <w:rsid w:val="00A920A3"/>
    <w:rsid w:val="00A922D3"/>
    <w:rsid w:val="00A924C6"/>
    <w:rsid w:val="00A924CA"/>
    <w:rsid w:val="00A9250B"/>
    <w:rsid w:val="00A926A1"/>
    <w:rsid w:val="00A928FF"/>
    <w:rsid w:val="00A92954"/>
    <w:rsid w:val="00A92A27"/>
    <w:rsid w:val="00A92A7B"/>
    <w:rsid w:val="00A92B1B"/>
    <w:rsid w:val="00A92BA3"/>
    <w:rsid w:val="00A92CEA"/>
    <w:rsid w:val="00A92F77"/>
    <w:rsid w:val="00A9318E"/>
    <w:rsid w:val="00A9324F"/>
    <w:rsid w:val="00A933ED"/>
    <w:rsid w:val="00A9349C"/>
    <w:rsid w:val="00A9357C"/>
    <w:rsid w:val="00A936AD"/>
    <w:rsid w:val="00A938E6"/>
    <w:rsid w:val="00A93B95"/>
    <w:rsid w:val="00A93C61"/>
    <w:rsid w:val="00A93CA8"/>
    <w:rsid w:val="00A93F26"/>
    <w:rsid w:val="00A93F86"/>
    <w:rsid w:val="00A940A0"/>
    <w:rsid w:val="00A940C6"/>
    <w:rsid w:val="00A94255"/>
    <w:rsid w:val="00A9431F"/>
    <w:rsid w:val="00A94515"/>
    <w:rsid w:val="00A94545"/>
    <w:rsid w:val="00A945D4"/>
    <w:rsid w:val="00A94932"/>
    <w:rsid w:val="00A94B22"/>
    <w:rsid w:val="00A94B26"/>
    <w:rsid w:val="00A94C45"/>
    <w:rsid w:val="00A94EB2"/>
    <w:rsid w:val="00A951DF"/>
    <w:rsid w:val="00A952FA"/>
    <w:rsid w:val="00A95395"/>
    <w:rsid w:val="00A95682"/>
    <w:rsid w:val="00A956F1"/>
    <w:rsid w:val="00A95937"/>
    <w:rsid w:val="00A95A5E"/>
    <w:rsid w:val="00A95A93"/>
    <w:rsid w:val="00A95B04"/>
    <w:rsid w:val="00A95B3A"/>
    <w:rsid w:val="00A95C01"/>
    <w:rsid w:val="00A95D51"/>
    <w:rsid w:val="00A95DE4"/>
    <w:rsid w:val="00A961BC"/>
    <w:rsid w:val="00A96676"/>
    <w:rsid w:val="00A967B9"/>
    <w:rsid w:val="00A96944"/>
    <w:rsid w:val="00A96A80"/>
    <w:rsid w:val="00A96B00"/>
    <w:rsid w:val="00A96FC9"/>
    <w:rsid w:val="00A97119"/>
    <w:rsid w:val="00A97337"/>
    <w:rsid w:val="00A975B0"/>
    <w:rsid w:val="00A9789A"/>
    <w:rsid w:val="00A97B18"/>
    <w:rsid w:val="00A97B44"/>
    <w:rsid w:val="00A97C22"/>
    <w:rsid w:val="00A97D6F"/>
    <w:rsid w:val="00A97DB1"/>
    <w:rsid w:val="00A97DC5"/>
    <w:rsid w:val="00A97F4D"/>
    <w:rsid w:val="00A97FB2"/>
    <w:rsid w:val="00AA0091"/>
    <w:rsid w:val="00AA02BA"/>
    <w:rsid w:val="00AA0519"/>
    <w:rsid w:val="00AA0A31"/>
    <w:rsid w:val="00AA0AFC"/>
    <w:rsid w:val="00AA103F"/>
    <w:rsid w:val="00AA1169"/>
    <w:rsid w:val="00AA1299"/>
    <w:rsid w:val="00AA137E"/>
    <w:rsid w:val="00AA1404"/>
    <w:rsid w:val="00AA1440"/>
    <w:rsid w:val="00AA15EE"/>
    <w:rsid w:val="00AA17E7"/>
    <w:rsid w:val="00AA1911"/>
    <w:rsid w:val="00AA191B"/>
    <w:rsid w:val="00AA19B5"/>
    <w:rsid w:val="00AA1F20"/>
    <w:rsid w:val="00AA1F30"/>
    <w:rsid w:val="00AA24F5"/>
    <w:rsid w:val="00AA2654"/>
    <w:rsid w:val="00AA275D"/>
    <w:rsid w:val="00AA277E"/>
    <w:rsid w:val="00AA27BD"/>
    <w:rsid w:val="00AA2808"/>
    <w:rsid w:val="00AA2964"/>
    <w:rsid w:val="00AA2A05"/>
    <w:rsid w:val="00AA2A51"/>
    <w:rsid w:val="00AA2CB1"/>
    <w:rsid w:val="00AA2D53"/>
    <w:rsid w:val="00AA2D57"/>
    <w:rsid w:val="00AA2E31"/>
    <w:rsid w:val="00AA32A6"/>
    <w:rsid w:val="00AA33A6"/>
    <w:rsid w:val="00AA3625"/>
    <w:rsid w:val="00AA3800"/>
    <w:rsid w:val="00AA3C8B"/>
    <w:rsid w:val="00AA3DF5"/>
    <w:rsid w:val="00AA4027"/>
    <w:rsid w:val="00AA42BB"/>
    <w:rsid w:val="00AA447E"/>
    <w:rsid w:val="00AA453D"/>
    <w:rsid w:val="00AA45AF"/>
    <w:rsid w:val="00AA4621"/>
    <w:rsid w:val="00AA46E8"/>
    <w:rsid w:val="00AA4EE4"/>
    <w:rsid w:val="00AA50C7"/>
    <w:rsid w:val="00AA50E7"/>
    <w:rsid w:val="00AA5167"/>
    <w:rsid w:val="00AA5279"/>
    <w:rsid w:val="00AA52A6"/>
    <w:rsid w:val="00AA5367"/>
    <w:rsid w:val="00AA57A4"/>
    <w:rsid w:val="00AA583C"/>
    <w:rsid w:val="00AA5871"/>
    <w:rsid w:val="00AA59B5"/>
    <w:rsid w:val="00AA5A90"/>
    <w:rsid w:val="00AA5BE6"/>
    <w:rsid w:val="00AA5C4D"/>
    <w:rsid w:val="00AA5FA0"/>
    <w:rsid w:val="00AA60E4"/>
    <w:rsid w:val="00AA64D5"/>
    <w:rsid w:val="00AA6547"/>
    <w:rsid w:val="00AA665B"/>
    <w:rsid w:val="00AA686C"/>
    <w:rsid w:val="00AA692E"/>
    <w:rsid w:val="00AA69F5"/>
    <w:rsid w:val="00AA6A7D"/>
    <w:rsid w:val="00AA6B2F"/>
    <w:rsid w:val="00AA6E4F"/>
    <w:rsid w:val="00AA6E6E"/>
    <w:rsid w:val="00AA6F27"/>
    <w:rsid w:val="00AA7115"/>
    <w:rsid w:val="00AA72CB"/>
    <w:rsid w:val="00AA73B8"/>
    <w:rsid w:val="00AA73E5"/>
    <w:rsid w:val="00AA758B"/>
    <w:rsid w:val="00AA7709"/>
    <w:rsid w:val="00AA7819"/>
    <w:rsid w:val="00AA7A81"/>
    <w:rsid w:val="00AA7CCA"/>
    <w:rsid w:val="00AA7D47"/>
    <w:rsid w:val="00AA7DA7"/>
    <w:rsid w:val="00AA7FA4"/>
    <w:rsid w:val="00AB013E"/>
    <w:rsid w:val="00AB0229"/>
    <w:rsid w:val="00AB03B1"/>
    <w:rsid w:val="00AB055A"/>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8A"/>
    <w:rsid w:val="00AB13D5"/>
    <w:rsid w:val="00AB1584"/>
    <w:rsid w:val="00AB183B"/>
    <w:rsid w:val="00AB1A27"/>
    <w:rsid w:val="00AB1A72"/>
    <w:rsid w:val="00AB1CBF"/>
    <w:rsid w:val="00AB1D3F"/>
    <w:rsid w:val="00AB1D43"/>
    <w:rsid w:val="00AB1D7C"/>
    <w:rsid w:val="00AB23C8"/>
    <w:rsid w:val="00AB2574"/>
    <w:rsid w:val="00AB265E"/>
    <w:rsid w:val="00AB2697"/>
    <w:rsid w:val="00AB28A8"/>
    <w:rsid w:val="00AB2B5B"/>
    <w:rsid w:val="00AB2D52"/>
    <w:rsid w:val="00AB2E57"/>
    <w:rsid w:val="00AB2F47"/>
    <w:rsid w:val="00AB2FE2"/>
    <w:rsid w:val="00AB318B"/>
    <w:rsid w:val="00AB32AB"/>
    <w:rsid w:val="00AB3462"/>
    <w:rsid w:val="00AB359E"/>
    <w:rsid w:val="00AB35FA"/>
    <w:rsid w:val="00AB371A"/>
    <w:rsid w:val="00AB3739"/>
    <w:rsid w:val="00AB3B53"/>
    <w:rsid w:val="00AB3BE9"/>
    <w:rsid w:val="00AB3D96"/>
    <w:rsid w:val="00AB3E98"/>
    <w:rsid w:val="00AB40C2"/>
    <w:rsid w:val="00AB431D"/>
    <w:rsid w:val="00AB4588"/>
    <w:rsid w:val="00AB4673"/>
    <w:rsid w:val="00AB47A7"/>
    <w:rsid w:val="00AB4898"/>
    <w:rsid w:val="00AB48E6"/>
    <w:rsid w:val="00AB4AE2"/>
    <w:rsid w:val="00AB4B95"/>
    <w:rsid w:val="00AB4E43"/>
    <w:rsid w:val="00AB5094"/>
    <w:rsid w:val="00AB5411"/>
    <w:rsid w:val="00AB5576"/>
    <w:rsid w:val="00AB55D1"/>
    <w:rsid w:val="00AB563F"/>
    <w:rsid w:val="00AB594E"/>
    <w:rsid w:val="00AB5B4E"/>
    <w:rsid w:val="00AB5B51"/>
    <w:rsid w:val="00AB5C4B"/>
    <w:rsid w:val="00AB5CF7"/>
    <w:rsid w:val="00AB5D56"/>
    <w:rsid w:val="00AB5E9A"/>
    <w:rsid w:val="00AB5EBE"/>
    <w:rsid w:val="00AB5F9D"/>
    <w:rsid w:val="00AB621D"/>
    <w:rsid w:val="00AB626D"/>
    <w:rsid w:val="00AB66A9"/>
    <w:rsid w:val="00AB6733"/>
    <w:rsid w:val="00AB6A45"/>
    <w:rsid w:val="00AB6AA5"/>
    <w:rsid w:val="00AB6AAF"/>
    <w:rsid w:val="00AB6D48"/>
    <w:rsid w:val="00AB6FE9"/>
    <w:rsid w:val="00AB71E1"/>
    <w:rsid w:val="00AB7280"/>
    <w:rsid w:val="00AB7722"/>
    <w:rsid w:val="00AB7B81"/>
    <w:rsid w:val="00AB7CCB"/>
    <w:rsid w:val="00AB7D66"/>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E2"/>
    <w:rsid w:val="00AC12D9"/>
    <w:rsid w:val="00AC147D"/>
    <w:rsid w:val="00AC14E3"/>
    <w:rsid w:val="00AC1553"/>
    <w:rsid w:val="00AC1583"/>
    <w:rsid w:val="00AC17FE"/>
    <w:rsid w:val="00AC1842"/>
    <w:rsid w:val="00AC1B64"/>
    <w:rsid w:val="00AC1D51"/>
    <w:rsid w:val="00AC2194"/>
    <w:rsid w:val="00AC2262"/>
    <w:rsid w:val="00AC2311"/>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320"/>
    <w:rsid w:val="00AC334C"/>
    <w:rsid w:val="00AC356C"/>
    <w:rsid w:val="00AC3625"/>
    <w:rsid w:val="00AC3633"/>
    <w:rsid w:val="00AC36FA"/>
    <w:rsid w:val="00AC3770"/>
    <w:rsid w:val="00AC3885"/>
    <w:rsid w:val="00AC395C"/>
    <w:rsid w:val="00AC3A25"/>
    <w:rsid w:val="00AC3D08"/>
    <w:rsid w:val="00AC3D2B"/>
    <w:rsid w:val="00AC3D34"/>
    <w:rsid w:val="00AC3F28"/>
    <w:rsid w:val="00AC410B"/>
    <w:rsid w:val="00AC4381"/>
    <w:rsid w:val="00AC44FF"/>
    <w:rsid w:val="00AC4685"/>
    <w:rsid w:val="00AC46BB"/>
    <w:rsid w:val="00AC47F5"/>
    <w:rsid w:val="00AC485D"/>
    <w:rsid w:val="00AC48EA"/>
    <w:rsid w:val="00AC4A6F"/>
    <w:rsid w:val="00AC4C5C"/>
    <w:rsid w:val="00AC4DBF"/>
    <w:rsid w:val="00AC4F54"/>
    <w:rsid w:val="00AC504C"/>
    <w:rsid w:val="00AC5246"/>
    <w:rsid w:val="00AC5257"/>
    <w:rsid w:val="00AC52D6"/>
    <w:rsid w:val="00AC5371"/>
    <w:rsid w:val="00AC54C8"/>
    <w:rsid w:val="00AC5662"/>
    <w:rsid w:val="00AC5701"/>
    <w:rsid w:val="00AC59EA"/>
    <w:rsid w:val="00AC5B7C"/>
    <w:rsid w:val="00AC5D63"/>
    <w:rsid w:val="00AC61B6"/>
    <w:rsid w:val="00AC6312"/>
    <w:rsid w:val="00AC635E"/>
    <w:rsid w:val="00AC64E1"/>
    <w:rsid w:val="00AC69C2"/>
    <w:rsid w:val="00AC6A14"/>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27"/>
    <w:rsid w:val="00AC7AF3"/>
    <w:rsid w:val="00AC7B39"/>
    <w:rsid w:val="00AC7BD8"/>
    <w:rsid w:val="00AC7DED"/>
    <w:rsid w:val="00AD0009"/>
    <w:rsid w:val="00AD00D5"/>
    <w:rsid w:val="00AD03AB"/>
    <w:rsid w:val="00AD04A3"/>
    <w:rsid w:val="00AD0502"/>
    <w:rsid w:val="00AD0512"/>
    <w:rsid w:val="00AD060F"/>
    <w:rsid w:val="00AD061C"/>
    <w:rsid w:val="00AD064D"/>
    <w:rsid w:val="00AD0814"/>
    <w:rsid w:val="00AD0961"/>
    <w:rsid w:val="00AD0B98"/>
    <w:rsid w:val="00AD0F10"/>
    <w:rsid w:val="00AD10AC"/>
    <w:rsid w:val="00AD10E3"/>
    <w:rsid w:val="00AD1125"/>
    <w:rsid w:val="00AD1452"/>
    <w:rsid w:val="00AD1742"/>
    <w:rsid w:val="00AD17C7"/>
    <w:rsid w:val="00AD18C1"/>
    <w:rsid w:val="00AD1919"/>
    <w:rsid w:val="00AD19FC"/>
    <w:rsid w:val="00AD1BBB"/>
    <w:rsid w:val="00AD1BDC"/>
    <w:rsid w:val="00AD1D07"/>
    <w:rsid w:val="00AD1E3B"/>
    <w:rsid w:val="00AD1ECB"/>
    <w:rsid w:val="00AD2080"/>
    <w:rsid w:val="00AD21A0"/>
    <w:rsid w:val="00AD22F3"/>
    <w:rsid w:val="00AD247D"/>
    <w:rsid w:val="00AD29B0"/>
    <w:rsid w:val="00AD308C"/>
    <w:rsid w:val="00AD30E6"/>
    <w:rsid w:val="00AD32C0"/>
    <w:rsid w:val="00AD367B"/>
    <w:rsid w:val="00AD38EB"/>
    <w:rsid w:val="00AD3990"/>
    <w:rsid w:val="00AD3AF4"/>
    <w:rsid w:val="00AD3B38"/>
    <w:rsid w:val="00AD3B5D"/>
    <w:rsid w:val="00AD3CAD"/>
    <w:rsid w:val="00AD3E22"/>
    <w:rsid w:val="00AD4080"/>
    <w:rsid w:val="00AD413D"/>
    <w:rsid w:val="00AD44B5"/>
    <w:rsid w:val="00AD47C2"/>
    <w:rsid w:val="00AD4A61"/>
    <w:rsid w:val="00AD4A91"/>
    <w:rsid w:val="00AD4D30"/>
    <w:rsid w:val="00AD4DFB"/>
    <w:rsid w:val="00AD4F59"/>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93"/>
    <w:rsid w:val="00AD626E"/>
    <w:rsid w:val="00AD63F6"/>
    <w:rsid w:val="00AD6597"/>
    <w:rsid w:val="00AD6736"/>
    <w:rsid w:val="00AD6893"/>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E74"/>
    <w:rsid w:val="00AE037D"/>
    <w:rsid w:val="00AE03D8"/>
    <w:rsid w:val="00AE042C"/>
    <w:rsid w:val="00AE04E8"/>
    <w:rsid w:val="00AE05D1"/>
    <w:rsid w:val="00AE0662"/>
    <w:rsid w:val="00AE066D"/>
    <w:rsid w:val="00AE06ED"/>
    <w:rsid w:val="00AE08EE"/>
    <w:rsid w:val="00AE0AD2"/>
    <w:rsid w:val="00AE0CAD"/>
    <w:rsid w:val="00AE0CC0"/>
    <w:rsid w:val="00AE0E89"/>
    <w:rsid w:val="00AE0F1E"/>
    <w:rsid w:val="00AE1382"/>
    <w:rsid w:val="00AE13D3"/>
    <w:rsid w:val="00AE16B3"/>
    <w:rsid w:val="00AE1761"/>
    <w:rsid w:val="00AE1787"/>
    <w:rsid w:val="00AE1792"/>
    <w:rsid w:val="00AE1C84"/>
    <w:rsid w:val="00AE1E32"/>
    <w:rsid w:val="00AE207D"/>
    <w:rsid w:val="00AE2112"/>
    <w:rsid w:val="00AE235D"/>
    <w:rsid w:val="00AE257F"/>
    <w:rsid w:val="00AE277C"/>
    <w:rsid w:val="00AE2893"/>
    <w:rsid w:val="00AE29DC"/>
    <w:rsid w:val="00AE2A85"/>
    <w:rsid w:val="00AE2BDE"/>
    <w:rsid w:val="00AE2BFE"/>
    <w:rsid w:val="00AE2CC6"/>
    <w:rsid w:val="00AE2DEB"/>
    <w:rsid w:val="00AE2F67"/>
    <w:rsid w:val="00AE2F7E"/>
    <w:rsid w:val="00AE3494"/>
    <w:rsid w:val="00AE3502"/>
    <w:rsid w:val="00AE3572"/>
    <w:rsid w:val="00AE37B9"/>
    <w:rsid w:val="00AE3EA3"/>
    <w:rsid w:val="00AE3ECE"/>
    <w:rsid w:val="00AE3EDC"/>
    <w:rsid w:val="00AE47D5"/>
    <w:rsid w:val="00AE48E4"/>
    <w:rsid w:val="00AE490B"/>
    <w:rsid w:val="00AE498C"/>
    <w:rsid w:val="00AE4C46"/>
    <w:rsid w:val="00AE4DC1"/>
    <w:rsid w:val="00AE4DDC"/>
    <w:rsid w:val="00AE4E98"/>
    <w:rsid w:val="00AE5129"/>
    <w:rsid w:val="00AE5145"/>
    <w:rsid w:val="00AE516B"/>
    <w:rsid w:val="00AE5554"/>
    <w:rsid w:val="00AE5566"/>
    <w:rsid w:val="00AE55C0"/>
    <w:rsid w:val="00AE55C2"/>
    <w:rsid w:val="00AE56EB"/>
    <w:rsid w:val="00AE572E"/>
    <w:rsid w:val="00AE57F6"/>
    <w:rsid w:val="00AE593B"/>
    <w:rsid w:val="00AE5C43"/>
    <w:rsid w:val="00AE5C48"/>
    <w:rsid w:val="00AE5E52"/>
    <w:rsid w:val="00AE6039"/>
    <w:rsid w:val="00AE60B5"/>
    <w:rsid w:val="00AE6161"/>
    <w:rsid w:val="00AE637A"/>
    <w:rsid w:val="00AE656C"/>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7107"/>
    <w:rsid w:val="00AE714D"/>
    <w:rsid w:val="00AE7350"/>
    <w:rsid w:val="00AE776C"/>
    <w:rsid w:val="00AE77D9"/>
    <w:rsid w:val="00AE7A30"/>
    <w:rsid w:val="00AE7A4E"/>
    <w:rsid w:val="00AE7D49"/>
    <w:rsid w:val="00AE7D69"/>
    <w:rsid w:val="00AE7D76"/>
    <w:rsid w:val="00AF04A3"/>
    <w:rsid w:val="00AF0533"/>
    <w:rsid w:val="00AF069B"/>
    <w:rsid w:val="00AF08EB"/>
    <w:rsid w:val="00AF0B63"/>
    <w:rsid w:val="00AF0CDA"/>
    <w:rsid w:val="00AF0D4D"/>
    <w:rsid w:val="00AF0E94"/>
    <w:rsid w:val="00AF0F1B"/>
    <w:rsid w:val="00AF1079"/>
    <w:rsid w:val="00AF1130"/>
    <w:rsid w:val="00AF1281"/>
    <w:rsid w:val="00AF13E4"/>
    <w:rsid w:val="00AF14DC"/>
    <w:rsid w:val="00AF1582"/>
    <w:rsid w:val="00AF15B5"/>
    <w:rsid w:val="00AF1693"/>
    <w:rsid w:val="00AF1876"/>
    <w:rsid w:val="00AF1890"/>
    <w:rsid w:val="00AF192D"/>
    <w:rsid w:val="00AF1930"/>
    <w:rsid w:val="00AF1A43"/>
    <w:rsid w:val="00AF1BF4"/>
    <w:rsid w:val="00AF1D18"/>
    <w:rsid w:val="00AF1E69"/>
    <w:rsid w:val="00AF2057"/>
    <w:rsid w:val="00AF2095"/>
    <w:rsid w:val="00AF2210"/>
    <w:rsid w:val="00AF27AC"/>
    <w:rsid w:val="00AF28FC"/>
    <w:rsid w:val="00AF3233"/>
    <w:rsid w:val="00AF3494"/>
    <w:rsid w:val="00AF36D8"/>
    <w:rsid w:val="00AF394E"/>
    <w:rsid w:val="00AF3B08"/>
    <w:rsid w:val="00AF3B24"/>
    <w:rsid w:val="00AF4207"/>
    <w:rsid w:val="00AF4210"/>
    <w:rsid w:val="00AF448C"/>
    <w:rsid w:val="00AF44FF"/>
    <w:rsid w:val="00AF4520"/>
    <w:rsid w:val="00AF4580"/>
    <w:rsid w:val="00AF4671"/>
    <w:rsid w:val="00AF4787"/>
    <w:rsid w:val="00AF47E0"/>
    <w:rsid w:val="00AF497F"/>
    <w:rsid w:val="00AF49C3"/>
    <w:rsid w:val="00AF4AA6"/>
    <w:rsid w:val="00AF4B25"/>
    <w:rsid w:val="00AF4D76"/>
    <w:rsid w:val="00AF4D89"/>
    <w:rsid w:val="00AF4FEE"/>
    <w:rsid w:val="00AF52E8"/>
    <w:rsid w:val="00AF581F"/>
    <w:rsid w:val="00AF58BD"/>
    <w:rsid w:val="00AF5A95"/>
    <w:rsid w:val="00AF5E7C"/>
    <w:rsid w:val="00AF5F42"/>
    <w:rsid w:val="00AF611A"/>
    <w:rsid w:val="00AF614F"/>
    <w:rsid w:val="00AF63EC"/>
    <w:rsid w:val="00AF6415"/>
    <w:rsid w:val="00AF664C"/>
    <w:rsid w:val="00AF669B"/>
    <w:rsid w:val="00AF685E"/>
    <w:rsid w:val="00AF6D47"/>
    <w:rsid w:val="00AF6F5B"/>
    <w:rsid w:val="00AF6F85"/>
    <w:rsid w:val="00AF7018"/>
    <w:rsid w:val="00AF70E2"/>
    <w:rsid w:val="00AF7142"/>
    <w:rsid w:val="00AF779D"/>
    <w:rsid w:val="00AF77C5"/>
    <w:rsid w:val="00AF78D0"/>
    <w:rsid w:val="00AF79DA"/>
    <w:rsid w:val="00AF7FC2"/>
    <w:rsid w:val="00B000BD"/>
    <w:rsid w:val="00B001D0"/>
    <w:rsid w:val="00B0024D"/>
    <w:rsid w:val="00B00263"/>
    <w:rsid w:val="00B004BA"/>
    <w:rsid w:val="00B0073A"/>
    <w:rsid w:val="00B00743"/>
    <w:rsid w:val="00B00897"/>
    <w:rsid w:val="00B008B4"/>
    <w:rsid w:val="00B009F6"/>
    <w:rsid w:val="00B00AC7"/>
    <w:rsid w:val="00B00C3B"/>
    <w:rsid w:val="00B00E1B"/>
    <w:rsid w:val="00B00FCB"/>
    <w:rsid w:val="00B010C1"/>
    <w:rsid w:val="00B0116C"/>
    <w:rsid w:val="00B0117E"/>
    <w:rsid w:val="00B0131E"/>
    <w:rsid w:val="00B0148A"/>
    <w:rsid w:val="00B01679"/>
    <w:rsid w:val="00B016DA"/>
    <w:rsid w:val="00B0182C"/>
    <w:rsid w:val="00B018C7"/>
    <w:rsid w:val="00B01C42"/>
    <w:rsid w:val="00B01FFE"/>
    <w:rsid w:val="00B0204F"/>
    <w:rsid w:val="00B02150"/>
    <w:rsid w:val="00B0235B"/>
    <w:rsid w:val="00B023D8"/>
    <w:rsid w:val="00B024A1"/>
    <w:rsid w:val="00B02538"/>
    <w:rsid w:val="00B0254E"/>
    <w:rsid w:val="00B0259A"/>
    <w:rsid w:val="00B026C5"/>
    <w:rsid w:val="00B02754"/>
    <w:rsid w:val="00B02767"/>
    <w:rsid w:val="00B02800"/>
    <w:rsid w:val="00B028FC"/>
    <w:rsid w:val="00B029BF"/>
    <w:rsid w:val="00B02C0B"/>
    <w:rsid w:val="00B02D45"/>
    <w:rsid w:val="00B0308D"/>
    <w:rsid w:val="00B030E1"/>
    <w:rsid w:val="00B0312D"/>
    <w:rsid w:val="00B031F1"/>
    <w:rsid w:val="00B035C5"/>
    <w:rsid w:val="00B037B6"/>
    <w:rsid w:val="00B037CD"/>
    <w:rsid w:val="00B03828"/>
    <w:rsid w:val="00B03972"/>
    <w:rsid w:val="00B03AC8"/>
    <w:rsid w:val="00B03B90"/>
    <w:rsid w:val="00B03E70"/>
    <w:rsid w:val="00B03F30"/>
    <w:rsid w:val="00B0404C"/>
    <w:rsid w:val="00B0404F"/>
    <w:rsid w:val="00B04187"/>
    <w:rsid w:val="00B043E4"/>
    <w:rsid w:val="00B0464A"/>
    <w:rsid w:val="00B0469E"/>
    <w:rsid w:val="00B049CD"/>
    <w:rsid w:val="00B04B60"/>
    <w:rsid w:val="00B052D8"/>
    <w:rsid w:val="00B05B5C"/>
    <w:rsid w:val="00B05D27"/>
    <w:rsid w:val="00B05E2E"/>
    <w:rsid w:val="00B05E45"/>
    <w:rsid w:val="00B05E73"/>
    <w:rsid w:val="00B05FBE"/>
    <w:rsid w:val="00B06028"/>
    <w:rsid w:val="00B060FD"/>
    <w:rsid w:val="00B0615D"/>
    <w:rsid w:val="00B061D9"/>
    <w:rsid w:val="00B063FE"/>
    <w:rsid w:val="00B06423"/>
    <w:rsid w:val="00B064C6"/>
    <w:rsid w:val="00B06720"/>
    <w:rsid w:val="00B0677E"/>
    <w:rsid w:val="00B067C1"/>
    <w:rsid w:val="00B06ABD"/>
    <w:rsid w:val="00B06C27"/>
    <w:rsid w:val="00B06DDE"/>
    <w:rsid w:val="00B06F04"/>
    <w:rsid w:val="00B07207"/>
    <w:rsid w:val="00B073A7"/>
    <w:rsid w:val="00B07456"/>
    <w:rsid w:val="00B074A5"/>
    <w:rsid w:val="00B07534"/>
    <w:rsid w:val="00B0767D"/>
    <w:rsid w:val="00B07815"/>
    <w:rsid w:val="00B07AD0"/>
    <w:rsid w:val="00B102C0"/>
    <w:rsid w:val="00B103B7"/>
    <w:rsid w:val="00B10516"/>
    <w:rsid w:val="00B10591"/>
    <w:rsid w:val="00B1091F"/>
    <w:rsid w:val="00B10938"/>
    <w:rsid w:val="00B10990"/>
    <w:rsid w:val="00B109BF"/>
    <w:rsid w:val="00B109C2"/>
    <w:rsid w:val="00B109EF"/>
    <w:rsid w:val="00B10A2D"/>
    <w:rsid w:val="00B10ACB"/>
    <w:rsid w:val="00B10BEE"/>
    <w:rsid w:val="00B10CB9"/>
    <w:rsid w:val="00B10D7F"/>
    <w:rsid w:val="00B10E8B"/>
    <w:rsid w:val="00B11155"/>
    <w:rsid w:val="00B11331"/>
    <w:rsid w:val="00B115DC"/>
    <w:rsid w:val="00B116BB"/>
    <w:rsid w:val="00B116E6"/>
    <w:rsid w:val="00B11841"/>
    <w:rsid w:val="00B118EE"/>
    <w:rsid w:val="00B11965"/>
    <w:rsid w:val="00B11B4F"/>
    <w:rsid w:val="00B11BC3"/>
    <w:rsid w:val="00B11BEF"/>
    <w:rsid w:val="00B11DE7"/>
    <w:rsid w:val="00B11DED"/>
    <w:rsid w:val="00B11F7F"/>
    <w:rsid w:val="00B12322"/>
    <w:rsid w:val="00B1247E"/>
    <w:rsid w:val="00B124F8"/>
    <w:rsid w:val="00B125DD"/>
    <w:rsid w:val="00B126B5"/>
    <w:rsid w:val="00B128E0"/>
    <w:rsid w:val="00B12904"/>
    <w:rsid w:val="00B1296F"/>
    <w:rsid w:val="00B12994"/>
    <w:rsid w:val="00B129BD"/>
    <w:rsid w:val="00B129F0"/>
    <w:rsid w:val="00B12A50"/>
    <w:rsid w:val="00B12C50"/>
    <w:rsid w:val="00B12CE7"/>
    <w:rsid w:val="00B12D9D"/>
    <w:rsid w:val="00B13032"/>
    <w:rsid w:val="00B13051"/>
    <w:rsid w:val="00B133B1"/>
    <w:rsid w:val="00B134B6"/>
    <w:rsid w:val="00B13530"/>
    <w:rsid w:val="00B135A0"/>
    <w:rsid w:val="00B13624"/>
    <w:rsid w:val="00B1370D"/>
    <w:rsid w:val="00B13900"/>
    <w:rsid w:val="00B13947"/>
    <w:rsid w:val="00B1395E"/>
    <w:rsid w:val="00B13A40"/>
    <w:rsid w:val="00B13AD7"/>
    <w:rsid w:val="00B13BCD"/>
    <w:rsid w:val="00B13CAF"/>
    <w:rsid w:val="00B13D3D"/>
    <w:rsid w:val="00B13F65"/>
    <w:rsid w:val="00B14046"/>
    <w:rsid w:val="00B140A2"/>
    <w:rsid w:val="00B141D5"/>
    <w:rsid w:val="00B148C6"/>
    <w:rsid w:val="00B14965"/>
    <w:rsid w:val="00B14A60"/>
    <w:rsid w:val="00B14DE9"/>
    <w:rsid w:val="00B14DF2"/>
    <w:rsid w:val="00B14FBA"/>
    <w:rsid w:val="00B1513F"/>
    <w:rsid w:val="00B1522A"/>
    <w:rsid w:val="00B152F3"/>
    <w:rsid w:val="00B153B0"/>
    <w:rsid w:val="00B15557"/>
    <w:rsid w:val="00B1573C"/>
    <w:rsid w:val="00B15B29"/>
    <w:rsid w:val="00B15C99"/>
    <w:rsid w:val="00B15E8E"/>
    <w:rsid w:val="00B15F4D"/>
    <w:rsid w:val="00B1600D"/>
    <w:rsid w:val="00B1605B"/>
    <w:rsid w:val="00B16121"/>
    <w:rsid w:val="00B16242"/>
    <w:rsid w:val="00B16246"/>
    <w:rsid w:val="00B16341"/>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D1"/>
    <w:rsid w:val="00B1732F"/>
    <w:rsid w:val="00B174B2"/>
    <w:rsid w:val="00B17710"/>
    <w:rsid w:val="00B17858"/>
    <w:rsid w:val="00B178F3"/>
    <w:rsid w:val="00B17958"/>
    <w:rsid w:val="00B17CBD"/>
    <w:rsid w:val="00B17DDE"/>
    <w:rsid w:val="00B17FD0"/>
    <w:rsid w:val="00B17FE2"/>
    <w:rsid w:val="00B200CC"/>
    <w:rsid w:val="00B20136"/>
    <w:rsid w:val="00B2015B"/>
    <w:rsid w:val="00B20287"/>
    <w:rsid w:val="00B202FD"/>
    <w:rsid w:val="00B20484"/>
    <w:rsid w:val="00B20543"/>
    <w:rsid w:val="00B20625"/>
    <w:rsid w:val="00B208DB"/>
    <w:rsid w:val="00B20DEC"/>
    <w:rsid w:val="00B20E90"/>
    <w:rsid w:val="00B20E92"/>
    <w:rsid w:val="00B20EFB"/>
    <w:rsid w:val="00B20F03"/>
    <w:rsid w:val="00B210F4"/>
    <w:rsid w:val="00B2125A"/>
    <w:rsid w:val="00B21285"/>
    <w:rsid w:val="00B2136C"/>
    <w:rsid w:val="00B21510"/>
    <w:rsid w:val="00B215E5"/>
    <w:rsid w:val="00B216C7"/>
    <w:rsid w:val="00B2191D"/>
    <w:rsid w:val="00B219D1"/>
    <w:rsid w:val="00B21A57"/>
    <w:rsid w:val="00B21A5F"/>
    <w:rsid w:val="00B21B86"/>
    <w:rsid w:val="00B21BBA"/>
    <w:rsid w:val="00B21CFE"/>
    <w:rsid w:val="00B21DB4"/>
    <w:rsid w:val="00B21E3D"/>
    <w:rsid w:val="00B22027"/>
    <w:rsid w:val="00B2233A"/>
    <w:rsid w:val="00B2236C"/>
    <w:rsid w:val="00B22593"/>
    <w:rsid w:val="00B225AB"/>
    <w:rsid w:val="00B22616"/>
    <w:rsid w:val="00B226AB"/>
    <w:rsid w:val="00B228EC"/>
    <w:rsid w:val="00B22B55"/>
    <w:rsid w:val="00B22BBD"/>
    <w:rsid w:val="00B22C99"/>
    <w:rsid w:val="00B22D64"/>
    <w:rsid w:val="00B22D93"/>
    <w:rsid w:val="00B22DDC"/>
    <w:rsid w:val="00B22E5E"/>
    <w:rsid w:val="00B23020"/>
    <w:rsid w:val="00B233C6"/>
    <w:rsid w:val="00B2342F"/>
    <w:rsid w:val="00B23578"/>
    <w:rsid w:val="00B23B6D"/>
    <w:rsid w:val="00B23C96"/>
    <w:rsid w:val="00B23CBD"/>
    <w:rsid w:val="00B23E6E"/>
    <w:rsid w:val="00B24244"/>
    <w:rsid w:val="00B24246"/>
    <w:rsid w:val="00B242AF"/>
    <w:rsid w:val="00B244F6"/>
    <w:rsid w:val="00B246C6"/>
    <w:rsid w:val="00B248C8"/>
    <w:rsid w:val="00B24C2B"/>
    <w:rsid w:val="00B24CDA"/>
    <w:rsid w:val="00B24EC3"/>
    <w:rsid w:val="00B25023"/>
    <w:rsid w:val="00B2508C"/>
    <w:rsid w:val="00B25092"/>
    <w:rsid w:val="00B25136"/>
    <w:rsid w:val="00B252D8"/>
    <w:rsid w:val="00B25423"/>
    <w:rsid w:val="00B25560"/>
    <w:rsid w:val="00B255E6"/>
    <w:rsid w:val="00B25B6E"/>
    <w:rsid w:val="00B25B97"/>
    <w:rsid w:val="00B25BDA"/>
    <w:rsid w:val="00B25D83"/>
    <w:rsid w:val="00B25D96"/>
    <w:rsid w:val="00B25E05"/>
    <w:rsid w:val="00B25E2D"/>
    <w:rsid w:val="00B25E68"/>
    <w:rsid w:val="00B25F68"/>
    <w:rsid w:val="00B26031"/>
    <w:rsid w:val="00B2609F"/>
    <w:rsid w:val="00B260F4"/>
    <w:rsid w:val="00B2619D"/>
    <w:rsid w:val="00B26203"/>
    <w:rsid w:val="00B26380"/>
    <w:rsid w:val="00B26535"/>
    <w:rsid w:val="00B2662A"/>
    <w:rsid w:val="00B2664E"/>
    <w:rsid w:val="00B26762"/>
    <w:rsid w:val="00B2683F"/>
    <w:rsid w:val="00B2685A"/>
    <w:rsid w:val="00B26A88"/>
    <w:rsid w:val="00B26A98"/>
    <w:rsid w:val="00B26AD1"/>
    <w:rsid w:val="00B26C76"/>
    <w:rsid w:val="00B26D58"/>
    <w:rsid w:val="00B26EDA"/>
    <w:rsid w:val="00B26FD3"/>
    <w:rsid w:val="00B27030"/>
    <w:rsid w:val="00B2711A"/>
    <w:rsid w:val="00B27240"/>
    <w:rsid w:val="00B2725F"/>
    <w:rsid w:val="00B27300"/>
    <w:rsid w:val="00B2736A"/>
    <w:rsid w:val="00B2741E"/>
    <w:rsid w:val="00B276F2"/>
    <w:rsid w:val="00B277E0"/>
    <w:rsid w:val="00B278C7"/>
    <w:rsid w:val="00B27947"/>
    <w:rsid w:val="00B27AA1"/>
    <w:rsid w:val="00B27B42"/>
    <w:rsid w:val="00B27C8C"/>
    <w:rsid w:val="00B27E15"/>
    <w:rsid w:val="00B27E4C"/>
    <w:rsid w:val="00B3000E"/>
    <w:rsid w:val="00B301F6"/>
    <w:rsid w:val="00B30240"/>
    <w:rsid w:val="00B30245"/>
    <w:rsid w:val="00B302DC"/>
    <w:rsid w:val="00B3068B"/>
    <w:rsid w:val="00B3072C"/>
    <w:rsid w:val="00B30AD0"/>
    <w:rsid w:val="00B30B12"/>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EB9"/>
    <w:rsid w:val="00B31ED8"/>
    <w:rsid w:val="00B32054"/>
    <w:rsid w:val="00B32066"/>
    <w:rsid w:val="00B321A3"/>
    <w:rsid w:val="00B32220"/>
    <w:rsid w:val="00B32240"/>
    <w:rsid w:val="00B322D3"/>
    <w:rsid w:val="00B3239C"/>
    <w:rsid w:val="00B32413"/>
    <w:rsid w:val="00B32435"/>
    <w:rsid w:val="00B324D3"/>
    <w:rsid w:val="00B324F6"/>
    <w:rsid w:val="00B324FB"/>
    <w:rsid w:val="00B32575"/>
    <w:rsid w:val="00B327B9"/>
    <w:rsid w:val="00B32DCB"/>
    <w:rsid w:val="00B32E5C"/>
    <w:rsid w:val="00B32F0F"/>
    <w:rsid w:val="00B33035"/>
    <w:rsid w:val="00B330AB"/>
    <w:rsid w:val="00B330B3"/>
    <w:rsid w:val="00B3324A"/>
    <w:rsid w:val="00B332DB"/>
    <w:rsid w:val="00B336B5"/>
    <w:rsid w:val="00B338C5"/>
    <w:rsid w:val="00B339D8"/>
    <w:rsid w:val="00B33AAC"/>
    <w:rsid w:val="00B33B74"/>
    <w:rsid w:val="00B33C43"/>
    <w:rsid w:val="00B33DA1"/>
    <w:rsid w:val="00B33F6E"/>
    <w:rsid w:val="00B34167"/>
    <w:rsid w:val="00B341C2"/>
    <w:rsid w:val="00B34359"/>
    <w:rsid w:val="00B343DD"/>
    <w:rsid w:val="00B34400"/>
    <w:rsid w:val="00B345D3"/>
    <w:rsid w:val="00B345E8"/>
    <w:rsid w:val="00B346BF"/>
    <w:rsid w:val="00B3473A"/>
    <w:rsid w:val="00B34766"/>
    <w:rsid w:val="00B3479F"/>
    <w:rsid w:val="00B348EA"/>
    <w:rsid w:val="00B34CA9"/>
    <w:rsid w:val="00B34D3E"/>
    <w:rsid w:val="00B34EF9"/>
    <w:rsid w:val="00B35013"/>
    <w:rsid w:val="00B3505E"/>
    <w:rsid w:val="00B351F3"/>
    <w:rsid w:val="00B353E3"/>
    <w:rsid w:val="00B355D8"/>
    <w:rsid w:val="00B356B1"/>
    <w:rsid w:val="00B357DF"/>
    <w:rsid w:val="00B35863"/>
    <w:rsid w:val="00B358E1"/>
    <w:rsid w:val="00B3595C"/>
    <w:rsid w:val="00B35990"/>
    <w:rsid w:val="00B35A53"/>
    <w:rsid w:val="00B35C4C"/>
    <w:rsid w:val="00B36009"/>
    <w:rsid w:val="00B363F6"/>
    <w:rsid w:val="00B36E3D"/>
    <w:rsid w:val="00B36EA7"/>
    <w:rsid w:val="00B36EBA"/>
    <w:rsid w:val="00B36FD9"/>
    <w:rsid w:val="00B37164"/>
    <w:rsid w:val="00B371D5"/>
    <w:rsid w:val="00B37255"/>
    <w:rsid w:val="00B3741A"/>
    <w:rsid w:val="00B375D0"/>
    <w:rsid w:val="00B378E4"/>
    <w:rsid w:val="00B37A18"/>
    <w:rsid w:val="00B37A8F"/>
    <w:rsid w:val="00B37B02"/>
    <w:rsid w:val="00B37B66"/>
    <w:rsid w:val="00B37DB3"/>
    <w:rsid w:val="00B40331"/>
    <w:rsid w:val="00B4038D"/>
    <w:rsid w:val="00B406A9"/>
    <w:rsid w:val="00B409DD"/>
    <w:rsid w:val="00B4111A"/>
    <w:rsid w:val="00B41133"/>
    <w:rsid w:val="00B41188"/>
    <w:rsid w:val="00B411A9"/>
    <w:rsid w:val="00B41444"/>
    <w:rsid w:val="00B41462"/>
    <w:rsid w:val="00B41534"/>
    <w:rsid w:val="00B41546"/>
    <w:rsid w:val="00B418DF"/>
    <w:rsid w:val="00B41A42"/>
    <w:rsid w:val="00B41B51"/>
    <w:rsid w:val="00B41C6B"/>
    <w:rsid w:val="00B41CE3"/>
    <w:rsid w:val="00B41F32"/>
    <w:rsid w:val="00B42039"/>
    <w:rsid w:val="00B42255"/>
    <w:rsid w:val="00B4235B"/>
    <w:rsid w:val="00B4236A"/>
    <w:rsid w:val="00B4248D"/>
    <w:rsid w:val="00B425F0"/>
    <w:rsid w:val="00B42793"/>
    <w:rsid w:val="00B42877"/>
    <w:rsid w:val="00B4293C"/>
    <w:rsid w:val="00B42980"/>
    <w:rsid w:val="00B42D05"/>
    <w:rsid w:val="00B42D39"/>
    <w:rsid w:val="00B42EE2"/>
    <w:rsid w:val="00B43041"/>
    <w:rsid w:val="00B430AD"/>
    <w:rsid w:val="00B43286"/>
    <w:rsid w:val="00B43547"/>
    <w:rsid w:val="00B43586"/>
    <w:rsid w:val="00B435FA"/>
    <w:rsid w:val="00B43667"/>
    <w:rsid w:val="00B436E1"/>
    <w:rsid w:val="00B439A6"/>
    <w:rsid w:val="00B43DEC"/>
    <w:rsid w:val="00B43FB1"/>
    <w:rsid w:val="00B4438A"/>
    <w:rsid w:val="00B4479B"/>
    <w:rsid w:val="00B448EA"/>
    <w:rsid w:val="00B4498F"/>
    <w:rsid w:val="00B44B1A"/>
    <w:rsid w:val="00B44FBD"/>
    <w:rsid w:val="00B45072"/>
    <w:rsid w:val="00B4511F"/>
    <w:rsid w:val="00B4526F"/>
    <w:rsid w:val="00B45355"/>
    <w:rsid w:val="00B4548D"/>
    <w:rsid w:val="00B45528"/>
    <w:rsid w:val="00B4559F"/>
    <w:rsid w:val="00B45AAA"/>
    <w:rsid w:val="00B45AC8"/>
    <w:rsid w:val="00B45CA3"/>
    <w:rsid w:val="00B45E70"/>
    <w:rsid w:val="00B45ECE"/>
    <w:rsid w:val="00B464D9"/>
    <w:rsid w:val="00B465F1"/>
    <w:rsid w:val="00B467EA"/>
    <w:rsid w:val="00B469A3"/>
    <w:rsid w:val="00B46A8E"/>
    <w:rsid w:val="00B46BE6"/>
    <w:rsid w:val="00B46CE4"/>
    <w:rsid w:val="00B46F1B"/>
    <w:rsid w:val="00B47002"/>
    <w:rsid w:val="00B470C1"/>
    <w:rsid w:val="00B470F5"/>
    <w:rsid w:val="00B471CD"/>
    <w:rsid w:val="00B4729C"/>
    <w:rsid w:val="00B47344"/>
    <w:rsid w:val="00B47693"/>
    <w:rsid w:val="00B4795C"/>
    <w:rsid w:val="00B47B04"/>
    <w:rsid w:val="00B47B8B"/>
    <w:rsid w:val="00B47BD7"/>
    <w:rsid w:val="00B47DB8"/>
    <w:rsid w:val="00B47E60"/>
    <w:rsid w:val="00B47F30"/>
    <w:rsid w:val="00B47FAB"/>
    <w:rsid w:val="00B5035B"/>
    <w:rsid w:val="00B50462"/>
    <w:rsid w:val="00B505B5"/>
    <w:rsid w:val="00B5077D"/>
    <w:rsid w:val="00B50873"/>
    <w:rsid w:val="00B50B59"/>
    <w:rsid w:val="00B50B97"/>
    <w:rsid w:val="00B50BA6"/>
    <w:rsid w:val="00B50CA7"/>
    <w:rsid w:val="00B50DE0"/>
    <w:rsid w:val="00B513F9"/>
    <w:rsid w:val="00B51429"/>
    <w:rsid w:val="00B516B1"/>
    <w:rsid w:val="00B51716"/>
    <w:rsid w:val="00B5171A"/>
    <w:rsid w:val="00B51741"/>
    <w:rsid w:val="00B517B4"/>
    <w:rsid w:val="00B51862"/>
    <w:rsid w:val="00B51A2D"/>
    <w:rsid w:val="00B51BF3"/>
    <w:rsid w:val="00B51F7C"/>
    <w:rsid w:val="00B51F80"/>
    <w:rsid w:val="00B520A6"/>
    <w:rsid w:val="00B52247"/>
    <w:rsid w:val="00B52378"/>
    <w:rsid w:val="00B52498"/>
    <w:rsid w:val="00B5274B"/>
    <w:rsid w:val="00B527B8"/>
    <w:rsid w:val="00B528BB"/>
    <w:rsid w:val="00B52A52"/>
    <w:rsid w:val="00B52B59"/>
    <w:rsid w:val="00B52BF5"/>
    <w:rsid w:val="00B52DEC"/>
    <w:rsid w:val="00B52EF3"/>
    <w:rsid w:val="00B52F4D"/>
    <w:rsid w:val="00B530D7"/>
    <w:rsid w:val="00B5312F"/>
    <w:rsid w:val="00B5314F"/>
    <w:rsid w:val="00B531AC"/>
    <w:rsid w:val="00B531D1"/>
    <w:rsid w:val="00B53285"/>
    <w:rsid w:val="00B534B1"/>
    <w:rsid w:val="00B5365A"/>
    <w:rsid w:val="00B537CB"/>
    <w:rsid w:val="00B538C5"/>
    <w:rsid w:val="00B53BC1"/>
    <w:rsid w:val="00B53F45"/>
    <w:rsid w:val="00B540D7"/>
    <w:rsid w:val="00B541C0"/>
    <w:rsid w:val="00B54258"/>
    <w:rsid w:val="00B54341"/>
    <w:rsid w:val="00B54561"/>
    <w:rsid w:val="00B545BF"/>
    <w:rsid w:val="00B54668"/>
    <w:rsid w:val="00B546EF"/>
    <w:rsid w:val="00B547F5"/>
    <w:rsid w:val="00B548BC"/>
    <w:rsid w:val="00B54A2B"/>
    <w:rsid w:val="00B54B15"/>
    <w:rsid w:val="00B54B5C"/>
    <w:rsid w:val="00B54CD9"/>
    <w:rsid w:val="00B54D67"/>
    <w:rsid w:val="00B54D86"/>
    <w:rsid w:val="00B54E5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61AC"/>
    <w:rsid w:val="00B56242"/>
    <w:rsid w:val="00B565C4"/>
    <w:rsid w:val="00B566AF"/>
    <w:rsid w:val="00B566EB"/>
    <w:rsid w:val="00B566F7"/>
    <w:rsid w:val="00B567BC"/>
    <w:rsid w:val="00B56839"/>
    <w:rsid w:val="00B56ACE"/>
    <w:rsid w:val="00B56BF1"/>
    <w:rsid w:val="00B56CF7"/>
    <w:rsid w:val="00B56CFC"/>
    <w:rsid w:val="00B56D11"/>
    <w:rsid w:val="00B56DA0"/>
    <w:rsid w:val="00B56DDA"/>
    <w:rsid w:val="00B56EBD"/>
    <w:rsid w:val="00B56F58"/>
    <w:rsid w:val="00B56FC1"/>
    <w:rsid w:val="00B5733E"/>
    <w:rsid w:val="00B57455"/>
    <w:rsid w:val="00B57493"/>
    <w:rsid w:val="00B57708"/>
    <w:rsid w:val="00B577D8"/>
    <w:rsid w:val="00B57B0D"/>
    <w:rsid w:val="00B57F55"/>
    <w:rsid w:val="00B60217"/>
    <w:rsid w:val="00B602D6"/>
    <w:rsid w:val="00B60392"/>
    <w:rsid w:val="00B603C4"/>
    <w:rsid w:val="00B603E9"/>
    <w:rsid w:val="00B6040A"/>
    <w:rsid w:val="00B6044B"/>
    <w:rsid w:val="00B60487"/>
    <w:rsid w:val="00B60516"/>
    <w:rsid w:val="00B60697"/>
    <w:rsid w:val="00B606BD"/>
    <w:rsid w:val="00B608A2"/>
    <w:rsid w:val="00B60AB2"/>
    <w:rsid w:val="00B60D28"/>
    <w:rsid w:val="00B60EF9"/>
    <w:rsid w:val="00B60FB4"/>
    <w:rsid w:val="00B613A8"/>
    <w:rsid w:val="00B6177A"/>
    <w:rsid w:val="00B617FE"/>
    <w:rsid w:val="00B61A64"/>
    <w:rsid w:val="00B61B4E"/>
    <w:rsid w:val="00B61D08"/>
    <w:rsid w:val="00B61DA1"/>
    <w:rsid w:val="00B61E38"/>
    <w:rsid w:val="00B61F02"/>
    <w:rsid w:val="00B621BB"/>
    <w:rsid w:val="00B62237"/>
    <w:rsid w:val="00B6258E"/>
    <w:rsid w:val="00B62680"/>
    <w:rsid w:val="00B626E0"/>
    <w:rsid w:val="00B626FC"/>
    <w:rsid w:val="00B6277F"/>
    <w:rsid w:val="00B62806"/>
    <w:rsid w:val="00B628C1"/>
    <w:rsid w:val="00B62ACA"/>
    <w:rsid w:val="00B62AE2"/>
    <w:rsid w:val="00B62BB3"/>
    <w:rsid w:val="00B62BFF"/>
    <w:rsid w:val="00B62C6A"/>
    <w:rsid w:val="00B62E7E"/>
    <w:rsid w:val="00B62FC3"/>
    <w:rsid w:val="00B631AD"/>
    <w:rsid w:val="00B63337"/>
    <w:rsid w:val="00B635A0"/>
    <w:rsid w:val="00B637DB"/>
    <w:rsid w:val="00B63C80"/>
    <w:rsid w:val="00B63D4C"/>
    <w:rsid w:val="00B64201"/>
    <w:rsid w:val="00B642D5"/>
    <w:rsid w:val="00B6430F"/>
    <w:rsid w:val="00B643B5"/>
    <w:rsid w:val="00B645A5"/>
    <w:rsid w:val="00B645CE"/>
    <w:rsid w:val="00B647B5"/>
    <w:rsid w:val="00B6485A"/>
    <w:rsid w:val="00B6486F"/>
    <w:rsid w:val="00B6498B"/>
    <w:rsid w:val="00B64AB7"/>
    <w:rsid w:val="00B64BF5"/>
    <w:rsid w:val="00B64EB9"/>
    <w:rsid w:val="00B64F53"/>
    <w:rsid w:val="00B6521F"/>
    <w:rsid w:val="00B65369"/>
    <w:rsid w:val="00B6543B"/>
    <w:rsid w:val="00B655B8"/>
    <w:rsid w:val="00B65868"/>
    <w:rsid w:val="00B65BAD"/>
    <w:rsid w:val="00B65EEE"/>
    <w:rsid w:val="00B66127"/>
    <w:rsid w:val="00B66179"/>
    <w:rsid w:val="00B661B1"/>
    <w:rsid w:val="00B661E0"/>
    <w:rsid w:val="00B662C6"/>
    <w:rsid w:val="00B6631A"/>
    <w:rsid w:val="00B663F9"/>
    <w:rsid w:val="00B66502"/>
    <w:rsid w:val="00B666E8"/>
    <w:rsid w:val="00B667D6"/>
    <w:rsid w:val="00B669BE"/>
    <w:rsid w:val="00B66AD9"/>
    <w:rsid w:val="00B66CF1"/>
    <w:rsid w:val="00B66D8E"/>
    <w:rsid w:val="00B66F07"/>
    <w:rsid w:val="00B66F32"/>
    <w:rsid w:val="00B67265"/>
    <w:rsid w:val="00B6765F"/>
    <w:rsid w:val="00B67764"/>
    <w:rsid w:val="00B679C6"/>
    <w:rsid w:val="00B67A4D"/>
    <w:rsid w:val="00B67C1D"/>
    <w:rsid w:val="00B67C88"/>
    <w:rsid w:val="00B67DC2"/>
    <w:rsid w:val="00B67F03"/>
    <w:rsid w:val="00B67F0C"/>
    <w:rsid w:val="00B7001D"/>
    <w:rsid w:val="00B70222"/>
    <w:rsid w:val="00B7043D"/>
    <w:rsid w:val="00B7061E"/>
    <w:rsid w:val="00B7067E"/>
    <w:rsid w:val="00B70861"/>
    <w:rsid w:val="00B70A02"/>
    <w:rsid w:val="00B70CF0"/>
    <w:rsid w:val="00B70D36"/>
    <w:rsid w:val="00B70E9F"/>
    <w:rsid w:val="00B7126A"/>
    <w:rsid w:val="00B71489"/>
    <w:rsid w:val="00B7171D"/>
    <w:rsid w:val="00B717CE"/>
    <w:rsid w:val="00B718AB"/>
    <w:rsid w:val="00B718B6"/>
    <w:rsid w:val="00B71907"/>
    <w:rsid w:val="00B71ED2"/>
    <w:rsid w:val="00B720DC"/>
    <w:rsid w:val="00B7212A"/>
    <w:rsid w:val="00B72140"/>
    <w:rsid w:val="00B7242B"/>
    <w:rsid w:val="00B7248F"/>
    <w:rsid w:val="00B724E3"/>
    <w:rsid w:val="00B725BA"/>
    <w:rsid w:val="00B7267A"/>
    <w:rsid w:val="00B72866"/>
    <w:rsid w:val="00B729E1"/>
    <w:rsid w:val="00B72DDB"/>
    <w:rsid w:val="00B72E36"/>
    <w:rsid w:val="00B72FFC"/>
    <w:rsid w:val="00B730A7"/>
    <w:rsid w:val="00B732FC"/>
    <w:rsid w:val="00B734EA"/>
    <w:rsid w:val="00B735B5"/>
    <w:rsid w:val="00B735EC"/>
    <w:rsid w:val="00B7365A"/>
    <w:rsid w:val="00B736C1"/>
    <w:rsid w:val="00B736DE"/>
    <w:rsid w:val="00B737C8"/>
    <w:rsid w:val="00B737E4"/>
    <w:rsid w:val="00B7383E"/>
    <w:rsid w:val="00B73B9B"/>
    <w:rsid w:val="00B73CE1"/>
    <w:rsid w:val="00B73CEF"/>
    <w:rsid w:val="00B73E37"/>
    <w:rsid w:val="00B74166"/>
    <w:rsid w:val="00B743A6"/>
    <w:rsid w:val="00B74465"/>
    <w:rsid w:val="00B745E6"/>
    <w:rsid w:val="00B74AB6"/>
    <w:rsid w:val="00B74ADE"/>
    <w:rsid w:val="00B74B53"/>
    <w:rsid w:val="00B74E2D"/>
    <w:rsid w:val="00B74EF2"/>
    <w:rsid w:val="00B750B4"/>
    <w:rsid w:val="00B7530E"/>
    <w:rsid w:val="00B75558"/>
    <w:rsid w:val="00B75A63"/>
    <w:rsid w:val="00B75CE2"/>
    <w:rsid w:val="00B75E91"/>
    <w:rsid w:val="00B76151"/>
    <w:rsid w:val="00B76215"/>
    <w:rsid w:val="00B76317"/>
    <w:rsid w:val="00B76391"/>
    <w:rsid w:val="00B7641E"/>
    <w:rsid w:val="00B764E5"/>
    <w:rsid w:val="00B768D2"/>
    <w:rsid w:val="00B768FB"/>
    <w:rsid w:val="00B76BB7"/>
    <w:rsid w:val="00B76F58"/>
    <w:rsid w:val="00B77132"/>
    <w:rsid w:val="00B77258"/>
    <w:rsid w:val="00B7753E"/>
    <w:rsid w:val="00B77908"/>
    <w:rsid w:val="00B77970"/>
    <w:rsid w:val="00B77AC6"/>
    <w:rsid w:val="00B77C09"/>
    <w:rsid w:val="00B77C23"/>
    <w:rsid w:val="00B77CBE"/>
    <w:rsid w:val="00B77D70"/>
    <w:rsid w:val="00B77E7F"/>
    <w:rsid w:val="00B802BD"/>
    <w:rsid w:val="00B803CB"/>
    <w:rsid w:val="00B8040D"/>
    <w:rsid w:val="00B804DD"/>
    <w:rsid w:val="00B8050D"/>
    <w:rsid w:val="00B805B0"/>
    <w:rsid w:val="00B80672"/>
    <w:rsid w:val="00B806F7"/>
    <w:rsid w:val="00B807DC"/>
    <w:rsid w:val="00B80830"/>
    <w:rsid w:val="00B808D5"/>
    <w:rsid w:val="00B809F8"/>
    <w:rsid w:val="00B80A13"/>
    <w:rsid w:val="00B80B9D"/>
    <w:rsid w:val="00B80C1D"/>
    <w:rsid w:val="00B80CE1"/>
    <w:rsid w:val="00B80D77"/>
    <w:rsid w:val="00B80F03"/>
    <w:rsid w:val="00B80F6E"/>
    <w:rsid w:val="00B8102F"/>
    <w:rsid w:val="00B8120D"/>
    <w:rsid w:val="00B81229"/>
    <w:rsid w:val="00B8125A"/>
    <w:rsid w:val="00B812FF"/>
    <w:rsid w:val="00B8132A"/>
    <w:rsid w:val="00B8193E"/>
    <w:rsid w:val="00B8194F"/>
    <w:rsid w:val="00B81A33"/>
    <w:rsid w:val="00B81A94"/>
    <w:rsid w:val="00B81B02"/>
    <w:rsid w:val="00B81FAD"/>
    <w:rsid w:val="00B823E5"/>
    <w:rsid w:val="00B82504"/>
    <w:rsid w:val="00B82534"/>
    <w:rsid w:val="00B82613"/>
    <w:rsid w:val="00B8285A"/>
    <w:rsid w:val="00B82BD3"/>
    <w:rsid w:val="00B82D8E"/>
    <w:rsid w:val="00B82E91"/>
    <w:rsid w:val="00B82F85"/>
    <w:rsid w:val="00B8323D"/>
    <w:rsid w:val="00B832B8"/>
    <w:rsid w:val="00B83431"/>
    <w:rsid w:val="00B83513"/>
    <w:rsid w:val="00B836C2"/>
    <w:rsid w:val="00B83874"/>
    <w:rsid w:val="00B83A3F"/>
    <w:rsid w:val="00B83AD7"/>
    <w:rsid w:val="00B83B98"/>
    <w:rsid w:val="00B83C21"/>
    <w:rsid w:val="00B83FA7"/>
    <w:rsid w:val="00B8422C"/>
    <w:rsid w:val="00B842A9"/>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5247"/>
    <w:rsid w:val="00B85438"/>
    <w:rsid w:val="00B85484"/>
    <w:rsid w:val="00B854BD"/>
    <w:rsid w:val="00B85547"/>
    <w:rsid w:val="00B85868"/>
    <w:rsid w:val="00B85895"/>
    <w:rsid w:val="00B8590F"/>
    <w:rsid w:val="00B859DF"/>
    <w:rsid w:val="00B85AD4"/>
    <w:rsid w:val="00B85D78"/>
    <w:rsid w:val="00B85E1A"/>
    <w:rsid w:val="00B85EF2"/>
    <w:rsid w:val="00B85F5B"/>
    <w:rsid w:val="00B86062"/>
    <w:rsid w:val="00B8633B"/>
    <w:rsid w:val="00B8664C"/>
    <w:rsid w:val="00B868E1"/>
    <w:rsid w:val="00B86912"/>
    <w:rsid w:val="00B86F56"/>
    <w:rsid w:val="00B86FBB"/>
    <w:rsid w:val="00B870D1"/>
    <w:rsid w:val="00B871FE"/>
    <w:rsid w:val="00B874A6"/>
    <w:rsid w:val="00B87519"/>
    <w:rsid w:val="00B8752A"/>
    <w:rsid w:val="00B875FA"/>
    <w:rsid w:val="00B87733"/>
    <w:rsid w:val="00B8774B"/>
    <w:rsid w:val="00B878DA"/>
    <w:rsid w:val="00B87B14"/>
    <w:rsid w:val="00B87F4B"/>
    <w:rsid w:val="00B87F7D"/>
    <w:rsid w:val="00B90033"/>
    <w:rsid w:val="00B90163"/>
    <w:rsid w:val="00B905E0"/>
    <w:rsid w:val="00B907DA"/>
    <w:rsid w:val="00B9084A"/>
    <w:rsid w:val="00B908F7"/>
    <w:rsid w:val="00B9091F"/>
    <w:rsid w:val="00B90B95"/>
    <w:rsid w:val="00B90E18"/>
    <w:rsid w:val="00B9101F"/>
    <w:rsid w:val="00B910E8"/>
    <w:rsid w:val="00B91105"/>
    <w:rsid w:val="00B912C4"/>
    <w:rsid w:val="00B912CC"/>
    <w:rsid w:val="00B913A8"/>
    <w:rsid w:val="00B91447"/>
    <w:rsid w:val="00B914AD"/>
    <w:rsid w:val="00B9150E"/>
    <w:rsid w:val="00B916C4"/>
    <w:rsid w:val="00B917C3"/>
    <w:rsid w:val="00B91828"/>
    <w:rsid w:val="00B91972"/>
    <w:rsid w:val="00B91BA8"/>
    <w:rsid w:val="00B91BEB"/>
    <w:rsid w:val="00B91BF3"/>
    <w:rsid w:val="00B91C55"/>
    <w:rsid w:val="00B9202E"/>
    <w:rsid w:val="00B92099"/>
    <w:rsid w:val="00B9212F"/>
    <w:rsid w:val="00B92668"/>
    <w:rsid w:val="00B927A9"/>
    <w:rsid w:val="00B928F8"/>
    <w:rsid w:val="00B9292A"/>
    <w:rsid w:val="00B92961"/>
    <w:rsid w:val="00B92B62"/>
    <w:rsid w:val="00B92BD3"/>
    <w:rsid w:val="00B92E8B"/>
    <w:rsid w:val="00B92F57"/>
    <w:rsid w:val="00B93008"/>
    <w:rsid w:val="00B93178"/>
    <w:rsid w:val="00B9331A"/>
    <w:rsid w:val="00B9334F"/>
    <w:rsid w:val="00B93369"/>
    <w:rsid w:val="00B93408"/>
    <w:rsid w:val="00B93452"/>
    <w:rsid w:val="00B9350A"/>
    <w:rsid w:val="00B935F0"/>
    <w:rsid w:val="00B93931"/>
    <w:rsid w:val="00B939AE"/>
    <w:rsid w:val="00B93C15"/>
    <w:rsid w:val="00B93C98"/>
    <w:rsid w:val="00B93D01"/>
    <w:rsid w:val="00B93DDA"/>
    <w:rsid w:val="00B93E09"/>
    <w:rsid w:val="00B93F5F"/>
    <w:rsid w:val="00B93FD9"/>
    <w:rsid w:val="00B944EB"/>
    <w:rsid w:val="00B9454A"/>
    <w:rsid w:val="00B9462D"/>
    <w:rsid w:val="00B94862"/>
    <w:rsid w:val="00B94BBD"/>
    <w:rsid w:val="00B94D26"/>
    <w:rsid w:val="00B94E0E"/>
    <w:rsid w:val="00B94E52"/>
    <w:rsid w:val="00B94F1E"/>
    <w:rsid w:val="00B950BD"/>
    <w:rsid w:val="00B952A9"/>
    <w:rsid w:val="00B953D1"/>
    <w:rsid w:val="00B95792"/>
    <w:rsid w:val="00B957C9"/>
    <w:rsid w:val="00B957F6"/>
    <w:rsid w:val="00B95933"/>
    <w:rsid w:val="00B9593B"/>
    <w:rsid w:val="00B95A63"/>
    <w:rsid w:val="00B95D85"/>
    <w:rsid w:val="00B95DAC"/>
    <w:rsid w:val="00B95E76"/>
    <w:rsid w:val="00B95EBD"/>
    <w:rsid w:val="00B95EF4"/>
    <w:rsid w:val="00B96083"/>
    <w:rsid w:val="00B96B61"/>
    <w:rsid w:val="00B96DDE"/>
    <w:rsid w:val="00B97011"/>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503"/>
    <w:rsid w:val="00BA057F"/>
    <w:rsid w:val="00BA0869"/>
    <w:rsid w:val="00BA0885"/>
    <w:rsid w:val="00BA09E5"/>
    <w:rsid w:val="00BA0C25"/>
    <w:rsid w:val="00BA10FE"/>
    <w:rsid w:val="00BA129B"/>
    <w:rsid w:val="00BA12AD"/>
    <w:rsid w:val="00BA13DE"/>
    <w:rsid w:val="00BA14D5"/>
    <w:rsid w:val="00BA1635"/>
    <w:rsid w:val="00BA185F"/>
    <w:rsid w:val="00BA19CC"/>
    <w:rsid w:val="00BA1CF9"/>
    <w:rsid w:val="00BA2023"/>
    <w:rsid w:val="00BA217D"/>
    <w:rsid w:val="00BA21FD"/>
    <w:rsid w:val="00BA23D6"/>
    <w:rsid w:val="00BA24CB"/>
    <w:rsid w:val="00BA27D9"/>
    <w:rsid w:val="00BA2B6D"/>
    <w:rsid w:val="00BA2CAF"/>
    <w:rsid w:val="00BA2CEB"/>
    <w:rsid w:val="00BA2DAC"/>
    <w:rsid w:val="00BA2F2C"/>
    <w:rsid w:val="00BA301E"/>
    <w:rsid w:val="00BA3133"/>
    <w:rsid w:val="00BA366B"/>
    <w:rsid w:val="00BA36E5"/>
    <w:rsid w:val="00BA38A0"/>
    <w:rsid w:val="00BA3917"/>
    <w:rsid w:val="00BA3ADD"/>
    <w:rsid w:val="00BA40B3"/>
    <w:rsid w:val="00BA41E2"/>
    <w:rsid w:val="00BA42AC"/>
    <w:rsid w:val="00BA447F"/>
    <w:rsid w:val="00BA450D"/>
    <w:rsid w:val="00BA481C"/>
    <w:rsid w:val="00BA48F2"/>
    <w:rsid w:val="00BA4A7B"/>
    <w:rsid w:val="00BA4B13"/>
    <w:rsid w:val="00BA4B95"/>
    <w:rsid w:val="00BA4C27"/>
    <w:rsid w:val="00BA4D72"/>
    <w:rsid w:val="00BA4DC5"/>
    <w:rsid w:val="00BA4F15"/>
    <w:rsid w:val="00BA4FA6"/>
    <w:rsid w:val="00BA4FDC"/>
    <w:rsid w:val="00BA5185"/>
    <w:rsid w:val="00BA5229"/>
    <w:rsid w:val="00BA53A9"/>
    <w:rsid w:val="00BA5480"/>
    <w:rsid w:val="00BA55B1"/>
    <w:rsid w:val="00BA5894"/>
    <w:rsid w:val="00BA5A7A"/>
    <w:rsid w:val="00BA5C34"/>
    <w:rsid w:val="00BA5C75"/>
    <w:rsid w:val="00BA5CE5"/>
    <w:rsid w:val="00BA5E7B"/>
    <w:rsid w:val="00BA61A7"/>
    <w:rsid w:val="00BA625B"/>
    <w:rsid w:val="00BA634B"/>
    <w:rsid w:val="00BA66D4"/>
    <w:rsid w:val="00BA6A61"/>
    <w:rsid w:val="00BA6B6F"/>
    <w:rsid w:val="00BA6E21"/>
    <w:rsid w:val="00BA7050"/>
    <w:rsid w:val="00BA705D"/>
    <w:rsid w:val="00BA707D"/>
    <w:rsid w:val="00BA7347"/>
    <w:rsid w:val="00BA7517"/>
    <w:rsid w:val="00BA761D"/>
    <w:rsid w:val="00BA769B"/>
    <w:rsid w:val="00BA7921"/>
    <w:rsid w:val="00BA793C"/>
    <w:rsid w:val="00BA7CE0"/>
    <w:rsid w:val="00BA7D5C"/>
    <w:rsid w:val="00BA7E29"/>
    <w:rsid w:val="00BA7E78"/>
    <w:rsid w:val="00BB0221"/>
    <w:rsid w:val="00BB0288"/>
    <w:rsid w:val="00BB0298"/>
    <w:rsid w:val="00BB0578"/>
    <w:rsid w:val="00BB0877"/>
    <w:rsid w:val="00BB0D3D"/>
    <w:rsid w:val="00BB0D59"/>
    <w:rsid w:val="00BB0FC5"/>
    <w:rsid w:val="00BB0FC7"/>
    <w:rsid w:val="00BB13FF"/>
    <w:rsid w:val="00BB159A"/>
    <w:rsid w:val="00BB15E0"/>
    <w:rsid w:val="00BB1611"/>
    <w:rsid w:val="00BB18D3"/>
    <w:rsid w:val="00BB1B93"/>
    <w:rsid w:val="00BB1DEB"/>
    <w:rsid w:val="00BB1EE4"/>
    <w:rsid w:val="00BB1F33"/>
    <w:rsid w:val="00BB1FA5"/>
    <w:rsid w:val="00BB2042"/>
    <w:rsid w:val="00BB2281"/>
    <w:rsid w:val="00BB228C"/>
    <w:rsid w:val="00BB2295"/>
    <w:rsid w:val="00BB24D3"/>
    <w:rsid w:val="00BB2521"/>
    <w:rsid w:val="00BB2590"/>
    <w:rsid w:val="00BB26CA"/>
    <w:rsid w:val="00BB2758"/>
    <w:rsid w:val="00BB27A0"/>
    <w:rsid w:val="00BB2936"/>
    <w:rsid w:val="00BB2C9B"/>
    <w:rsid w:val="00BB2CD7"/>
    <w:rsid w:val="00BB2D76"/>
    <w:rsid w:val="00BB300B"/>
    <w:rsid w:val="00BB3055"/>
    <w:rsid w:val="00BB30B2"/>
    <w:rsid w:val="00BB30E5"/>
    <w:rsid w:val="00BB32F1"/>
    <w:rsid w:val="00BB3344"/>
    <w:rsid w:val="00BB33C3"/>
    <w:rsid w:val="00BB342B"/>
    <w:rsid w:val="00BB352F"/>
    <w:rsid w:val="00BB3625"/>
    <w:rsid w:val="00BB379E"/>
    <w:rsid w:val="00BB38E7"/>
    <w:rsid w:val="00BB3A31"/>
    <w:rsid w:val="00BB3C7C"/>
    <w:rsid w:val="00BB3CE5"/>
    <w:rsid w:val="00BB3DA1"/>
    <w:rsid w:val="00BB3E2B"/>
    <w:rsid w:val="00BB4331"/>
    <w:rsid w:val="00BB44DF"/>
    <w:rsid w:val="00BB46F0"/>
    <w:rsid w:val="00BB47FD"/>
    <w:rsid w:val="00BB4929"/>
    <w:rsid w:val="00BB4A29"/>
    <w:rsid w:val="00BB4A99"/>
    <w:rsid w:val="00BB4B42"/>
    <w:rsid w:val="00BB4C0F"/>
    <w:rsid w:val="00BB4C7F"/>
    <w:rsid w:val="00BB4F0D"/>
    <w:rsid w:val="00BB4F19"/>
    <w:rsid w:val="00BB50B0"/>
    <w:rsid w:val="00BB50D1"/>
    <w:rsid w:val="00BB5204"/>
    <w:rsid w:val="00BB5298"/>
    <w:rsid w:val="00BB5336"/>
    <w:rsid w:val="00BB537C"/>
    <w:rsid w:val="00BB5579"/>
    <w:rsid w:val="00BB55A5"/>
    <w:rsid w:val="00BB566E"/>
    <w:rsid w:val="00BB59BF"/>
    <w:rsid w:val="00BB5CD0"/>
    <w:rsid w:val="00BB5D91"/>
    <w:rsid w:val="00BB611A"/>
    <w:rsid w:val="00BB61BD"/>
    <w:rsid w:val="00BB61F5"/>
    <w:rsid w:val="00BB6270"/>
    <w:rsid w:val="00BB6651"/>
    <w:rsid w:val="00BB6802"/>
    <w:rsid w:val="00BB681F"/>
    <w:rsid w:val="00BB689B"/>
    <w:rsid w:val="00BB6AC9"/>
    <w:rsid w:val="00BB6ACC"/>
    <w:rsid w:val="00BB6FD3"/>
    <w:rsid w:val="00BB7002"/>
    <w:rsid w:val="00BB73C7"/>
    <w:rsid w:val="00BB74ED"/>
    <w:rsid w:val="00BB7500"/>
    <w:rsid w:val="00BB756B"/>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E7"/>
    <w:rsid w:val="00BC0652"/>
    <w:rsid w:val="00BC0935"/>
    <w:rsid w:val="00BC0B04"/>
    <w:rsid w:val="00BC0C0E"/>
    <w:rsid w:val="00BC0C4E"/>
    <w:rsid w:val="00BC0C8E"/>
    <w:rsid w:val="00BC0D16"/>
    <w:rsid w:val="00BC0D2D"/>
    <w:rsid w:val="00BC0E7A"/>
    <w:rsid w:val="00BC10A4"/>
    <w:rsid w:val="00BC139E"/>
    <w:rsid w:val="00BC15AC"/>
    <w:rsid w:val="00BC16A0"/>
    <w:rsid w:val="00BC16B8"/>
    <w:rsid w:val="00BC1909"/>
    <w:rsid w:val="00BC1A63"/>
    <w:rsid w:val="00BC1B60"/>
    <w:rsid w:val="00BC1BBE"/>
    <w:rsid w:val="00BC1CD3"/>
    <w:rsid w:val="00BC1CD7"/>
    <w:rsid w:val="00BC2050"/>
    <w:rsid w:val="00BC209D"/>
    <w:rsid w:val="00BC22A5"/>
    <w:rsid w:val="00BC2456"/>
    <w:rsid w:val="00BC24DC"/>
    <w:rsid w:val="00BC2548"/>
    <w:rsid w:val="00BC26D8"/>
    <w:rsid w:val="00BC27B3"/>
    <w:rsid w:val="00BC2823"/>
    <w:rsid w:val="00BC2C49"/>
    <w:rsid w:val="00BC2D29"/>
    <w:rsid w:val="00BC2E26"/>
    <w:rsid w:val="00BC32B7"/>
    <w:rsid w:val="00BC358C"/>
    <w:rsid w:val="00BC3858"/>
    <w:rsid w:val="00BC38B6"/>
    <w:rsid w:val="00BC3947"/>
    <w:rsid w:val="00BC3D8B"/>
    <w:rsid w:val="00BC3DE0"/>
    <w:rsid w:val="00BC3FF4"/>
    <w:rsid w:val="00BC4033"/>
    <w:rsid w:val="00BC404A"/>
    <w:rsid w:val="00BC4177"/>
    <w:rsid w:val="00BC42E1"/>
    <w:rsid w:val="00BC43B4"/>
    <w:rsid w:val="00BC43CB"/>
    <w:rsid w:val="00BC4571"/>
    <w:rsid w:val="00BC45DD"/>
    <w:rsid w:val="00BC4653"/>
    <w:rsid w:val="00BC47A0"/>
    <w:rsid w:val="00BC4A0F"/>
    <w:rsid w:val="00BC4A80"/>
    <w:rsid w:val="00BC4B60"/>
    <w:rsid w:val="00BC4C45"/>
    <w:rsid w:val="00BC4EB1"/>
    <w:rsid w:val="00BC5047"/>
    <w:rsid w:val="00BC510F"/>
    <w:rsid w:val="00BC51A0"/>
    <w:rsid w:val="00BC559F"/>
    <w:rsid w:val="00BC5D0D"/>
    <w:rsid w:val="00BC5E50"/>
    <w:rsid w:val="00BC6008"/>
    <w:rsid w:val="00BC607F"/>
    <w:rsid w:val="00BC624A"/>
    <w:rsid w:val="00BC631F"/>
    <w:rsid w:val="00BC64AA"/>
    <w:rsid w:val="00BC6708"/>
    <w:rsid w:val="00BC6715"/>
    <w:rsid w:val="00BC674A"/>
    <w:rsid w:val="00BC6812"/>
    <w:rsid w:val="00BC6955"/>
    <w:rsid w:val="00BC69D2"/>
    <w:rsid w:val="00BC6A39"/>
    <w:rsid w:val="00BC6C49"/>
    <w:rsid w:val="00BC6C76"/>
    <w:rsid w:val="00BC6CB2"/>
    <w:rsid w:val="00BC6D2F"/>
    <w:rsid w:val="00BC6F5B"/>
    <w:rsid w:val="00BC71E3"/>
    <w:rsid w:val="00BC7435"/>
    <w:rsid w:val="00BC7698"/>
    <w:rsid w:val="00BC76E8"/>
    <w:rsid w:val="00BC7769"/>
    <w:rsid w:val="00BC78B5"/>
    <w:rsid w:val="00BC7AB7"/>
    <w:rsid w:val="00BC7B3E"/>
    <w:rsid w:val="00BC7B3F"/>
    <w:rsid w:val="00BC7EA4"/>
    <w:rsid w:val="00BC7F6B"/>
    <w:rsid w:val="00BC7F7B"/>
    <w:rsid w:val="00BD02FE"/>
    <w:rsid w:val="00BD030F"/>
    <w:rsid w:val="00BD03B7"/>
    <w:rsid w:val="00BD050B"/>
    <w:rsid w:val="00BD058D"/>
    <w:rsid w:val="00BD0858"/>
    <w:rsid w:val="00BD0F90"/>
    <w:rsid w:val="00BD121A"/>
    <w:rsid w:val="00BD1281"/>
    <w:rsid w:val="00BD1381"/>
    <w:rsid w:val="00BD1471"/>
    <w:rsid w:val="00BD1574"/>
    <w:rsid w:val="00BD189F"/>
    <w:rsid w:val="00BD197B"/>
    <w:rsid w:val="00BD1B32"/>
    <w:rsid w:val="00BD1B67"/>
    <w:rsid w:val="00BD1D9D"/>
    <w:rsid w:val="00BD1DC0"/>
    <w:rsid w:val="00BD209E"/>
    <w:rsid w:val="00BD21C7"/>
    <w:rsid w:val="00BD2378"/>
    <w:rsid w:val="00BD25DC"/>
    <w:rsid w:val="00BD2657"/>
    <w:rsid w:val="00BD26F3"/>
    <w:rsid w:val="00BD2747"/>
    <w:rsid w:val="00BD2BF7"/>
    <w:rsid w:val="00BD2CFE"/>
    <w:rsid w:val="00BD2D0B"/>
    <w:rsid w:val="00BD2D3D"/>
    <w:rsid w:val="00BD2D8E"/>
    <w:rsid w:val="00BD2E1C"/>
    <w:rsid w:val="00BD3181"/>
    <w:rsid w:val="00BD328B"/>
    <w:rsid w:val="00BD337C"/>
    <w:rsid w:val="00BD3457"/>
    <w:rsid w:val="00BD3EC0"/>
    <w:rsid w:val="00BD3F00"/>
    <w:rsid w:val="00BD4190"/>
    <w:rsid w:val="00BD4202"/>
    <w:rsid w:val="00BD4261"/>
    <w:rsid w:val="00BD42D3"/>
    <w:rsid w:val="00BD4527"/>
    <w:rsid w:val="00BD485D"/>
    <w:rsid w:val="00BD487C"/>
    <w:rsid w:val="00BD4A29"/>
    <w:rsid w:val="00BD4AF9"/>
    <w:rsid w:val="00BD4B89"/>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BAB"/>
    <w:rsid w:val="00BD5C92"/>
    <w:rsid w:val="00BD5D70"/>
    <w:rsid w:val="00BD5F94"/>
    <w:rsid w:val="00BD5FD1"/>
    <w:rsid w:val="00BD60BD"/>
    <w:rsid w:val="00BD6240"/>
    <w:rsid w:val="00BD62DB"/>
    <w:rsid w:val="00BD62E2"/>
    <w:rsid w:val="00BD667C"/>
    <w:rsid w:val="00BD66CC"/>
    <w:rsid w:val="00BD681B"/>
    <w:rsid w:val="00BD698A"/>
    <w:rsid w:val="00BD6EE1"/>
    <w:rsid w:val="00BD7086"/>
    <w:rsid w:val="00BD70B6"/>
    <w:rsid w:val="00BD7166"/>
    <w:rsid w:val="00BD7437"/>
    <w:rsid w:val="00BD7519"/>
    <w:rsid w:val="00BD7E65"/>
    <w:rsid w:val="00BD7F57"/>
    <w:rsid w:val="00BD7FAA"/>
    <w:rsid w:val="00BE014E"/>
    <w:rsid w:val="00BE018F"/>
    <w:rsid w:val="00BE02A0"/>
    <w:rsid w:val="00BE02B4"/>
    <w:rsid w:val="00BE0426"/>
    <w:rsid w:val="00BE045D"/>
    <w:rsid w:val="00BE046F"/>
    <w:rsid w:val="00BE05B6"/>
    <w:rsid w:val="00BE05BE"/>
    <w:rsid w:val="00BE07AE"/>
    <w:rsid w:val="00BE0AA6"/>
    <w:rsid w:val="00BE0AA8"/>
    <w:rsid w:val="00BE0C32"/>
    <w:rsid w:val="00BE0E84"/>
    <w:rsid w:val="00BE10FE"/>
    <w:rsid w:val="00BE1188"/>
    <w:rsid w:val="00BE1385"/>
    <w:rsid w:val="00BE1747"/>
    <w:rsid w:val="00BE1879"/>
    <w:rsid w:val="00BE1B30"/>
    <w:rsid w:val="00BE1CC7"/>
    <w:rsid w:val="00BE1F1E"/>
    <w:rsid w:val="00BE20E1"/>
    <w:rsid w:val="00BE2157"/>
    <w:rsid w:val="00BE21BB"/>
    <w:rsid w:val="00BE23F6"/>
    <w:rsid w:val="00BE2432"/>
    <w:rsid w:val="00BE25A4"/>
    <w:rsid w:val="00BE274C"/>
    <w:rsid w:val="00BE29B9"/>
    <w:rsid w:val="00BE2A6F"/>
    <w:rsid w:val="00BE2A95"/>
    <w:rsid w:val="00BE2AE9"/>
    <w:rsid w:val="00BE2B8C"/>
    <w:rsid w:val="00BE2C45"/>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E36"/>
    <w:rsid w:val="00BE3E37"/>
    <w:rsid w:val="00BE3F4B"/>
    <w:rsid w:val="00BE3F7A"/>
    <w:rsid w:val="00BE40B0"/>
    <w:rsid w:val="00BE41E9"/>
    <w:rsid w:val="00BE41EE"/>
    <w:rsid w:val="00BE4255"/>
    <w:rsid w:val="00BE4279"/>
    <w:rsid w:val="00BE42C2"/>
    <w:rsid w:val="00BE4366"/>
    <w:rsid w:val="00BE4505"/>
    <w:rsid w:val="00BE453C"/>
    <w:rsid w:val="00BE4573"/>
    <w:rsid w:val="00BE4575"/>
    <w:rsid w:val="00BE45C2"/>
    <w:rsid w:val="00BE4604"/>
    <w:rsid w:val="00BE464D"/>
    <w:rsid w:val="00BE484D"/>
    <w:rsid w:val="00BE4940"/>
    <w:rsid w:val="00BE4A52"/>
    <w:rsid w:val="00BE52C3"/>
    <w:rsid w:val="00BE52FF"/>
    <w:rsid w:val="00BE536A"/>
    <w:rsid w:val="00BE53D9"/>
    <w:rsid w:val="00BE5821"/>
    <w:rsid w:val="00BE58E6"/>
    <w:rsid w:val="00BE5907"/>
    <w:rsid w:val="00BE5A94"/>
    <w:rsid w:val="00BE5B24"/>
    <w:rsid w:val="00BE5B55"/>
    <w:rsid w:val="00BE5EBE"/>
    <w:rsid w:val="00BE5F13"/>
    <w:rsid w:val="00BE5F65"/>
    <w:rsid w:val="00BE6024"/>
    <w:rsid w:val="00BE6227"/>
    <w:rsid w:val="00BE6287"/>
    <w:rsid w:val="00BE6337"/>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F69"/>
    <w:rsid w:val="00BE7F89"/>
    <w:rsid w:val="00BF0331"/>
    <w:rsid w:val="00BF0784"/>
    <w:rsid w:val="00BF08DB"/>
    <w:rsid w:val="00BF0963"/>
    <w:rsid w:val="00BF0B37"/>
    <w:rsid w:val="00BF0BEC"/>
    <w:rsid w:val="00BF0D2E"/>
    <w:rsid w:val="00BF0D92"/>
    <w:rsid w:val="00BF0DAB"/>
    <w:rsid w:val="00BF10BC"/>
    <w:rsid w:val="00BF162C"/>
    <w:rsid w:val="00BF195C"/>
    <w:rsid w:val="00BF19A6"/>
    <w:rsid w:val="00BF19EA"/>
    <w:rsid w:val="00BF1E81"/>
    <w:rsid w:val="00BF1F31"/>
    <w:rsid w:val="00BF1F33"/>
    <w:rsid w:val="00BF1F8A"/>
    <w:rsid w:val="00BF2101"/>
    <w:rsid w:val="00BF2260"/>
    <w:rsid w:val="00BF232C"/>
    <w:rsid w:val="00BF2425"/>
    <w:rsid w:val="00BF264A"/>
    <w:rsid w:val="00BF26F6"/>
    <w:rsid w:val="00BF271A"/>
    <w:rsid w:val="00BF291F"/>
    <w:rsid w:val="00BF29D8"/>
    <w:rsid w:val="00BF2C66"/>
    <w:rsid w:val="00BF2D22"/>
    <w:rsid w:val="00BF2ECE"/>
    <w:rsid w:val="00BF2F7D"/>
    <w:rsid w:val="00BF3356"/>
    <w:rsid w:val="00BF356B"/>
    <w:rsid w:val="00BF36EC"/>
    <w:rsid w:val="00BF372B"/>
    <w:rsid w:val="00BF37FF"/>
    <w:rsid w:val="00BF3BA0"/>
    <w:rsid w:val="00BF3C46"/>
    <w:rsid w:val="00BF3D72"/>
    <w:rsid w:val="00BF3FFF"/>
    <w:rsid w:val="00BF4097"/>
    <w:rsid w:val="00BF424D"/>
    <w:rsid w:val="00BF43DA"/>
    <w:rsid w:val="00BF4458"/>
    <w:rsid w:val="00BF44AB"/>
    <w:rsid w:val="00BF4620"/>
    <w:rsid w:val="00BF4683"/>
    <w:rsid w:val="00BF4745"/>
    <w:rsid w:val="00BF4772"/>
    <w:rsid w:val="00BF491D"/>
    <w:rsid w:val="00BF491F"/>
    <w:rsid w:val="00BF494D"/>
    <w:rsid w:val="00BF4952"/>
    <w:rsid w:val="00BF49E8"/>
    <w:rsid w:val="00BF4AE0"/>
    <w:rsid w:val="00BF4BF0"/>
    <w:rsid w:val="00BF4DDC"/>
    <w:rsid w:val="00BF4E50"/>
    <w:rsid w:val="00BF4E97"/>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203"/>
    <w:rsid w:val="00BF6269"/>
    <w:rsid w:val="00BF6378"/>
    <w:rsid w:val="00BF637D"/>
    <w:rsid w:val="00BF65C7"/>
    <w:rsid w:val="00BF6827"/>
    <w:rsid w:val="00BF69B8"/>
    <w:rsid w:val="00BF6B4C"/>
    <w:rsid w:val="00BF6B68"/>
    <w:rsid w:val="00BF6C55"/>
    <w:rsid w:val="00BF6CAA"/>
    <w:rsid w:val="00BF70AF"/>
    <w:rsid w:val="00BF70EE"/>
    <w:rsid w:val="00BF711C"/>
    <w:rsid w:val="00BF71F5"/>
    <w:rsid w:val="00BF7654"/>
    <w:rsid w:val="00BF7664"/>
    <w:rsid w:val="00BF7889"/>
    <w:rsid w:val="00BF794A"/>
    <w:rsid w:val="00BF7E6A"/>
    <w:rsid w:val="00C00048"/>
    <w:rsid w:val="00C0044F"/>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7D"/>
    <w:rsid w:val="00C01206"/>
    <w:rsid w:val="00C012B6"/>
    <w:rsid w:val="00C0147E"/>
    <w:rsid w:val="00C01504"/>
    <w:rsid w:val="00C01601"/>
    <w:rsid w:val="00C01854"/>
    <w:rsid w:val="00C01861"/>
    <w:rsid w:val="00C0196A"/>
    <w:rsid w:val="00C0198D"/>
    <w:rsid w:val="00C019B9"/>
    <w:rsid w:val="00C01A60"/>
    <w:rsid w:val="00C01E2C"/>
    <w:rsid w:val="00C01EC5"/>
    <w:rsid w:val="00C0218B"/>
    <w:rsid w:val="00C02276"/>
    <w:rsid w:val="00C024FC"/>
    <w:rsid w:val="00C0269D"/>
    <w:rsid w:val="00C026E2"/>
    <w:rsid w:val="00C0275C"/>
    <w:rsid w:val="00C027E1"/>
    <w:rsid w:val="00C028B5"/>
    <w:rsid w:val="00C028EA"/>
    <w:rsid w:val="00C02A3D"/>
    <w:rsid w:val="00C02A4C"/>
    <w:rsid w:val="00C02A8E"/>
    <w:rsid w:val="00C02AE7"/>
    <w:rsid w:val="00C02AED"/>
    <w:rsid w:val="00C02C37"/>
    <w:rsid w:val="00C02D65"/>
    <w:rsid w:val="00C02D6A"/>
    <w:rsid w:val="00C02DA2"/>
    <w:rsid w:val="00C02DDA"/>
    <w:rsid w:val="00C02E12"/>
    <w:rsid w:val="00C02EBD"/>
    <w:rsid w:val="00C03148"/>
    <w:rsid w:val="00C03217"/>
    <w:rsid w:val="00C03229"/>
    <w:rsid w:val="00C03477"/>
    <w:rsid w:val="00C03745"/>
    <w:rsid w:val="00C03773"/>
    <w:rsid w:val="00C037C9"/>
    <w:rsid w:val="00C03B68"/>
    <w:rsid w:val="00C03C5C"/>
    <w:rsid w:val="00C03CA2"/>
    <w:rsid w:val="00C03CAE"/>
    <w:rsid w:val="00C03CF4"/>
    <w:rsid w:val="00C03F2E"/>
    <w:rsid w:val="00C04170"/>
    <w:rsid w:val="00C04181"/>
    <w:rsid w:val="00C041D2"/>
    <w:rsid w:val="00C04252"/>
    <w:rsid w:val="00C04491"/>
    <w:rsid w:val="00C04527"/>
    <w:rsid w:val="00C049D0"/>
    <w:rsid w:val="00C04A02"/>
    <w:rsid w:val="00C04BC6"/>
    <w:rsid w:val="00C04C3A"/>
    <w:rsid w:val="00C04EE0"/>
    <w:rsid w:val="00C05156"/>
    <w:rsid w:val="00C052AB"/>
    <w:rsid w:val="00C052B8"/>
    <w:rsid w:val="00C053CC"/>
    <w:rsid w:val="00C054FB"/>
    <w:rsid w:val="00C056A2"/>
    <w:rsid w:val="00C0597A"/>
    <w:rsid w:val="00C05B1B"/>
    <w:rsid w:val="00C05C4B"/>
    <w:rsid w:val="00C05DCE"/>
    <w:rsid w:val="00C05E95"/>
    <w:rsid w:val="00C05E9C"/>
    <w:rsid w:val="00C060B8"/>
    <w:rsid w:val="00C062B7"/>
    <w:rsid w:val="00C06523"/>
    <w:rsid w:val="00C06539"/>
    <w:rsid w:val="00C06647"/>
    <w:rsid w:val="00C068C2"/>
    <w:rsid w:val="00C0692F"/>
    <w:rsid w:val="00C06B1F"/>
    <w:rsid w:val="00C06CE7"/>
    <w:rsid w:val="00C06D49"/>
    <w:rsid w:val="00C06E0C"/>
    <w:rsid w:val="00C06FBF"/>
    <w:rsid w:val="00C06FEB"/>
    <w:rsid w:val="00C0702E"/>
    <w:rsid w:val="00C07035"/>
    <w:rsid w:val="00C071A7"/>
    <w:rsid w:val="00C074B2"/>
    <w:rsid w:val="00C074CD"/>
    <w:rsid w:val="00C07BE3"/>
    <w:rsid w:val="00C07BEE"/>
    <w:rsid w:val="00C07CAD"/>
    <w:rsid w:val="00C07D4A"/>
    <w:rsid w:val="00C07E16"/>
    <w:rsid w:val="00C07E61"/>
    <w:rsid w:val="00C07E99"/>
    <w:rsid w:val="00C07F8A"/>
    <w:rsid w:val="00C07F8E"/>
    <w:rsid w:val="00C100BF"/>
    <w:rsid w:val="00C10179"/>
    <w:rsid w:val="00C104DB"/>
    <w:rsid w:val="00C10586"/>
    <w:rsid w:val="00C106C6"/>
    <w:rsid w:val="00C10881"/>
    <w:rsid w:val="00C108BE"/>
    <w:rsid w:val="00C10A5C"/>
    <w:rsid w:val="00C10B8D"/>
    <w:rsid w:val="00C10C2D"/>
    <w:rsid w:val="00C10CCE"/>
    <w:rsid w:val="00C10D33"/>
    <w:rsid w:val="00C1124E"/>
    <w:rsid w:val="00C1132A"/>
    <w:rsid w:val="00C1154D"/>
    <w:rsid w:val="00C11583"/>
    <w:rsid w:val="00C11954"/>
    <w:rsid w:val="00C11982"/>
    <w:rsid w:val="00C11CBB"/>
    <w:rsid w:val="00C11E3D"/>
    <w:rsid w:val="00C11E7B"/>
    <w:rsid w:val="00C11FA0"/>
    <w:rsid w:val="00C121BE"/>
    <w:rsid w:val="00C12211"/>
    <w:rsid w:val="00C1225C"/>
    <w:rsid w:val="00C122D3"/>
    <w:rsid w:val="00C122DD"/>
    <w:rsid w:val="00C1241F"/>
    <w:rsid w:val="00C125EB"/>
    <w:rsid w:val="00C125EC"/>
    <w:rsid w:val="00C126FA"/>
    <w:rsid w:val="00C1274B"/>
    <w:rsid w:val="00C12750"/>
    <w:rsid w:val="00C127EB"/>
    <w:rsid w:val="00C128B7"/>
    <w:rsid w:val="00C12D13"/>
    <w:rsid w:val="00C12E7A"/>
    <w:rsid w:val="00C12F4A"/>
    <w:rsid w:val="00C1338D"/>
    <w:rsid w:val="00C134A1"/>
    <w:rsid w:val="00C13624"/>
    <w:rsid w:val="00C13674"/>
    <w:rsid w:val="00C139CC"/>
    <w:rsid w:val="00C139E5"/>
    <w:rsid w:val="00C13A1F"/>
    <w:rsid w:val="00C13BC6"/>
    <w:rsid w:val="00C13C14"/>
    <w:rsid w:val="00C13D66"/>
    <w:rsid w:val="00C13DDD"/>
    <w:rsid w:val="00C13F66"/>
    <w:rsid w:val="00C14256"/>
    <w:rsid w:val="00C14773"/>
    <w:rsid w:val="00C14F87"/>
    <w:rsid w:val="00C150C6"/>
    <w:rsid w:val="00C1522F"/>
    <w:rsid w:val="00C15347"/>
    <w:rsid w:val="00C15350"/>
    <w:rsid w:val="00C15650"/>
    <w:rsid w:val="00C15656"/>
    <w:rsid w:val="00C15728"/>
    <w:rsid w:val="00C158A3"/>
    <w:rsid w:val="00C159B0"/>
    <w:rsid w:val="00C15A74"/>
    <w:rsid w:val="00C15BCC"/>
    <w:rsid w:val="00C15D84"/>
    <w:rsid w:val="00C15E22"/>
    <w:rsid w:val="00C15EDB"/>
    <w:rsid w:val="00C16105"/>
    <w:rsid w:val="00C163AE"/>
    <w:rsid w:val="00C16587"/>
    <w:rsid w:val="00C1675B"/>
    <w:rsid w:val="00C16761"/>
    <w:rsid w:val="00C16786"/>
    <w:rsid w:val="00C167E5"/>
    <w:rsid w:val="00C16826"/>
    <w:rsid w:val="00C16906"/>
    <w:rsid w:val="00C16A98"/>
    <w:rsid w:val="00C16C4F"/>
    <w:rsid w:val="00C16E70"/>
    <w:rsid w:val="00C1709D"/>
    <w:rsid w:val="00C170D9"/>
    <w:rsid w:val="00C1736B"/>
    <w:rsid w:val="00C17374"/>
    <w:rsid w:val="00C17415"/>
    <w:rsid w:val="00C1741F"/>
    <w:rsid w:val="00C17633"/>
    <w:rsid w:val="00C1770D"/>
    <w:rsid w:val="00C17946"/>
    <w:rsid w:val="00C179F9"/>
    <w:rsid w:val="00C17A17"/>
    <w:rsid w:val="00C17A8D"/>
    <w:rsid w:val="00C17CC4"/>
    <w:rsid w:val="00C17DA4"/>
    <w:rsid w:val="00C17E04"/>
    <w:rsid w:val="00C17FCF"/>
    <w:rsid w:val="00C2001C"/>
    <w:rsid w:val="00C2004E"/>
    <w:rsid w:val="00C200C0"/>
    <w:rsid w:val="00C20103"/>
    <w:rsid w:val="00C201A6"/>
    <w:rsid w:val="00C20219"/>
    <w:rsid w:val="00C20298"/>
    <w:rsid w:val="00C20531"/>
    <w:rsid w:val="00C207E1"/>
    <w:rsid w:val="00C20A80"/>
    <w:rsid w:val="00C20BEA"/>
    <w:rsid w:val="00C20D1B"/>
    <w:rsid w:val="00C20E0E"/>
    <w:rsid w:val="00C20F0C"/>
    <w:rsid w:val="00C20FA8"/>
    <w:rsid w:val="00C21016"/>
    <w:rsid w:val="00C21170"/>
    <w:rsid w:val="00C21224"/>
    <w:rsid w:val="00C21368"/>
    <w:rsid w:val="00C21420"/>
    <w:rsid w:val="00C21548"/>
    <w:rsid w:val="00C217C4"/>
    <w:rsid w:val="00C21D22"/>
    <w:rsid w:val="00C21EA8"/>
    <w:rsid w:val="00C2221E"/>
    <w:rsid w:val="00C22289"/>
    <w:rsid w:val="00C222C9"/>
    <w:rsid w:val="00C2238F"/>
    <w:rsid w:val="00C2255D"/>
    <w:rsid w:val="00C22579"/>
    <w:rsid w:val="00C225DC"/>
    <w:rsid w:val="00C225E7"/>
    <w:rsid w:val="00C22776"/>
    <w:rsid w:val="00C22AB0"/>
    <w:rsid w:val="00C22B9D"/>
    <w:rsid w:val="00C22F3F"/>
    <w:rsid w:val="00C22FC0"/>
    <w:rsid w:val="00C23216"/>
    <w:rsid w:val="00C237AB"/>
    <w:rsid w:val="00C2391C"/>
    <w:rsid w:val="00C2392F"/>
    <w:rsid w:val="00C23BBD"/>
    <w:rsid w:val="00C23D4F"/>
    <w:rsid w:val="00C23D87"/>
    <w:rsid w:val="00C23F73"/>
    <w:rsid w:val="00C24167"/>
    <w:rsid w:val="00C241C0"/>
    <w:rsid w:val="00C24221"/>
    <w:rsid w:val="00C243F4"/>
    <w:rsid w:val="00C2447C"/>
    <w:rsid w:val="00C24744"/>
    <w:rsid w:val="00C2477A"/>
    <w:rsid w:val="00C2477E"/>
    <w:rsid w:val="00C248C4"/>
    <w:rsid w:val="00C2495D"/>
    <w:rsid w:val="00C249FE"/>
    <w:rsid w:val="00C24B27"/>
    <w:rsid w:val="00C24B3D"/>
    <w:rsid w:val="00C24D2B"/>
    <w:rsid w:val="00C24DA6"/>
    <w:rsid w:val="00C24FCF"/>
    <w:rsid w:val="00C2501C"/>
    <w:rsid w:val="00C25097"/>
    <w:rsid w:val="00C2555E"/>
    <w:rsid w:val="00C2561D"/>
    <w:rsid w:val="00C25681"/>
    <w:rsid w:val="00C257B9"/>
    <w:rsid w:val="00C25874"/>
    <w:rsid w:val="00C258E5"/>
    <w:rsid w:val="00C259FF"/>
    <w:rsid w:val="00C25CC6"/>
    <w:rsid w:val="00C25E64"/>
    <w:rsid w:val="00C25EE3"/>
    <w:rsid w:val="00C25F8A"/>
    <w:rsid w:val="00C2600A"/>
    <w:rsid w:val="00C260C8"/>
    <w:rsid w:val="00C261D1"/>
    <w:rsid w:val="00C267E8"/>
    <w:rsid w:val="00C26822"/>
    <w:rsid w:val="00C269F4"/>
    <w:rsid w:val="00C26A05"/>
    <w:rsid w:val="00C26BC3"/>
    <w:rsid w:val="00C26CD4"/>
    <w:rsid w:val="00C26E55"/>
    <w:rsid w:val="00C26FD7"/>
    <w:rsid w:val="00C26FE5"/>
    <w:rsid w:val="00C26FF2"/>
    <w:rsid w:val="00C271C5"/>
    <w:rsid w:val="00C27512"/>
    <w:rsid w:val="00C2764E"/>
    <w:rsid w:val="00C277AB"/>
    <w:rsid w:val="00C27818"/>
    <w:rsid w:val="00C278F3"/>
    <w:rsid w:val="00C279F7"/>
    <w:rsid w:val="00C27A5C"/>
    <w:rsid w:val="00C27BAA"/>
    <w:rsid w:val="00C27E80"/>
    <w:rsid w:val="00C27EB7"/>
    <w:rsid w:val="00C30017"/>
    <w:rsid w:val="00C300FC"/>
    <w:rsid w:val="00C30172"/>
    <w:rsid w:val="00C30264"/>
    <w:rsid w:val="00C303DC"/>
    <w:rsid w:val="00C303E2"/>
    <w:rsid w:val="00C30444"/>
    <w:rsid w:val="00C305D9"/>
    <w:rsid w:val="00C308DA"/>
    <w:rsid w:val="00C30A31"/>
    <w:rsid w:val="00C30F03"/>
    <w:rsid w:val="00C30F5C"/>
    <w:rsid w:val="00C3104D"/>
    <w:rsid w:val="00C31178"/>
    <w:rsid w:val="00C31445"/>
    <w:rsid w:val="00C314B7"/>
    <w:rsid w:val="00C314B8"/>
    <w:rsid w:val="00C317EA"/>
    <w:rsid w:val="00C3187D"/>
    <w:rsid w:val="00C3199A"/>
    <w:rsid w:val="00C31A07"/>
    <w:rsid w:val="00C31DBF"/>
    <w:rsid w:val="00C31FFE"/>
    <w:rsid w:val="00C32021"/>
    <w:rsid w:val="00C3263B"/>
    <w:rsid w:val="00C32746"/>
    <w:rsid w:val="00C32AF4"/>
    <w:rsid w:val="00C32C30"/>
    <w:rsid w:val="00C32CA6"/>
    <w:rsid w:val="00C32D74"/>
    <w:rsid w:val="00C32FF1"/>
    <w:rsid w:val="00C3304D"/>
    <w:rsid w:val="00C33086"/>
    <w:rsid w:val="00C33133"/>
    <w:rsid w:val="00C33134"/>
    <w:rsid w:val="00C332B7"/>
    <w:rsid w:val="00C33392"/>
    <w:rsid w:val="00C33476"/>
    <w:rsid w:val="00C334B9"/>
    <w:rsid w:val="00C336E8"/>
    <w:rsid w:val="00C339B9"/>
    <w:rsid w:val="00C33BC7"/>
    <w:rsid w:val="00C33CF6"/>
    <w:rsid w:val="00C33E53"/>
    <w:rsid w:val="00C34028"/>
    <w:rsid w:val="00C34314"/>
    <w:rsid w:val="00C3431D"/>
    <w:rsid w:val="00C3441D"/>
    <w:rsid w:val="00C344CD"/>
    <w:rsid w:val="00C34684"/>
    <w:rsid w:val="00C34779"/>
    <w:rsid w:val="00C348F4"/>
    <w:rsid w:val="00C349DC"/>
    <w:rsid w:val="00C34B39"/>
    <w:rsid w:val="00C35047"/>
    <w:rsid w:val="00C355D2"/>
    <w:rsid w:val="00C355F1"/>
    <w:rsid w:val="00C357BE"/>
    <w:rsid w:val="00C35A16"/>
    <w:rsid w:val="00C35A7F"/>
    <w:rsid w:val="00C35B93"/>
    <w:rsid w:val="00C35C47"/>
    <w:rsid w:val="00C35CC1"/>
    <w:rsid w:val="00C35D3E"/>
    <w:rsid w:val="00C35E10"/>
    <w:rsid w:val="00C35E30"/>
    <w:rsid w:val="00C35ECA"/>
    <w:rsid w:val="00C35EF4"/>
    <w:rsid w:val="00C360B3"/>
    <w:rsid w:val="00C36170"/>
    <w:rsid w:val="00C36177"/>
    <w:rsid w:val="00C3621D"/>
    <w:rsid w:val="00C36334"/>
    <w:rsid w:val="00C365C9"/>
    <w:rsid w:val="00C3661A"/>
    <w:rsid w:val="00C3677C"/>
    <w:rsid w:val="00C36840"/>
    <w:rsid w:val="00C36DEE"/>
    <w:rsid w:val="00C37122"/>
    <w:rsid w:val="00C372A2"/>
    <w:rsid w:val="00C372ED"/>
    <w:rsid w:val="00C37314"/>
    <w:rsid w:val="00C37ACB"/>
    <w:rsid w:val="00C37AE0"/>
    <w:rsid w:val="00C37F6D"/>
    <w:rsid w:val="00C400C6"/>
    <w:rsid w:val="00C400E3"/>
    <w:rsid w:val="00C4012C"/>
    <w:rsid w:val="00C40349"/>
    <w:rsid w:val="00C403DB"/>
    <w:rsid w:val="00C4041B"/>
    <w:rsid w:val="00C4042F"/>
    <w:rsid w:val="00C40463"/>
    <w:rsid w:val="00C404AA"/>
    <w:rsid w:val="00C4060F"/>
    <w:rsid w:val="00C40685"/>
    <w:rsid w:val="00C40706"/>
    <w:rsid w:val="00C407DE"/>
    <w:rsid w:val="00C407EA"/>
    <w:rsid w:val="00C40911"/>
    <w:rsid w:val="00C40B56"/>
    <w:rsid w:val="00C40B5B"/>
    <w:rsid w:val="00C40D4D"/>
    <w:rsid w:val="00C40D5A"/>
    <w:rsid w:val="00C4104C"/>
    <w:rsid w:val="00C411E6"/>
    <w:rsid w:val="00C4125C"/>
    <w:rsid w:val="00C41416"/>
    <w:rsid w:val="00C41586"/>
    <w:rsid w:val="00C4167D"/>
    <w:rsid w:val="00C41804"/>
    <w:rsid w:val="00C41B32"/>
    <w:rsid w:val="00C41B52"/>
    <w:rsid w:val="00C41B87"/>
    <w:rsid w:val="00C41B9E"/>
    <w:rsid w:val="00C41C96"/>
    <w:rsid w:val="00C41CAE"/>
    <w:rsid w:val="00C41D6C"/>
    <w:rsid w:val="00C41ED7"/>
    <w:rsid w:val="00C41F77"/>
    <w:rsid w:val="00C422D5"/>
    <w:rsid w:val="00C4242B"/>
    <w:rsid w:val="00C4253A"/>
    <w:rsid w:val="00C42783"/>
    <w:rsid w:val="00C4286B"/>
    <w:rsid w:val="00C42A69"/>
    <w:rsid w:val="00C42A85"/>
    <w:rsid w:val="00C42B2E"/>
    <w:rsid w:val="00C42B74"/>
    <w:rsid w:val="00C42BFF"/>
    <w:rsid w:val="00C42C24"/>
    <w:rsid w:val="00C42CD1"/>
    <w:rsid w:val="00C42DBB"/>
    <w:rsid w:val="00C42E55"/>
    <w:rsid w:val="00C43052"/>
    <w:rsid w:val="00C431BF"/>
    <w:rsid w:val="00C432A5"/>
    <w:rsid w:val="00C43325"/>
    <w:rsid w:val="00C43389"/>
    <w:rsid w:val="00C4381D"/>
    <w:rsid w:val="00C438A4"/>
    <w:rsid w:val="00C438A5"/>
    <w:rsid w:val="00C43A51"/>
    <w:rsid w:val="00C43A9E"/>
    <w:rsid w:val="00C43C0D"/>
    <w:rsid w:val="00C43CD4"/>
    <w:rsid w:val="00C43D25"/>
    <w:rsid w:val="00C43E58"/>
    <w:rsid w:val="00C43EF3"/>
    <w:rsid w:val="00C43FF0"/>
    <w:rsid w:val="00C44105"/>
    <w:rsid w:val="00C4421F"/>
    <w:rsid w:val="00C44317"/>
    <w:rsid w:val="00C4441A"/>
    <w:rsid w:val="00C4448D"/>
    <w:rsid w:val="00C44622"/>
    <w:rsid w:val="00C448C2"/>
    <w:rsid w:val="00C449DA"/>
    <w:rsid w:val="00C44BCD"/>
    <w:rsid w:val="00C44C38"/>
    <w:rsid w:val="00C45178"/>
    <w:rsid w:val="00C45189"/>
    <w:rsid w:val="00C452A9"/>
    <w:rsid w:val="00C452CD"/>
    <w:rsid w:val="00C45408"/>
    <w:rsid w:val="00C4554F"/>
    <w:rsid w:val="00C45550"/>
    <w:rsid w:val="00C4581B"/>
    <w:rsid w:val="00C458B2"/>
    <w:rsid w:val="00C45D41"/>
    <w:rsid w:val="00C45F94"/>
    <w:rsid w:val="00C46029"/>
    <w:rsid w:val="00C46125"/>
    <w:rsid w:val="00C46467"/>
    <w:rsid w:val="00C464AF"/>
    <w:rsid w:val="00C4651C"/>
    <w:rsid w:val="00C46646"/>
    <w:rsid w:val="00C4678F"/>
    <w:rsid w:val="00C46A00"/>
    <w:rsid w:val="00C46B81"/>
    <w:rsid w:val="00C46D6A"/>
    <w:rsid w:val="00C46F2B"/>
    <w:rsid w:val="00C47017"/>
    <w:rsid w:val="00C47077"/>
    <w:rsid w:val="00C4723A"/>
    <w:rsid w:val="00C4732C"/>
    <w:rsid w:val="00C47466"/>
    <w:rsid w:val="00C4769D"/>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308"/>
    <w:rsid w:val="00C5045C"/>
    <w:rsid w:val="00C506FC"/>
    <w:rsid w:val="00C507C9"/>
    <w:rsid w:val="00C508B3"/>
    <w:rsid w:val="00C509E6"/>
    <w:rsid w:val="00C50A63"/>
    <w:rsid w:val="00C50B71"/>
    <w:rsid w:val="00C50C57"/>
    <w:rsid w:val="00C50CBA"/>
    <w:rsid w:val="00C50CE7"/>
    <w:rsid w:val="00C50DF6"/>
    <w:rsid w:val="00C50E2C"/>
    <w:rsid w:val="00C5117A"/>
    <w:rsid w:val="00C5146F"/>
    <w:rsid w:val="00C514E6"/>
    <w:rsid w:val="00C514F1"/>
    <w:rsid w:val="00C51760"/>
    <w:rsid w:val="00C5176B"/>
    <w:rsid w:val="00C518BF"/>
    <w:rsid w:val="00C518C6"/>
    <w:rsid w:val="00C51983"/>
    <w:rsid w:val="00C5198E"/>
    <w:rsid w:val="00C519BE"/>
    <w:rsid w:val="00C51BC6"/>
    <w:rsid w:val="00C51F4E"/>
    <w:rsid w:val="00C52083"/>
    <w:rsid w:val="00C52096"/>
    <w:rsid w:val="00C52237"/>
    <w:rsid w:val="00C522AE"/>
    <w:rsid w:val="00C523BD"/>
    <w:rsid w:val="00C52410"/>
    <w:rsid w:val="00C525B3"/>
    <w:rsid w:val="00C5285F"/>
    <w:rsid w:val="00C52C5F"/>
    <w:rsid w:val="00C52CF6"/>
    <w:rsid w:val="00C52F1C"/>
    <w:rsid w:val="00C52F98"/>
    <w:rsid w:val="00C53237"/>
    <w:rsid w:val="00C5327A"/>
    <w:rsid w:val="00C5334D"/>
    <w:rsid w:val="00C5369D"/>
    <w:rsid w:val="00C5377D"/>
    <w:rsid w:val="00C53BDB"/>
    <w:rsid w:val="00C53BE7"/>
    <w:rsid w:val="00C53C42"/>
    <w:rsid w:val="00C53CD9"/>
    <w:rsid w:val="00C5415C"/>
    <w:rsid w:val="00C54193"/>
    <w:rsid w:val="00C543C4"/>
    <w:rsid w:val="00C54800"/>
    <w:rsid w:val="00C54949"/>
    <w:rsid w:val="00C54DC7"/>
    <w:rsid w:val="00C54E06"/>
    <w:rsid w:val="00C54E7A"/>
    <w:rsid w:val="00C54EEC"/>
    <w:rsid w:val="00C54F57"/>
    <w:rsid w:val="00C5503D"/>
    <w:rsid w:val="00C55204"/>
    <w:rsid w:val="00C5528D"/>
    <w:rsid w:val="00C5531A"/>
    <w:rsid w:val="00C5535A"/>
    <w:rsid w:val="00C55384"/>
    <w:rsid w:val="00C5538A"/>
    <w:rsid w:val="00C55654"/>
    <w:rsid w:val="00C55710"/>
    <w:rsid w:val="00C55732"/>
    <w:rsid w:val="00C558B6"/>
    <w:rsid w:val="00C5594A"/>
    <w:rsid w:val="00C55C2C"/>
    <w:rsid w:val="00C55C83"/>
    <w:rsid w:val="00C55CA1"/>
    <w:rsid w:val="00C55CCC"/>
    <w:rsid w:val="00C5617A"/>
    <w:rsid w:val="00C56203"/>
    <w:rsid w:val="00C5648E"/>
    <w:rsid w:val="00C56685"/>
    <w:rsid w:val="00C56868"/>
    <w:rsid w:val="00C568DD"/>
    <w:rsid w:val="00C56B39"/>
    <w:rsid w:val="00C56BA1"/>
    <w:rsid w:val="00C56BAF"/>
    <w:rsid w:val="00C56F16"/>
    <w:rsid w:val="00C56FEE"/>
    <w:rsid w:val="00C57200"/>
    <w:rsid w:val="00C574E7"/>
    <w:rsid w:val="00C575DF"/>
    <w:rsid w:val="00C5764A"/>
    <w:rsid w:val="00C57751"/>
    <w:rsid w:val="00C57832"/>
    <w:rsid w:val="00C57B77"/>
    <w:rsid w:val="00C57CCC"/>
    <w:rsid w:val="00C60077"/>
    <w:rsid w:val="00C60264"/>
    <w:rsid w:val="00C602B8"/>
    <w:rsid w:val="00C602F6"/>
    <w:rsid w:val="00C60345"/>
    <w:rsid w:val="00C6056F"/>
    <w:rsid w:val="00C605FF"/>
    <w:rsid w:val="00C60E12"/>
    <w:rsid w:val="00C60E65"/>
    <w:rsid w:val="00C60F23"/>
    <w:rsid w:val="00C60F4A"/>
    <w:rsid w:val="00C60FEF"/>
    <w:rsid w:val="00C612E3"/>
    <w:rsid w:val="00C61381"/>
    <w:rsid w:val="00C613B0"/>
    <w:rsid w:val="00C613D1"/>
    <w:rsid w:val="00C613D8"/>
    <w:rsid w:val="00C6153C"/>
    <w:rsid w:val="00C6168C"/>
    <w:rsid w:val="00C61785"/>
    <w:rsid w:val="00C61936"/>
    <w:rsid w:val="00C61957"/>
    <w:rsid w:val="00C61B12"/>
    <w:rsid w:val="00C61B5C"/>
    <w:rsid w:val="00C61C88"/>
    <w:rsid w:val="00C61E88"/>
    <w:rsid w:val="00C62051"/>
    <w:rsid w:val="00C620A2"/>
    <w:rsid w:val="00C6225A"/>
    <w:rsid w:val="00C6256B"/>
    <w:rsid w:val="00C6264F"/>
    <w:rsid w:val="00C62DA6"/>
    <w:rsid w:val="00C62DF1"/>
    <w:rsid w:val="00C62F2C"/>
    <w:rsid w:val="00C63204"/>
    <w:rsid w:val="00C63653"/>
    <w:rsid w:val="00C636B0"/>
    <w:rsid w:val="00C639B8"/>
    <w:rsid w:val="00C639D4"/>
    <w:rsid w:val="00C63A4D"/>
    <w:rsid w:val="00C63B22"/>
    <w:rsid w:val="00C63BC6"/>
    <w:rsid w:val="00C63BE2"/>
    <w:rsid w:val="00C63C43"/>
    <w:rsid w:val="00C641E2"/>
    <w:rsid w:val="00C64243"/>
    <w:rsid w:val="00C6427F"/>
    <w:rsid w:val="00C64341"/>
    <w:rsid w:val="00C64406"/>
    <w:rsid w:val="00C645DA"/>
    <w:rsid w:val="00C6468E"/>
    <w:rsid w:val="00C646B0"/>
    <w:rsid w:val="00C646BA"/>
    <w:rsid w:val="00C6480F"/>
    <w:rsid w:val="00C64926"/>
    <w:rsid w:val="00C64AC5"/>
    <w:rsid w:val="00C64B5B"/>
    <w:rsid w:val="00C64B7B"/>
    <w:rsid w:val="00C64CA3"/>
    <w:rsid w:val="00C64D32"/>
    <w:rsid w:val="00C64DC1"/>
    <w:rsid w:val="00C64E93"/>
    <w:rsid w:val="00C64FEB"/>
    <w:rsid w:val="00C6510D"/>
    <w:rsid w:val="00C654E9"/>
    <w:rsid w:val="00C655A4"/>
    <w:rsid w:val="00C65850"/>
    <w:rsid w:val="00C659B1"/>
    <w:rsid w:val="00C65B33"/>
    <w:rsid w:val="00C65BD3"/>
    <w:rsid w:val="00C65BDB"/>
    <w:rsid w:val="00C65BF9"/>
    <w:rsid w:val="00C65E32"/>
    <w:rsid w:val="00C6602D"/>
    <w:rsid w:val="00C6629D"/>
    <w:rsid w:val="00C66662"/>
    <w:rsid w:val="00C668D2"/>
    <w:rsid w:val="00C66B51"/>
    <w:rsid w:val="00C66C37"/>
    <w:rsid w:val="00C66D31"/>
    <w:rsid w:val="00C66F7E"/>
    <w:rsid w:val="00C6716C"/>
    <w:rsid w:val="00C67694"/>
    <w:rsid w:val="00C676F7"/>
    <w:rsid w:val="00C677A4"/>
    <w:rsid w:val="00C678B6"/>
    <w:rsid w:val="00C67B67"/>
    <w:rsid w:val="00C67C03"/>
    <w:rsid w:val="00C67C40"/>
    <w:rsid w:val="00C67E17"/>
    <w:rsid w:val="00C67F27"/>
    <w:rsid w:val="00C67F99"/>
    <w:rsid w:val="00C70307"/>
    <w:rsid w:val="00C70400"/>
    <w:rsid w:val="00C70635"/>
    <w:rsid w:val="00C706BB"/>
    <w:rsid w:val="00C706C2"/>
    <w:rsid w:val="00C708B8"/>
    <w:rsid w:val="00C708F3"/>
    <w:rsid w:val="00C70C3D"/>
    <w:rsid w:val="00C70CCC"/>
    <w:rsid w:val="00C70F70"/>
    <w:rsid w:val="00C710D2"/>
    <w:rsid w:val="00C71319"/>
    <w:rsid w:val="00C713E6"/>
    <w:rsid w:val="00C71414"/>
    <w:rsid w:val="00C71627"/>
    <w:rsid w:val="00C7199C"/>
    <w:rsid w:val="00C71DB1"/>
    <w:rsid w:val="00C71E8C"/>
    <w:rsid w:val="00C71FE3"/>
    <w:rsid w:val="00C72196"/>
    <w:rsid w:val="00C722D3"/>
    <w:rsid w:val="00C7233D"/>
    <w:rsid w:val="00C7238D"/>
    <w:rsid w:val="00C72800"/>
    <w:rsid w:val="00C728DF"/>
    <w:rsid w:val="00C72A35"/>
    <w:rsid w:val="00C73408"/>
    <w:rsid w:val="00C734CA"/>
    <w:rsid w:val="00C734F6"/>
    <w:rsid w:val="00C73517"/>
    <w:rsid w:val="00C7355F"/>
    <w:rsid w:val="00C7371F"/>
    <w:rsid w:val="00C7372F"/>
    <w:rsid w:val="00C7374C"/>
    <w:rsid w:val="00C737F4"/>
    <w:rsid w:val="00C73942"/>
    <w:rsid w:val="00C73EAC"/>
    <w:rsid w:val="00C740FA"/>
    <w:rsid w:val="00C744AF"/>
    <w:rsid w:val="00C74644"/>
    <w:rsid w:val="00C74CA9"/>
    <w:rsid w:val="00C74CB8"/>
    <w:rsid w:val="00C74CCD"/>
    <w:rsid w:val="00C74D6A"/>
    <w:rsid w:val="00C74E21"/>
    <w:rsid w:val="00C74F74"/>
    <w:rsid w:val="00C74FDB"/>
    <w:rsid w:val="00C7506C"/>
    <w:rsid w:val="00C75312"/>
    <w:rsid w:val="00C7534C"/>
    <w:rsid w:val="00C75350"/>
    <w:rsid w:val="00C753D1"/>
    <w:rsid w:val="00C75467"/>
    <w:rsid w:val="00C754E3"/>
    <w:rsid w:val="00C75555"/>
    <w:rsid w:val="00C755B6"/>
    <w:rsid w:val="00C756A1"/>
    <w:rsid w:val="00C75773"/>
    <w:rsid w:val="00C75982"/>
    <w:rsid w:val="00C75A8E"/>
    <w:rsid w:val="00C75AA6"/>
    <w:rsid w:val="00C75B84"/>
    <w:rsid w:val="00C75B9E"/>
    <w:rsid w:val="00C75C99"/>
    <w:rsid w:val="00C75D45"/>
    <w:rsid w:val="00C75D6D"/>
    <w:rsid w:val="00C75D71"/>
    <w:rsid w:val="00C75EA1"/>
    <w:rsid w:val="00C7600E"/>
    <w:rsid w:val="00C76198"/>
    <w:rsid w:val="00C76253"/>
    <w:rsid w:val="00C762FD"/>
    <w:rsid w:val="00C76405"/>
    <w:rsid w:val="00C7648C"/>
    <w:rsid w:val="00C764C9"/>
    <w:rsid w:val="00C766C4"/>
    <w:rsid w:val="00C766F7"/>
    <w:rsid w:val="00C7683E"/>
    <w:rsid w:val="00C769E9"/>
    <w:rsid w:val="00C76A2C"/>
    <w:rsid w:val="00C76A5B"/>
    <w:rsid w:val="00C76B14"/>
    <w:rsid w:val="00C76B4F"/>
    <w:rsid w:val="00C76ECA"/>
    <w:rsid w:val="00C76FAD"/>
    <w:rsid w:val="00C771B5"/>
    <w:rsid w:val="00C772C5"/>
    <w:rsid w:val="00C77318"/>
    <w:rsid w:val="00C77428"/>
    <w:rsid w:val="00C7778B"/>
    <w:rsid w:val="00C777A6"/>
    <w:rsid w:val="00C77812"/>
    <w:rsid w:val="00C77860"/>
    <w:rsid w:val="00C778F3"/>
    <w:rsid w:val="00C77B41"/>
    <w:rsid w:val="00C77F4E"/>
    <w:rsid w:val="00C77F8F"/>
    <w:rsid w:val="00C8014F"/>
    <w:rsid w:val="00C801BE"/>
    <w:rsid w:val="00C802DF"/>
    <w:rsid w:val="00C8035A"/>
    <w:rsid w:val="00C80496"/>
    <w:rsid w:val="00C80568"/>
    <w:rsid w:val="00C8073A"/>
    <w:rsid w:val="00C80769"/>
    <w:rsid w:val="00C808E5"/>
    <w:rsid w:val="00C80900"/>
    <w:rsid w:val="00C80928"/>
    <w:rsid w:val="00C8099A"/>
    <w:rsid w:val="00C809B2"/>
    <w:rsid w:val="00C80B7E"/>
    <w:rsid w:val="00C80D63"/>
    <w:rsid w:val="00C81205"/>
    <w:rsid w:val="00C813B0"/>
    <w:rsid w:val="00C8144D"/>
    <w:rsid w:val="00C814DA"/>
    <w:rsid w:val="00C81576"/>
    <w:rsid w:val="00C816A3"/>
    <w:rsid w:val="00C817D0"/>
    <w:rsid w:val="00C8183A"/>
    <w:rsid w:val="00C818CC"/>
    <w:rsid w:val="00C81989"/>
    <w:rsid w:val="00C81A64"/>
    <w:rsid w:val="00C81BA7"/>
    <w:rsid w:val="00C81C1F"/>
    <w:rsid w:val="00C81C2D"/>
    <w:rsid w:val="00C81D09"/>
    <w:rsid w:val="00C81D5D"/>
    <w:rsid w:val="00C81EC7"/>
    <w:rsid w:val="00C81ECA"/>
    <w:rsid w:val="00C81FE0"/>
    <w:rsid w:val="00C82656"/>
    <w:rsid w:val="00C82691"/>
    <w:rsid w:val="00C826BB"/>
    <w:rsid w:val="00C8273D"/>
    <w:rsid w:val="00C829FC"/>
    <w:rsid w:val="00C82A66"/>
    <w:rsid w:val="00C82B9E"/>
    <w:rsid w:val="00C82BC3"/>
    <w:rsid w:val="00C82D33"/>
    <w:rsid w:val="00C82D6B"/>
    <w:rsid w:val="00C82FCD"/>
    <w:rsid w:val="00C832ED"/>
    <w:rsid w:val="00C833C0"/>
    <w:rsid w:val="00C837DE"/>
    <w:rsid w:val="00C83964"/>
    <w:rsid w:val="00C83A80"/>
    <w:rsid w:val="00C83AC3"/>
    <w:rsid w:val="00C83C34"/>
    <w:rsid w:val="00C83D0B"/>
    <w:rsid w:val="00C842B6"/>
    <w:rsid w:val="00C84313"/>
    <w:rsid w:val="00C8439A"/>
    <w:rsid w:val="00C84425"/>
    <w:rsid w:val="00C84CD2"/>
    <w:rsid w:val="00C8506C"/>
    <w:rsid w:val="00C85154"/>
    <w:rsid w:val="00C85316"/>
    <w:rsid w:val="00C853B4"/>
    <w:rsid w:val="00C853F2"/>
    <w:rsid w:val="00C8561F"/>
    <w:rsid w:val="00C857BE"/>
    <w:rsid w:val="00C857E0"/>
    <w:rsid w:val="00C859CF"/>
    <w:rsid w:val="00C85A17"/>
    <w:rsid w:val="00C85DC3"/>
    <w:rsid w:val="00C85DE2"/>
    <w:rsid w:val="00C860FD"/>
    <w:rsid w:val="00C8611F"/>
    <w:rsid w:val="00C86183"/>
    <w:rsid w:val="00C8623C"/>
    <w:rsid w:val="00C86255"/>
    <w:rsid w:val="00C863A6"/>
    <w:rsid w:val="00C86460"/>
    <w:rsid w:val="00C866F4"/>
    <w:rsid w:val="00C869C7"/>
    <w:rsid w:val="00C86CEE"/>
    <w:rsid w:val="00C86D89"/>
    <w:rsid w:val="00C86DE5"/>
    <w:rsid w:val="00C86FE7"/>
    <w:rsid w:val="00C8712C"/>
    <w:rsid w:val="00C87217"/>
    <w:rsid w:val="00C87230"/>
    <w:rsid w:val="00C87378"/>
    <w:rsid w:val="00C87464"/>
    <w:rsid w:val="00C874D0"/>
    <w:rsid w:val="00C874FE"/>
    <w:rsid w:val="00C8778F"/>
    <w:rsid w:val="00C87794"/>
    <w:rsid w:val="00C87AC4"/>
    <w:rsid w:val="00C87BFF"/>
    <w:rsid w:val="00C87CE5"/>
    <w:rsid w:val="00C87F32"/>
    <w:rsid w:val="00C90330"/>
    <w:rsid w:val="00C9045B"/>
    <w:rsid w:val="00C90489"/>
    <w:rsid w:val="00C907CB"/>
    <w:rsid w:val="00C90C25"/>
    <w:rsid w:val="00C90D1F"/>
    <w:rsid w:val="00C90EFB"/>
    <w:rsid w:val="00C9109C"/>
    <w:rsid w:val="00C910C0"/>
    <w:rsid w:val="00C91272"/>
    <w:rsid w:val="00C9143A"/>
    <w:rsid w:val="00C91619"/>
    <w:rsid w:val="00C916C1"/>
    <w:rsid w:val="00C91763"/>
    <w:rsid w:val="00C91906"/>
    <w:rsid w:val="00C91A27"/>
    <w:rsid w:val="00C91ADF"/>
    <w:rsid w:val="00C91B70"/>
    <w:rsid w:val="00C91FCA"/>
    <w:rsid w:val="00C91FEA"/>
    <w:rsid w:val="00C9205D"/>
    <w:rsid w:val="00C920CF"/>
    <w:rsid w:val="00C920E3"/>
    <w:rsid w:val="00C920ED"/>
    <w:rsid w:val="00C922EA"/>
    <w:rsid w:val="00C92461"/>
    <w:rsid w:val="00C92474"/>
    <w:rsid w:val="00C9259F"/>
    <w:rsid w:val="00C92603"/>
    <w:rsid w:val="00C92678"/>
    <w:rsid w:val="00C92768"/>
    <w:rsid w:val="00C92850"/>
    <w:rsid w:val="00C929B5"/>
    <w:rsid w:val="00C929C5"/>
    <w:rsid w:val="00C92B57"/>
    <w:rsid w:val="00C92CA8"/>
    <w:rsid w:val="00C92EA3"/>
    <w:rsid w:val="00C9306D"/>
    <w:rsid w:val="00C9319A"/>
    <w:rsid w:val="00C931C7"/>
    <w:rsid w:val="00C931EC"/>
    <w:rsid w:val="00C934F9"/>
    <w:rsid w:val="00C93850"/>
    <w:rsid w:val="00C938A6"/>
    <w:rsid w:val="00C938D5"/>
    <w:rsid w:val="00C93A78"/>
    <w:rsid w:val="00C94002"/>
    <w:rsid w:val="00C941B1"/>
    <w:rsid w:val="00C944AD"/>
    <w:rsid w:val="00C946E0"/>
    <w:rsid w:val="00C9477F"/>
    <w:rsid w:val="00C94785"/>
    <w:rsid w:val="00C948EE"/>
    <w:rsid w:val="00C9499F"/>
    <w:rsid w:val="00C949CD"/>
    <w:rsid w:val="00C94BF2"/>
    <w:rsid w:val="00C94CE9"/>
    <w:rsid w:val="00C94ECE"/>
    <w:rsid w:val="00C94F37"/>
    <w:rsid w:val="00C950AF"/>
    <w:rsid w:val="00C950BE"/>
    <w:rsid w:val="00C950D1"/>
    <w:rsid w:val="00C951B3"/>
    <w:rsid w:val="00C953D6"/>
    <w:rsid w:val="00C95516"/>
    <w:rsid w:val="00C957DB"/>
    <w:rsid w:val="00C95BEF"/>
    <w:rsid w:val="00C95CC5"/>
    <w:rsid w:val="00C95D42"/>
    <w:rsid w:val="00C95D79"/>
    <w:rsid w:val="00C95E48"/>
    <w:rsid w:val="00C95ECD"/>
    <w:rsid w:val="00C95F47"/>
    <w:rsid w:val="00C95F49"/>
    <w:rsid w:val="00C96021"/>
    <w:rsid w:val="00C96044"/>
    <w:rsid w:val="00C9620D"/>
    <w:rsid w:val="00C96437"/>
    <w:rsid w:val="00C96495"/>
    <w:rsid w:val="00C96827"/>
    <w:rsid w:val="00C96AFC"/>
    <w:rsid w:val="00C96E55"/>
    <w:rsid w:val="00C96E6C"/>
    <w:rsid w:val="00C96ECF"/>
    <w:rsid w:val="00C96F1B"/>
    <w:rsid w:val="00C96F61"/>
    <w:rsid w:val="00C96F79"/>
    <w:rsid w:val="00C97081"/>
    <w:rsid w:val="00C9718B"/>
    <w:rsid w:val="00C977A6"/>
    <w:rsid w:val="00C97834"/>
    <w:rsid w:val="00C978AD"/>
    <w:rsid w:val="00C9790B"/>
    <w:rsid w:val="00C97A27"/>
    <w:rsid w:val="00C97AA6"/>
    <w:rsid w:val="00C97C4C"/>
    <w:rsid w:val="00C97DFE"/>
    <w:rsid w:val="00CA01E0"/>
    <w:rsid w:val="00CA020E"/>
    <w:rsid w:val="00CA025C"/>
    <w:rsid w:val="00CA02E6"/>
    <w:rsid w:val="00CA048B"/>
    <w:rsid w:val="00CA07F3"/>
    <w:rsid w:val="00CA0AFF"/>
    <w:rsid w:val="00CA0B2B"/>
    <w:rsid w:val="00CA0C52"/>
    <w:rsid w:val="00CA0D5D"/>
    <w:rsid w:val="00CA0EA6"/>
    <w:rsid w:val="00CA115F"/>
    <w:rsid w:val="00CA1231"/>
    <w:rsid w:val="00CA13D8"/>
    <w:rsid w:val="00CA1446"/>
    <w:rsid w:val="00CA1717"/>
    <w:rsid w:val="00CA174C"/>
    <w:rsid w:val="00CA1A7E"/>
    <w:rsid w:val="00CA1B9E"/>
    <w:rsid w:val="00CA1CB7"/>
    <w:rsid w:val="00CA1CE6"/>
    <w:rsid w:val="00CA1E39"/>
    <w:rsid w:val="00CA1E61"/>
    <w:rsid w:val="00CA1FCA"/>
    <w:rsid w:val="00CA2284"/>
    <w:rsid w:val="00CA231E"/>
    <w:rsid w:val="00CA238E"/>
    <w:rsid w:val="00CA24D6"/>
    <w:rsid w:val="00CA2655"/>
    <w:rsid w:val="00CA2B3C"/>
    <w:rsid w:val="00CA2C83"/>
    <w:rsid w:val="00CA2CCE"/>
    <w:rsid w:val="00CA2DD4"/>
    <w:rsid w:val="00CA2EAB"/>
    <w:rsid w:val="00CA3055"/>
    <w:rsid w:val="00CA30AF"/>
    <w:rsid w:val="00CA30F9"/>
    <w:rsid w:val="00CA31DA"/>
    <w:rsid w:val="00CA328C"/>
    <w:rsid w:val="00CA32F2"/>
    <w:rsid w:val="00CA34B3"/>
    <w:rsid w:val="00CA37F1"/>
    <w:rsid w:val="00CA38B6"/>
    <w:rsid w:val="00CA3941"/>
    <w:rsid w:val="00CA39EE"/>
    <w:rsid w:val="00CA3A30"/>
    <w:rsid w:val="00CA3B05"/>
    <w:rsid w:val="00CA3BFD"/>
    <w:rsid w:val="00CA3C36"/>
    <w:rsid w:val="00CA3DA6"/>
    <w:rsid w:val="00CA3F17"/>
    <w:rsid w:val="00CA3F99"/>
    <w:rsid w:val="00CA40BF"/>
    <w:rsid w:val="00CA4191"/>
    <w:rsid w:val="00CA4367"/>
    <w:rsid w:val="00CA449D"/>
    <w:rsid w:val="00CA4620"/>
    <w:rsid w:val="00CA46CE"/>
    <w:rsid w:val="00CA492E"/>
    <w:rsid w:val="00CA4984"/>
    <w:rsid w:val="00CA49CE"/>
    <w:rsid w:val="00CA4A1D"/>
    <w:rsid w:val="00CA4AF5"/>
    <w:rsid w:val="00CA4D99"/>
    <w:rsid w:val="00CA4E4B"/>
    <w:rsid w:val="00CA4EB0"/>
    <w:rsid w:val="00CA4F06"/>
    <w:rsid w:val="00CA4F34"/>
    <w:rsid w:val="00CA50C9"/>
    <w:rsid w:val="00CA532D"/>
    <w:rsid w:val="00CA544E"/>
    <w:rsid w:val="00CA5583"/>
    <w:rsid w:val="00CA567D"/>
    <w:rsid w:val="00CA56C5"/>
    <w:rsid w:val="00CA56D1"/>
    <w:rsid w:val="00CA571F"/>
    <w:rsid w:val="00CA588D"/>
    <w:rsid w:val="00CA599A"/>
    <w:rsid w:val="00CA5A2D"/>
    <w:rsid w:val="00CA6227"/>
    <w:rsid w:val="00CA62B1"/>
    <w:rsid w:val="00CA63F2"/>
    <w:rsid w:val="00CA6491"/>
    <w:rsid w:val="00CA64F1"/>
    <w:rsid w:val="00CA65F0"/>
    <w:rsid w:val="00CA66A8"/>
    <w:rsid w:val="00CA66B7"/>
    <w:rsid w:val="00CA69AC"/>
    <w:rsid w:val="00CA6B8F"/>
    <w:rsid w:val="00CA6B93"/>
    <w:rsid w:val="00CA6C0B"/>
    <w:rsid w:val="00CA6C16"/>
    <w:rsid w:val="00CA6C62"/>
    <w:rsid w:val="00CA6CA8"/>
    <w:rsid w:val="00CA6D12"/>
    <w:rsid w:val="00CA6EBC"/>
    <w:rsid w:val="00CA6F8A"/>
    <w:rsid w:val="00CA6F8D"/>
    <w:rsid w:val="00CA7198"/>
    <w:rsid w:val="00CA74CA"/>
    <w:rsid w:val="00CA7628"/>
    <w:rsid w:val="00CA776E"/>
    <w:rsid w:val="00CA78E9"/>
    <w:rsid w:val="00CA79DF"/>
    <w:rsid w:val="00CA7A1C"/>
    <w:rsid w:val="00CA7E2D"/>
    <w:rsid w:val="00CA7EFB"/>
    <w:rsid w:val="00CA7F9F"/>
    <w:rsid w:val="00CB0176"/>
    <w:rsid w:val="00CB02D2"/>
    <w:rsid w:val="00CB0483"/>
    <w:rsid w:val="00CB04AD"/>
    <w:rsid w:val="00CB057D"/>
    <w:rsid w:val="00CB082E"/>
    <w:rsid w:val="00CB0926"/>
    <w:rsid w:val="00CB0983"/>
    <w:rsid w:val="00CB09AB"/>
    <w:rsid w:val="00CB09DA"/>
    <w:rsid w:val="00CB0A40"/>
    <w:rsid w:val="00CB0E54"/>
    <w:rsid w:val="00CB0EC6"/>
    <w:rsid w:val="00CB12DE"/>
    <w:rsid w:val="00CB132A"/>
    <w:rsid w:val="00CB1337"/>
    <w:rsid w:val="00CB13F6"/>
    <w:rsid w:val="00CB141B"/>
    <w:rsid w:val="00CB1484"/>
    <w:rsid w:val="00CB1531"/>
    <w:rsid w:val="00CB15DA"/>
    <w:rsid w:val="00CB1820"/>
    <w:rsid w:val="00CB1985"/>
    <w:rsid w:val="00CB198A"/>
    <w:rsid w:val="00CB1CB8"/>
    <w:rsid w:val="00CB1F9E"/>
    <w:rsid w:val="00CB2346"/>
    <w:rsid w:val="00CB2376"/>
    <w:rsid w:val="00CB2411"/>
    <w:rsid w:val="00CB24C6"/>
    <w:rsid w:val="00CB2539"/>
    <w:rsid w:val="00CB26C1"/>
    <w:rsid w:val="00CB2724"/>
    <w:rsid w:val="00CB287F"/>
    <w:rsid w:val="00CB2C65"/>
    <w:rsid w:val="00CB2C92"/>
    <w:rsid w:val="00CB2EF8"/>
    <w:rsid w:val="00CB2F3D"/>
    <w:rsid w:val="00CB31E6"/>
    <w:rsid w:val="00CB3204"/>
    <w:rsid w:val="00CB335D"/>
    <w:rsid w:val="00CB3727"/>
    <w:rsid w:val="00CB383E"/>
    <w:rsid w:val="00CB38BA"/>
    <w:rsid w:val="00CB3B45"/>
    <w:rsid w:val="00CB3C06"/>
    <w:rsid w:val="00CB3F61"/>
    <w:rsid w:val="00CB41A0"/>
    <w:rsid w:val="00CB41BD"/>
    <w:rsid w:val="00CB478D"/>
    <w:rsid w:val="00CB4A7D"/>
    <w:rsid w:val="00CB4B56"/>
    <w:rsid w:val="00CB4BB5"/>
    <w:rsid w:val="00CB4BEC"/>
    <w:rsid w:val="00CB4C1B"/>
    <w:rsid w:val="00CB4FB2"/>
    <w:rsid w:val="00CB50DB"/>
    <w:rsid w:val="00CB5120"/>
    <w:rsid w:val="00CB532A"/>
    <w:rsid w:val="00CB573E"/>
    <w:rsid w:val="00CB5799"/>
    <w:rsid w:val="00CB5894"/>
    <w:rsid w:val="00CB5A7D"/>
    <w:rsid w:val="00CB5B35"/>
    <w:rsid w:val="00CB5BE6"/>
    <w:rsid w:val="00CB5C10"/>
    <w:rsid w:val="00CB5C70"/>
    <w:rsid w:val="00CB5E17"/>
    <w:rsid w:val="00CB5F13"/>
    <w:rsid w:val="00CB6492"/>
    <w:rsid w:val="00CB64DF"/>
    <w:rsid w:val="00CB661B"/>
    <w:rsid w:val="00CB6648"/>
    <w:rsid w:val="00CB68A9"/>
    <w:rsid w:val="00CB690B"/>
    <w:rsid w:val="00CB6A27"/>
    <w:rsid w:val="00CB6C7B"/>
    <w:rsid w:val="00CB6D15"/>
    <w:rsid w:val="00CB6D9F"/>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D4E"/>
    <w:rsid w:val="00CB7F68"/>
    <w:rsid w:val="00CB7FE3"/>
    <w:rsid w:val="00CB7FF3"/>
    <w:rsid w:val="00CC029C"/>
    <w:rsid w:val="00CC039B"/>
    <w:rsid w:val="00CC0435"/>
    <w:rsid w:val="00CC054E"/>
    <w:rsid w:val="00CC057D"/>
    <w:rsid w:val="00CC06BA"/>
    <w:rsid w:val="00CC06DF"/>
    <w:rsid w:val="00CC09C2"/>
    <w:rsid w:val="00CC0A7C"/>
    <w:rsid w:val="00CC0B1D"/>
    <w:rsid w:val="00CC0B90"/>
    <w:rsid w:val="00CC0BCB"/>
    <w:rsid w:val="00CC117C"/>
    <w:rsid w:val="00CC131D"/>
    <w:rsid w:val="00CC15A1"/>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950"/>
    <w:rsid w:val="00CC2A89"/>
    <w:rsid w:val="00CC2B37"/>
    <w:rsid w:val="00CC2C79"/>
    <w:rsid w:val="00CC2D34"/>
    <w:rsid w:val="00CC2EBB"/>
    <w:rsid w:val="00CC2F30"/>
    <w:rsid w:val="00CC3189"/>
    <w:rsid w:val="00CC32BE"/>
    <w:rsid w:val="00CC3315"/>
    <w:rsid w:val="00CC3486"/>
    <w:rsid w:val="00CC348B"/>
    <w:rsid w:val="00CC3570"/>
    <w:rsid w:val="00CC3571"/>
    <w:rsid w:val="00CC36BF"/>
    <w:rsid w:val="00CC374F"/>
    <w:rsid w:val="00CC3872"/>
    <w:rsid w:val="00CC3A71"/>
    <w:rsid w:val="00CC3D59"/>
    <w:rsid w:val="00CC3D74"/>
    <w:rsid w:val="00CC3DE4"/>
    <w:rsid w:val="00CC3E3B"/>
    <w:rsid w:val="00CC3F68"/>
    <w:rsid w:val="00CC4038"/>
    <w:rsid w:val="00CC409B"/>
    <w:rsid w:val="00CC4545"/>
    <w:rsid w:val="00CC4718"/>
    <w:rsid w:val="00CC4733"/>
    <w:rsid w:val="00CC4747"/>
    <w:rsid w:val="00CC485D"/>
    <w:rsid w:val="00CC49DD"/>
    <w:rsid w:val="00CC4BE6"/>
    <w:rsid w:val="00CC4E30"/>
    <w:rsid w:val="00CC51E4"/>
    <w:rsid w:val="00CC5546"/>
    <w:rsid w:val="00CC55C0"/>
    <w:rsid w:val="00CC5697"/>
    <w:rsid w:val="00CC569D"/>
    <w:rsid w:val="00CC57C9"/>
    <w:rsid w:val="00CC58DC"/>
    <w:rsid w:val="00CC59F7"/>
    <w:rsid w:val="00CC5ACF"/>
    <w:rsid w:val="00CC5BF6"/>
    <w:rsid w:val="00CC5C5D"/>
    <w:rsid w:val="00CC5D41"/>
    <w:rsid w:val="00CC5D5C"/>
    <w:rsid w:val="00CC6042"/>
    <w:rsid w:val="00CC6045"/>
    <w:rsid w:val="00CC609E"/>
    <w:rsid w:val="00CC6167"/>
    <w:rsid w:val="00CC617B"/>
    <w:rsid w:val="00CC620E"/>
    <w:rsid w:val="00CC62CB"/>
    <w:rsid w:val="00CC6632"/>
    <w:rsid w:val="00CC6833"/>
    <w:rsid w:val="00CC68A7"/>
    <w:rsid w:val="00CC68FB"/>
    <w:rsid w:val="00CC695A"/>
    <w:rsid w:val="00CC6AC2"/>
    <w:rsid w:val="00CC6B7F"/>
    <w:rsid w:val="00CC6BB3"/>
    <w:rsid w:val="00CC7202"/>
    <w:rsid w:val="00CC73D8"/>
    <w:rsid w:val="00CC7499"/>
    <w:rsid w:val="00CC7554"/>
    <w:rsid w:val="00CC75D1"/>
    <w:rsid w:val="00CC75E5"/>
    <w:rsid w:val="00CC768B"/>
    <w:rsid w:val="00CC7947"/>
    <w:rsid w:val="00CC7D05"/>
    <w:rsid w:val="00CC7DBA"/>
    <w:rsid w:val="00CD0020"/>
    <w:rsid w:val="00CD0182"/>
    <w:rsid w:val="00CD0396"/>
    <w:rsid w:val="00CD04D7"/>
    <w:rsid w:val="00CD05E3"/>
    <w:rsid w:val="00CD0686"/>
    <w:rsid w:val="00CD083D"/>
    <w:rsid w:val="00CD0982"/>
    <w:rsid w:val="00CD0A52"/>
    <w:rsid w:val="00CD0AB2"/>
    <w:rsid w:val="00CD0CB0"/>
    <w:rsid w:val="00CD1143"/>
    <w:rsid w:val="00CD1219"/>
    <w:rsid w:val="00CD1471"/>
    <w:rsid w:val="00CD15C1"/>
    <w:rsid w:val="00CD1667"/>
    <w:rsid w:val="00CD16A7"/>
    <w:rsid w:val="00CD16BD"/>
    <w:rsid w:val="00CD1797"/>
    <w:rsid w:val="00CD18C8"/>
    <w:rsid w:val="00CD1996"/>
    <w:rsid w:val="00CD19C5"/>
    <w:rsid w:val="00CD1A6C"/>
    <w:rsid w:val="00CD1B66"/>
    <w:rsid w:val="00CD1F33"/>
    <w:rsid w:val="00CD2043"/>
    <w:rsid w:val="00CD205E"/>
    <w:rsid w:val="00CD21E7"/>
    <w:rsid w:val="00CD2225"/>
    <w:rsid w:val="00CD22B7"/>
    <w:rsid w:val="00CD23C7"/>
    <w:rsid w:val="00CD264C"/>
    <w:rsid w:val="00CD2687"/>
    <w:rsid w:val="00CD269B"/>
    <w:rsid w:val="00CD27E6"/>
    <w:rsid w:val="00CD29C9"/>
    <w:rsid w:val="00CD29FF"/>
    <w:rsid w:val="00CD2BD0"/>
    <w:rsid w:val="00CD2C12"/>
    <w:rsid w:val="00CD2CA5"/>
    <w:rsid w:val="00CD2E03"/>
    <w:rsid w:val="00CD2F63"/>
    <w:rsid w:val="00CD2FE6"/>
    <w:rsid w:val="00CD306C"/>
    <w:rsid w:val="00CD3079"/>
    <w:rsid w:val="00CD3426"/>
    <w:rsid w:val="00CD3595"/>
    <w:rsid w:val="00CD35E5"/>
    <w:rsid w:val="00CD3669"/>
    <w:rsid w:val="00CD3670"/>
    <w:rsid w:val="00CD36BE"/>
    <w:rsid w:val="00CD37EE"/>
    <w:rsid w:val="00CD387B"/>
    <w:rsid w:val="00CD3B98"/>
    <w:rsid w:val="00CD3BF0"/>
    <w:rsid w:val="00CD3CE7"/>
    <w:rsid w:val="00CD3D8F"/>
    <w:rsid w:val="00CD3F2A"/>
    <w:rsid w:val="00CD401A"/>
    <w:rsid w:val="00CD440C"/>
    <w:rsid w:val="00CD4531"/>
    <w:rsid w:val="00CD4710"/>
    <w:rsid w:val="00CD47C1"/>
    <w:rsid w:val="00CD4833"/>
    <w:rsid w:val="00CD487C"/>
    <w:rsid w:val="00CD4B26"/>
    <w:rsid w:val="00CD4BFE"/>
    <w:rsid w:val="00CD4CF2"/>
    <w:rsid w:val="00CD4D3B"/>
    <w:rsid w:val="00CD4DEB"/>
    <w:rsid w:val="00CD4E73"/>
    <w:rsid w:val="00CD4EAD"/>
    <w:rsid w:val="00CD4ED4"/>
    <w:rsid w:val="00CD4FE8"/>
    <w:rsid w:val="00CD54A2"/>
    <w:rsid w:val="00CD57C8"/>
    <w:rsid w:val="00CD5A18"/>
    <w:rsid w:val="00CD5E06"/>
    <w:rsid w:val="00CD5EA0"/>
    <w:rsid w:val="00CD6356"/>
    <w:rsid w:val="00CD6470"/>
    <w:rsid w:val="00CD6652"/>
    <w:rsid w:val="00CD67D6"/>
    <w:rsid w:val="00CD67F8"/>
    <w:rsid w:val="00CD683B"/>
    <w:rsid w:val="00CD6864"/>
    <w:rsid w:val="00CD6980"/>
    <w:rsid w:val="00CD6E77"/>
    <w:rsid w:val="00CD6EFA"/>
    <w:rsid w:val="00CD6FCA"/>
    <w:rsid w:val="00CD7040"/>
    <w:rsid w:val="00CD7479"/>
    <w:rsid w:val="00CD7706"/>
    <w:rsid w:val="00CD7BDB"/>
    <w:rsid w:val="00CD7D2E"/>
    <w:rsid w:val="00CE0064"/>
    <w:rsid w:val="00CE007A"/>
    <w:rsid w:val="00CE021E"/>
    <w:rsid w:val="00CE0227"/>
    <w:rsid w:val="00CE03C3"/>
    <w:rsid w:val="00CE03E1"/>
    <w:rsid w:val="00CE03F2"/>
    <w:rsid w:val="00CE05F7"/>
    <w:rsid w:val="00CE063D"/>
    <w:rsid w:val="00CE09C6"/>
    <w:rsid w:val="00CE0A65"/>
    <w:rsid w:val="00CE0AAD"/>
    <w:rsid w:val="00CE0B26"/>
    <w:rsid w:val="00CE0DA2"/>
    <w:rsid w:val="00CE0E38"/>
    <w:rsid w:val="00CE10EF"/>
    <w:rsid w:val="00CE120E"/>
    <w:rsid w:val="00CE12B6"/>
    <w:rsid w:val="00CE1312"/>
    <w:rsid w:val="00CE13B2"/>
    <w:rsid w:val="00CE14E6"/>
    <w:rsid w:val="00CE1757"/>
    <w:rsid w:val="00CE186B"/>
    <w:rsid w:val="00CE1962"/>
    <w:rsid w:val="00CE19D5"/>
    <w:rsid w:val="00CE1D31"/>
    <w:rsid w:val="00CE2064"/>
    <w:rsid w:val="00CE2161"/>
    <w:rsid w:val="00CE24D4"/>
    <w:rsid w:val="00CE2523"/>
    <w:rsid w:val="00CE2E8C"/>
    <w:rsid w:val="00CE3194"/>
    <w:rsid w:val="00CE336F"/>
    <w:rsid w:val="00CE3443"/>
    <w:rsid w:val="00CE35BA"/>
    <w:rsid w:val="00CE361B"/>
    <w:rsid w:val="00CE385E"/>
    <w:rsid w:val="00CE385F"/>
    <w:rsid w:val="00CE3C68"/>
    <w:rsid w:val="00CE3CF5"/>
    <w:rsid w:val="00CE3D6D"/>
    <w:rsid w:val="00CE3E8A"/>
    <w:rsid w:val="00CE3F9D"/>
    <w:rsid w:val="00CE3FC2"/>
    <w:rsid w:val="00CE4113"/>
    <w:rsid w:val="00CE417A"/>
    <w:rsid w:val="00CE4235"/>
    <w:rsid w:val="00CE42E2"/>
    <w:rsid w:val="00CE42F7"/>
    <w:rsid w:val="00CE441C"/>
    <w:rsid w:val="00CE4482"/>
    <w:rsid w:val="00CE4483"/>
    <w:rsid w:val="00CE4543"/>
    <w:rsid w:val="00CE4795"/>
    <w:rsid w:val="00CE47CB"/>
    <w:rsid w:val="00CE4B22"/>
    <w:rsid w:val="00CE4B3B"/>
    <w:rsid w:val="00CE4BD4"/>
    <w:rsid w:val="00CE4CED"/>
    <w:rsid w:val="00CE4D51"/>
    <w:rsid w:val="00CE4E2F"/>
    <w:rsid w:val="00CE4EE6"/>
    <w:rsid w:val="00CE503F"/>
    <w:rsid w:val="00CE50FD"/>
    <w:rsid w:val="00CE516A"/>
    <w:rsid w:val="00CE54AA"/>
    <w:rsid w:val="00CE55E4"/>
    <w:rsid w:val="00CE56B8"/>
    <w:rsid w:val="00CE5763"/>
    <w:rsid w:val="00CE588F"/>
    <w:rsid w:val="00CE5BEA"/>
    <w:rsid w:val="00CE603F"/>
    <w:rsid w:val="00CE60A3"/>
    <w:rsid w:val="00CE622C"/>
    <w:rsid w:val="00CE6287"/>
    <w:rsid w:val="00CE62D8"/>
    <w:rsid w:val="00CE638F"/>
    <w:rsid w:val="00CE64C9"/>
    <w:rsid w:val="00CE6696"/>
    <w:rsid w:val="00CE687A"/>
    <w:rsid w:val="00CE69CD"/>
    <w:rsid w:val="00CE6C18"/>
    <w:rsid w:val="00CE6CFA"/>
    <w:rsid w:val="00CE6E1E"/>
    <w:rsid w:val="00CE7015"/>
    <w:rsid w:val="00CE741E"/>
    <w:rsid w:val="00CE752A"/>
    <w:rsid w:val="00CE75EA"/>
    <w:rsid w:val="00CE779C"/>
    <w:rsid w:val="00CE77E9"/>
    <w:rsid w:val="00CE78E1"/>
    <w:rsid w:val="00CE796A"/>
    <w:rsid w:val="00CE79D2"/>
    <w:rsid w:val="00CE7B6C"/>
    <w:rsid w:val="00CE7FE5"/>
    <w:rsid w:val="00CF00BD"/>
    <w:rsid w:val="00CF0190"/>
    <w:rsid w:val="00CF0386"/>
    <w:rsid w:val="00CF03C6"/>
    <w:rsid w:val="00CF06A9"/>
    <w:rsid w:val="00CF0714"/>
    <w:rsid w:val="00CF08B5"/>
    <w:rsid w:val="00CF0EDC"/>
    <w:rsid w:val="00CF1099"/>
    <w:rsid w:val="00CF10CA"/>
    <w:rsid w:val="00CF1220"/>
    <w:rsid w:val="00CF12CF"/>
    <w:rsid w:val="00CF13F3"/>
    <w:rsid w:val="00CF14E2"/>
    <w:rsid w:val="00CF14E6"/>
    <w:rsid w:val="00CF17D5"/>
    <w:rsid w:val="00CF1810"/>
    <w:rsid w:val="00CF1817"/>
    <w:rsid w:val="00CF1ABC"/>
    <w:rsid w:val="00CF1B17"/>
    <w:rsid w:val="00CF1BCB"/>
    <w:rsid w:val="00CF1D0B"/>
    <w:rsid w:val="00CF1E2E"/>
    <w:rsid w:val="00CF2084"/>
    <w:rsid w:val="00CF208C"/>
    <w:rsid w:val="00CF20B5"/>
    <w:rsid w:val="00CF2181"/>
    <w:rsid w:val="00CF2245"/>
    <w:rsid w:val="00CF2277"/>
    <w:rsid w:val="00CF234A"/>
    <w:rsid w:val="00CF250F"/>
    <w:rsid w:val="00CF252C"/>
    <w:rsid w:val="00CF255C"/>
    <w:rsid w:val="00CF2565"/>
    <w:rsid w:val="00CF2B35"/>
    <w:rsid w:val="00CF2DCD"/>
    <w:rsid w:val="00CF2E25"/>
    <w:rsid w:val="00CF30F8"/>
    <w:rsid w:val="00CF31F5"/>
    <w:rsid w:val="00CF3337"/>
    <w:rsid w:val="00CF33C0"/>
    <w:rsid w:val="00CF356C"/>
    <w:rsid w:val="00CF3742"/>
    <w:rsid w:val="00CF3A5C"/>
    <w:rsid w:val="00CF3B81"/>
    <w:rsid w:val="00CF3C29"/>
    <w:rsid w:val="00CF3D59"/>
    <w:rsid w:val="00CF3D87"/>
    <w:rsid w:val="00CF3EB3"/>
    <w:rsid w:val="00CF430B"/>
    <w:rsid w:val="00CF4327"/>
    <w:rsid w:val="00CF474F"/>
    <w:rsid w:val="00CF4A5C"/>
    <w:rsid w:val="00CF4B32"/>
    <w:rsid w:val="00CF51AE"/>
    <w:rsid w:val="00CF5241"/>
    <w:rsid w:val="00CF5440"/>
    <w:rsid w:val="00CF546B"/>
    <w:rsid w:val="00CF55A5"/>
    <w:rsid w:val="00CF5651"/>
    <w:rsid w:val="00CF5747"/>
    <w:rsid w:val="00CF57EB"/>
    <w:rsid w:val="00CF5961"/>
    <w:rsid w:val="00CF5982"/>
    <w:rsid w:val="00CF59A9"/>
    <w:rsid w:val="00CF5A49"/>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98D"/>
    <w:rsid w:val="00CF6A22"/>
    <w:rsid w:val="00CF6A3B"/>
    <w:rsid w:val="00CF6ABB"/>
    <w:rsid w:val="00CF6AEE"/>
    <w:rsid w:val="00CF6C02"/>
    <w:rsid w:val="00CF6DC7"/>
    <w:rsid w:val="00CF6FC3"/>
    <w:rsid w:val="00CF6FD5"/>
    <w:rsid w:val="00CF707F"/>
    <w:rsid w:val="00CF72A1"/>
    <w:rsid w:val="00CF7491"/>
    <w:rsid w:val="00CF7595"/>
    <w:rsid w:val="00CF76B4"/>
    <w:rsid w:val="00CF76E9"/>
    <w:rsid w:val="00CF7743"/>
    <w:rsid w:val="00CF77A5"/>
    <w:rsid w:val="00CF7952"/>
    <w:rsid w:val="00CF7983"/>
    <w:rsid w:val="00CF7A0B"/>
    <w:rsid w:val="00CF7ADB"/>
    <w:rsid w:val="00CF7C3D"/>
    <w:rsid w:val="00CF7CE8"/>
    <w:rsid w:val="00CF7D22"/>
    <w:rsid w:val="00CF7E29"/>
    <w:rsid w:val="00CF7F52"/>
    <w:rsid w:val="00D00090"/>
    <w:rsid w:val="00D000F4"/>
    <w:rsid w:val="00D002E9"/>
    <w:rsid w:val="00D00362"/>
    <w:rsid w:val="00D003E3"/>
    <w:rsid w:val="00D00695"/>
    <w:rsid w:val="00D0094F"/>
    <w:rsid w:val="00D00B73"/>
    <w:rsid w:val="00D00B82"/>
    <w:rsid w:val="00D00BE8"/>
    <w:rsid w:val="00D00CC2"/>
    <w:rsid w:val="00D00CE8"/>
    <w:rsid w:val="00D00D00"/>
    <w:rsid w:val="00D00E09"/>
    <w:rsid w:val="00D00FEB"/>
    <w:rsid w:val="00D013DA"/>
    <w:rsid w:val="00D013E9"/>
    <w:rsid w:val="00D0144F"/>
    <w:rsid w:val="00D0145D"/>
    <w:rsid w:val="00D016AD"/>
    <w:rsid w:val="00D01722"/>
    <w:rsid w:val="00D01830"/>
    <w:rsid w:val="00D0195F"/>
    <w:rsid w:val="00D01BB5"/>
    <w:rsid w:val="00D01BCE"/>
    <w:rsid w:val="00D01C51"/>
    <w:rsid w:val="00D01F0F"/>
    <w:rsid w:val="00D02075"/>
    <w:rsid w:val="00D020FC"/>
    <w:rsid w:val="00D02677"/>
    <w:rsid w:val="00D02691"/>
    <w:rsid w:val="00D0288E"/>
    <w:rsid w:val="00D02906"/>
    <w:rsid w:val="00D02907"/>
    <w:rsid w:val="00D02C40"/>
    <w:rsid w:val="00D02E1A"/>
    <w:rsid w:val="00D02F91"/>
    <w:rsid w:val="00D030CC"/>
    <w:rsid w:val="00D030EF"/>
    <w:rsid w:val="00D031F6"/>
    <w:rsid w:val="00D03343"/>
    <w:rsid w:val="00D03465"/>
    <w:rsid w:val="00D03499"/>
    <w:rsid w:val="00D03718"/>
    <w:rsid w:val="00D038FF"/>
    <w:rsid w:val="00D039D8"/>
    <w:rsid w:val="00D03A33"/>
    <w:rsid w:val="00D03A4A"/>
    <w:rsid w:val="00D03A76"/>
    <w:rsid w:val="00D03A8A"/>
    <w:rsid w:val="00D03B13"/>
    <w:rsid w:val="00D03C60"/>
    <w:rsid w:val="00D03E83"/>
    <w:rsid w:val="00D04168"/>
    <w:rsid w:val="00D04297"/>
    <w:rsid w:val="00D04576"/>
    <w:rsid w:val="00D048EE"/>
    <w:rsid w:val="00D04D17"/>
    <w:rsid w:val="00D04F13"/>
    <w:rsid w:val="00D04F4D"/>
    <w:rsid w:val="00D050B0"/>
    <w:rsid w:val="00D051F5"/>
    <w:rsid w:val="00D053F3"/>
    <w:rsid w:val="00D0545F"/>
    <w:rsid w:val="00D05548"/>
    <w:rsid w:val="00D05562"/>
    <w:rsid w:val="00D056C1"/>
    <w:rsid w:val="00D056C3"/>
    <w:rsid w:val="00D0573D"/>
    <w:rsid w:val="00D0577F"/>
    <w:rsid w:val="00D0586B"/>
    <w:rsid w:val="00D059D8"/>
    <w:rsid w:val="00D05B0B"/>
    <w:rsid w:val="00D05C7A"/>
    <w:rsid w:val="00D05DF8"/>
    <w:rsid w:val="00D05E4F"/>
    <w:rsid w:val="00D060D0"/>
    <w:rsid w:val="00D06183"/>
    <w:rsid w:val="00D061DE"/>
    <w:rsid w:val="00D061FE"/>
    <w:rsid w:val="00D063BD"/>
    <w:rsid w:val="00D064E8"/>
    <w:rsid w:val="00D0678C"/>
    <w:rsid w:val="00D06798"/>
    <w:rsid w:val="00D06925"/>
    <w:rsid w:val="00D06A6F"/>
    <w:rsid w:val="00D06AE8"/>
    <w:rsid w:val="00D06C4D"/>
    <w:rsid w:val="00D06C86"/>
    <w:rsid w:val="00D06D6F"/>
    <w:rsid w:val="00D06DAE"/>
    <w:rsid w:val="00D06F31"/>
    <w:rsid w:val="00D07077"/>
    <w:rsid w:val="00D070FF"/>
    <w:rsid w:val="00D072B9"/>
    <w:rsid w:val="00D072CA"/>
    <w:rsid w:val="00D073AD"/>
    <w:rsid w:val="00D07467"/>
    <w:rsid w:val="00D074FF"/>
    <w:rsid w:val="00D0774C"/>
    <w:rsid w:val="00D07752"/>
    <w:rsid w:val="00D07791"/>
    <w:rsid w:val="00D0788E"/>
    <w:rsid w:val="00D0799C"/>
    <w:rsid w:val="00D079D3"/>
    <w:rsid w:val="00D079EF"/>
    <w:rsid w:val="00D079F0"/>
    <w:rsid w:val="00D07A5A"/>
    <w:rsid w:val="00D07A76"/>
    <w:rsid w:val="00D07B98"/>
    <w:rsid w:val="00D07BF7"/>
    <w:rsid w:val="00D07C05"/>
    <w:rsid w:val="00D07C0E"/>
    <w:rsid w:val="00D07F0C"/>
    <w:rsid w:val="00D07F94"/>
    <w:rsid w:val="00D07FD0"/>
    <w:rsid w:val="00D10273"/>
    <w:rsid w:val="00D10533"/>
    <w:rsid w:val="00D10659"/>
    <w:rsid w:val="00D10686"/>
    <w:rsid w:val="00D10B51"/>
    <w:rsid w:val="00D10D5D"/>
    <w:rsid w:val="00D10D60"/>
    <w:rsid w:val="00D10DEC"/>
    <w:rsid w:val="00D11069"/>
    <w:rsid w:val="00D11104"/>
    <w:rsid w:val="00D114DE"/>
    <w:rsid w:val="00D11D45"/>
    <w:rsid w:val="00D11E00"/>
    <w:rsid w:val="00D11E1E"/>
    <w:rsid w:val="00D11E80"/>
    <w:rsid w:val="00D120C6"/>
    <w:rsid w:val="00D12131"/>
    <w:rsid w:val="00D12161"/>
    <w:rsid w:val="00D12359"/>
    <w:rsid w:val="00D12395"/>
    <w:rsid w:val="00D12417"/>
    <w:rsid w:val="00D12600"/>
    <w:rsid w:val="00D12A75"/>
    <w:rsid w:val="00D12BF6"/>
    <w:rsid w:val="00D12CA3"/>
    <w:rsid w:val="00D13049"/>
    <w:rsid w:val="00D135B6"/>
    <w:rsid w:val="00D136FC"/>
    <w:rsid w:val="00D13757"/>
    <w:rsid w:val="00D13AB7"/>
    <w:rsid w:val="00D13ABA"/>
    <w:rsid w:val="00D13B10"/>
    <w:rsid w:val="00D13CAE"/>
    <w:rsid w:val="00D13FF0"/>
    <w:rsid w:val="00D14320"/>
    <w:rsid w:val="00D144B4"/>
    <w:rsid w:val="00D1455A"/>
    <w:rsid w:val="00D1458E"/>
    <w:rsid w:val="00D14701"/>
    <w:rsid w:val="00D147C9"/>
    <w:rsid w:val="00D14976"/>
    <w:rsid w:val="00D14980"/>
    <w:rsid w:val="00D14AB3"/>
    <w:rsid w:val="00D14C4B"/>
    <w:rsid w:val="00D14E8C"/>
    <w:rsid w:val="00D14F6B"/>
    <w:rsid w:val="00D14FD8"/>
    <w:rsid w:val="00D14FFD"/>
    <w:rsid w:val="00D1529E"/>
    <w:rsid w:val="00D1554F"/>
    <w:rsid w:val="00D1598B"/>
    <w:rsid w:val="00D15A76"/>
    <w:rsid w:val="00D15D34"/>
    <w:rsid w:val="00D15E81"/>
    <w:rsid w:val="00D16035"/>
    <w:rsid w:val="00D163AD"/>
    <w:rsid w:val="00D163BB"/>
    <w:rsid w:val="00D1641F"/>
    <w:rsid w:val="00D1685E"/>
    <w:rsid w:val="00D16C69"/>
    <w:rsid w:val="00D16EDB"/>
    <w:rsid w:val="00D171BF"/>
    <w:rsid w:val="00D171F3"/>
    <w:rsid w:val="00D173F5"/>
    <w:rsid w:val="00D17682"/>
    <w:rsid w:val="00D178A0"/>
    <w:rsid w:val="00D17B1D"/>
    <w:rsid w:val="00D17B3F"/>
    <w:rsid w:val="00D17CB7"/>
    <w:rsid w:val="00D17CE2"/>
    <w:rsid w:val="00D200A6"/>
    <w:rsid w:val="00D20253"/>
    <w:rsid w:val="00D203E4"/>
    <w:rsid w:val="00D209C1"/>
    <w:rsid w:val="00D20A70"/>
    <w:rsid w:val="00D20ADD"/>
    <w:rsid w:val="00D20AEA"/>
    <w:rsid w:val="00D20C15"/>
    <w:rsid w:val="00D20C51"/>
    <w:rsid w:val="00D20CB6"/>
    <w:rsid w:val="00D20F9F"/>
    <w:rsid w:val="00D21034"/>
    <w:rsid w:val="00D211AD"/>
    <w:rsid w:val="00D212F7"/>
    <w:rsid w:val="00D21461"/>
    <w:rsid w:val="00D216A7"/>
    <w:rsid w:val="00D217B3"/>
    <w:rsid w:val="00D21944"/>
    <w:rsid w:val="00D21950"/>
    <w:rsid w:val="00D21997"/>
    <w:rsid w:val="00D219E4"/>
    <w:rsid w:val="00D21BE7"/>
    <w:rsid w:val="00D21D38"/>
    <w:rsid w:val="00D21DFE"/>
    <w:rsid w:val="00D21E50"/>
    <w:rsid w:val="00D21E7B"/>
    <w:rsid w:val="00D21F21"/>
    <w:rsid w:val="00D21F90"/>
    <w:rsid w:val="00D222B2"/>
    <w:rsid w:val="00D2238C"/>
    <w:rsid w:val="00D22443"/>
    <w:rsid w:val="00D2251A"/>
    <w:rsid w:val="00D22539"/>
    <w:rsid w:val="00D2260A"/>
    <w:rsid w:val="00D22B04"/>
    <w:rsid w:val="00D22C0A"/>
    <w:rsid w:val="00D22C37"/>
    <w:rsid w:val="00D22D7E"/>
    <w:rsid w:val="00D22DE0"/>
    <w:rsid w:val="00D22E2C"/>
    <w:rsid w:val="00D23041"/>
    <w:rsid w:val="00D23292"/>
    <w:rsid w:val="00D2338B"/>
    <w:rsid w:val="00D234EC"/>
    <w:rsid w:val="00D235A8"/>
    <w:rsid w:val="00D236F1"/>
    <w:rsid w:val="00D237FB"/>
    <w:rsid w:val="00D239E6"/>
    <w:rsid w:val="00D23B0B"/>
    <w:rsid w:val="00D2418F"/>
    <w:rsid w:val="00D24294"/>
    <w:rsid w:val="00D242AE"/>
    <w:rsid w:val="00D242EA"/>
    <w:rsid w:val="00D24300"/>
    <w:rsid w:val="00D24724"/>
    <w:rsid w:val="00D2476A"/>
    <w:rsid w:val="00D24B9C"/>
    <w:rsid w:val="00D25002"/>
    <w:rsid w:val="00D2502B"/>
    <w:rsid w:val="00D250DC"/>
    <w:rsid w:val="00D25165"/>
    <w:rsid w:val="00D2517D"/>
    <w:rsid w:val="00D25241"/>
    <w:rsid w:val="00D25534"/>
    <w:rsid w:val="00D25674"/>
    <w:rsid w:val="00D256B9"/>
    <w:rsid w:val="00D257E2"/>
    <w:rsid w:val="00D25927"/>
    <w:rsid w:val="00D25943"/>
    <w:rsid w:val="00D259F2"/>
    <w:rsid w:val="00D25CFE"/>
    <w:rsid w:val="00D25DAA"/>
    <w:rsid w:val="00D25E06"/>
    <w:rsid w:val="00D25E8D"/>
    <w:rsid w:val="00D25EA1"/>
    <w:rsid w:val="00D25FC8"/>
    <w:rsid w:val="00D26036"/>
    <w:rsid w:val="00D26133"/>
    <w:rsid w:val="00D26230"/>
    <w:rsid w:val="00D264C7"/>
    <w:rsid w:val="00D26698"/>
    <w:rsid w:val="00D26879"/>
    <w:rsid w:val="00D269AC"/>
    <w:rsid w:val="00D26B53"/>
    <w:rsid w:val="00D26CBB"/>
    <w:rsid w:val="00D26D12"/>
    <w:rsid w:val="00D26D63"/>
    <w:rsid w:val="00D26DC3"/>
    <w:rsid w:val="00D26ED9"/>
    <w:rsid w:val="00D27095"/>
    <w:rsid w:val="00D271C1"/>
    <w:rsid w:val="00D272D1"/>
    <w:rsid w:val="00D2739A"/>
    <w:rsid w:val="00D2759B"/>
    <w:rsid w:val="00D275C1"/>
    <w:rsid w:val="00D27884"/>
    <w:rsid w:val="00D27999"/>
    <w:rsid w:val="00D27A7C"/>
    <w:rsid w:val="00D27A89"/>
    <w:rsid w:val="00D27CDE"/>
    <w:rsid w:val="00D27EDF"/>
    <w:rsid w:val="00D300B0"/>
    <w:rsid w:val="00D300B3"/>
    <w:rsid w:val="00D301BA"/>
    <w:rsid w:val="00D30216"/>
    <w:rsid w:val="00D30277"/>
    <w:rsid w:val="00D30313"/>
    <w:rsid w:val="00D3031A"/>
    <w:rsid w:val="00D30399"/>
    <w:rsid w:val="00D30407"/>
    <w:rsid w:val="00D304C3"/>
    <w:rsid w:val="00D304E9"/>
    <w:rsid w:val="00D305D9"/>
    <w:rsid w:val="00D307C1"/>
    <w:rsid w:val="00D307D1"/>
    <w:rsid w:val="00D309CE"/>
    <w:rsid w:val="00D30A14"/>
    <w:rsid w:val="00D30E2A"/>
    <w:rsid w:val="00D31037"/>
    <w:rsid w:val="00D310A6"/>
    <w:rsid w:val="00D313BB"/>
    <w:rsid w:val="00D3151D"/>
    <w:rsid w:val="00D315E9"/>
    <w:rsid w:val="00D318E6"/>
    <w:rsid w:val="00D319B7"/>
    <w:rsid w:val="00D31A4A"/>
    <w:rsid w:val="00D31BB7"/>
    <w:rsid w:val="00D31C5D"/>
    <w:rsid w:val="00D31D64"/>
    <w:rsid w:val="00D31ECB"/>
    <w:rsid w:val="00D32059"/>
    <w:rsid w:val="00D32284"/>
    <w:rsid w:val="00D32296"/>
    <w:rsid w:val="00D324CC"/>
    <w:rsid w:val="00D324E4"/>
    <w:rsid w:val="00D325DE"/>
    <w:rsid w:val="00D32663"/>
    <w:rsid w:val="00D326C2"/>
    <w:rsid w:val="00D32813"/>
    <w:rsid w:val="00D329EA"/>
    <w:rsid w:val="00D32A12"/>
    <w:rsid w:val="00D32A9D"/>
    <w:rsid w:val="00D33169"/>
    <w:rsid w:val="00D3327A"/>
    <w:rsid w:val="00D33463"/>
    <w:rsid w:val="00D3351F"/>
    <w:rsid w:val="00D33622"/>
    <w:rsid w:val="00D3364B"/>
    <w:rsid w:val="00D33982"/>
    <w:rsid w:val="00D33AD2"/>
    <w:rsid w:val="00D33B7B"/>
    <w:rsid w:val="00D3421B"/>
    <w:rsid w:val="00D34405"/>
    <w:rsid w:val="00D344E7"/>
    <w:rsid w:val="00D34517"/>
    <w:rsid w:val="00D3453C"/>
    <w:rsid w:val="00D3464A"/>
    <w:rsid w:val="00D346CE"/>
    <w:rsid w:val="00D34903"/>
    <w:rsid w:val="00D34966"/>
    <w:rsid w:val="00D34A12"/>
    <w:rsid w:val="00D35094"/>
    <w:rsid w:val="00D350A0"/>
    <w:rsid w:val="00D3518E"/>
    <w:rsid w:val="00D351D1"/>
    <w:rsid w:val="00D3550B"/>
    <w:rsid w:val="00D35511"/>
    <w:rsid w:val="00D35560"/>
    <w:rsid w:val="00D356B5"/>
    <w:rsid w:val="00D35837"/>
    <w:rsid w:val="00D358CF"/>
    <w:rsid w:val="00D359B3"/>
    <w:rsid w:val="00D35C16"/>
    <w:rsid w:val="00D36010"/>
    <w:rsid w:val="00D3626A"/>
    <w:rsid w:val="00D3641F"/>
    <w:rsid w:val="00D3668B"/>
    <w:rsid w:val="00D3683C"/>
    <w:rsid w:val="00D36846"/>
    <w:rsid w:val="00D368EE"/>
    <w:rsid w:val="00D36973"/>
    <w:rsid w:val="00D36AF6"/>
    <w:rsid w:val="00D36BBF"/>
    <w:rsid w:val="00D36DBA"/>
    <w:rsid w:val="00D36E2F"/>
    <w:rsid w:val="00D36E74"/>
    <w:rsid w:val="00D37204"/>
    <w:rsid w:val="00D3722C"/>
    <w:rsid w:val="00D37585"/>
    <w:rsid w:val="00D375DB"/>
    <w:rsid w:val="00D37795"/>
    <w:rsid w:val="00D379FB"/>
    <w:rsid w:val="00D37A9B"/>
    <w:rsid w:val="00D37C69"/>
    <w:rsid w:val="00D37C85"/>
    <w:rsid w:val="00D37DC4"/>
    <w:rsid w:val="00D4022A"/>
    <w:rsid w:val="00D40302"/>
    <w:rsid w:val="00D40835"/>
    <w:rsid w:val="00D408C5"/>
    <w:rsid w:val="00D40A96"/>
    <w:rsid w:val="00D40E7E"/>
    <w:rsid w:val="00D4132A"/>
    <w:rsid w:val="00D41349"/>
    <w:rsid w:val="00D41522"/>
    <w:rsid w:val="00D41639"/>
    <w:rsid w:val="00D418C2"/>
    <w:rsid w:val="00D41A12"/>
    <w:rsid w:val="00D41AE6"/>
    <w:rsid w:val="00D41C0C"/>
    <w:rsid w:val="00D41C18"/>
    <w:rsid w:val="00D4221B"/>
    <w:rsid w:val="00D4235D"/>
    <w:rsid w:val="00D42542"/>
    <w:rsid w:val="00D42975"/>
    <w:rsid w:val="00D429AB"/>
    <w:rsid w:val="00D42AD6"/>
    <w:rsid w:val="00D42D15"/>
    <w:rsid w:val="00D42D33"/>
    <w:rsid w:val="00D42DE5"/>
    <w:rsid w:val="00D4305C"/>
    <w:rsid w:val="00D4324B"/>
    <w:rsid w:val="00D433D2"/>
    <w:rsid w:val="00D4388E"/>
    <w:rsid w:val="00D43A70"/>
    <w:rsid w:val="00D43ADD"/>
    <w:rsid w:val="00D44009"/>
    <w:rsid w:val="00D44018"/>
    <w:rsid w:val="00D440BD"/>
    <w:rsid w:val="00D440CF"/>
    <w:rsid w:val="00D443C2"/>
    <w:rsid w:val="00D44639"/>
    <w:rsid w:val="00D4471E"/>
    <w:rsid w:val="00D44806"/>
    <w:rsid w:val="00D44B50"/>
    <w:rsid w:val="00D44CB5"/>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A5"/>
    <w:rsid w:val="00D459A9"/>
    <w:rsid w:val="00D45B09"/>
    <w:rsid w:val="00D45B49"/>
    <w:rsid w:val="00D462B8"/>
    <w:rsid w:val="00D46634"/>
    <w:rsid w:val="00D4666E"/>
    <w:rsid w:val="00D4690B"/>
    <w:rsid w:val="00D46997"/>
    <w:rsid w:val="00D46AB9"/>
    <w:rsid w:val="00D46AD1"/>
    <w:rsid w:val="00D46B05"/>
    <w:rsid w:val="00D46B2C"/>
    <w:rsid w:val="00D46C97"/>
    <w:rsid w:val="00D46CBC"/>
    <w:rsid w:val="00D46DF9"/>
    <w:rsid w:val="00D4703A"/>
    <w:rsid w:val="00D470E1"/>
    <w:rsid w:val="00D47284"/>
    <w:rsid w:val="00D472B4"/>
    <w:rsid w:val="00D4746F"/>
    <w:rsid w:val="00D474D4"/>
    <w:rsid w:val="00D474F7"/>
    <w:rsid w:val="00D4758C"/>
    <w:rsid w:val="00D476B4"/>
    <w:rsid w:val="00D478FC"/>
    <w:rsid w:val="00D47A8D"/>
    <w:rsid w:val="00D47B7E"/>
    <w:rsid w:val="00D47C16"/>
    <w:rsid w:val="00D47C17"/>
    <w:rsid w:val="00D47C64"/>
    <w:rsid w:val="00D47C92"/>
    <w:rsid w:val="00D47DE9"/>
    <w:rsid w:val="00D47F09"/>
    <w:rsid w:val="00D47FEA"/>
    <w:rsid w:val="00D50248"/>
    <w:rsid w:val="00D5046C"/>
    <w:rsid w:val="00D50552"/>
    <w:rsid w:val="00D50850"/>
    <w:rsid w:val="00D50933"/>
    <w:rsid w:val="00D50A26"/>
    <w:rsid w:val="00D50C12"/>
    <w:rsid w:val="00D50C86"/>
    <w:rsid w:val="00D510AD"/>
    <w:rsid w:val="00D51182"/>
    <w:rsid w:val="00D51352"/>
    <w:rsid w:val="00D51366"/>
    <w:rsid w:val="00D51749"/>
    <w:rsid w:val="00D5183E"/>
    <w:rsid w:val="00D51888"/>
    <w:rsid w:val="00D51B86"/>
    <w:rsid w:val="00D51BC1"/>
    <w:rsid w:val="00D51BEB"/>
    <w:rsid w:val="00D51C40"/>
    <w:rsid w:val="00D51F03"/>
    <w:rsid w:val="00D51F46"/>
    <w:rsid w:val="00D52160"/>
    <w:rsid w:val="00D52194"/>
    <w:rsid w:val="00D522BA"/>
    <w:rsid w:val="00D524EF"/>
    <w:rsid w:val="00D52538"/>
    <w:rsid w:val="00D5275D"/>
    <w:rsid w:val="00D52888"/>
    <w:rsid w:val="00D52B62"/>
    <w:rsid w:val="00D52C10"/>
    <w:rsid w:val="00D52D08"/>
    <w:rsid w:val="00D52DD8"/>
    <w:rsid w:val="00D52EE3"/>
    <w:rsid w:val="00D52FB9"/>
    <w:rsid w:val="00D53232"/>
    <w:rsid w:val="00D53697"/>
    <w:rsid w:val="00D53713"/>
    <w:rsid w:val="00D53989"/>
    <w:rsid w:val="00D53A36"/>
    <w:rsid w:val="00D53B68"/>
    <w:rsid w:val="00D53BD9"/>
    <w:rsid w:val="00D53E6C"/>
    <w:rsid w:val="00D54002"/>
    <w:rsid w:val="00D54072"/>
    <w:rsid w:val="00D541DB"/>
    <w:rsid w:val="00D54333"/>
    <w:rsid w:val="00D543AD"/>
    <w:rsid w:val="00D5472C"/>
    <w:rsid w:val="00D5490B"/>
    <w:rsid w:val="00D54A6F"/>
    <w:rsid w:val="00D54AB7"/>
    <w:rsid w:val="00D54AD5"/>
    <w:rsid w:val="00D54C22"/>
    <w:rsid w:val="00D54C79"/>
    <w:rsid w:val="00D54D26"/>
    <w:rsid w:val="00D54DC6"/>
    <w:rsid w:val="00D54DC7"/>
    <w:rsid w:val="00D54FDD"/>
    <w:rsid w:val="00D55128"/>
    <w:rsid w:val="00D554B3"/>
    <w:rsid w:val="00D555DE"/>
    <w:rsid w:val="00D55763"/>
    <w:rsid w:val="00D557E2"/>
    <w:rsid w:val="00D55A70"/>
    <w:rsid w:val="00D55AE6"/>
    <w:rsid w:val="00D55C21"/>
    <w:rsid w:val="00D55D88"/>
    <w:rsid w:val="00D55E2A"/>
    <w:rsid w:val="00D5617F"/>
    <w:rsid w:val="00D56309"/>
    <w:rsid w:val="00D563AB"/>
    <w:rsid w:val="00D564E3"/>
    <w:rsid w:val="00D566FC"/>
    <w:rsid w:val="00D56AB8"/>
    <w:rsid w:val="00D56EC8"/>
    <w:rsid w:val="00D56F4A"/>
    <w:rsid w:val="00D57021"/>
    <w:rsid w:val="00D57124"/>
    <w:rsid w:val="00D57166"/>
    <w:rsid w:val="00D575B1"/>
    <w:rsid w:val="00D575F7"/>
    <w:rsid w:val="00D57751"/>
    <w:rsid w:val="00D57890"/>
    <w:rsid w:val="00D5790C"/>
    <w:rsid w:val="00D57B6D"/>
    <w:rsid w:val="00D57E30"/>
    <w:rsid w:val="00D60170"/>
    <w:rsid w:val="00D602EF"/>
    <w:rsid w:val="00D60318"/>
    <w:rsid w:val="00D60386"/>
    <w:rsid w:val="00D6046B"/>
    <w:rsid w:val="00D6061F"/>
    <w:rsid w:val="00D607AA"/>
    <w:rsid w:val="00D608F8"/>
    <w:rsid w:val="00D60A03"/>
    <w:rsid w:val="00D60A75"/>
    <w:rsid w:val="00D60C36"/>
    <w:rsid w:val="00D60CFC"/>
    <w:rsid w:val="00D60DC4"/>
    <w:rsid w:val="00D60EFA"/>
    <w:rsid w:val="00D61187"/>
    <w:rsid w:val="00D61311"/>
    <w:rsid w:val="00D616BB"/>
    <w:rsid w:val="00D617F5"/>
    <w:rsid w:val="00D61915"/>
    <w:rsid w:val="00D6196C"/>
    <w:rsid w:val="00D61990"/>
    <w:rsid w:val="00D619F6"/>
    <w:rsid w:val="00D61BEF"/>
    <w:rsid w:val="00D61C14"/>
    <w:rsid w:val="00D61CDE"/>
    <w:rsid w:val="00D61E61"/>
    <w:rsid w:val="00D62059"/>
    <w:rsid w:val="00D620D0"/>
    <w:rsid w:val="00D62439"/>
    <w:rsid w:val="00D6243D"/>
    <w:rsid w:val="00D62582"/>
    <w:rsid w:val="00D62D0A"/>
    <w:rsid w:val="00D6329A"/>
    <w:rsid w:val="00D63380"/>
    <w:rsid w:val="00D63597"/>
    <w:rsid w:val="00D63669"/>
    <w:rsid w:val="00D63842"/>
    <w:rsid w:val="00D63870"/>
    <w:rsid w:val="00D63A22"/>
    <w:rsid w:val="00D63B1A"/>
    <w:rsid w:val="00D63B6B"/>
    <w:rsid w:val="00D63C6C"/>
    <w:rsid w:val="00D63E53"/>
    <w:rsid w:val="00D63E66"/>
    <w:rsid w:val="00D64389"/>
    <w:rsid w:val="00D6443E"/>
    <w:rsid w:val="00D64472"/>
    <w:rsid w:val="00D645CA"/>
    <w:rsid w:val="00D64701"/>
    <w:rsid w:val="00D64739"/>
    <w:rsid w:val="00D64AEA"/>
    <w:rsid w:val="00D64E21"/>
    <w:rsid w:val="00D64EDA"/>
    <w:rsid w:val="00D6509F"/>
    <w:rsid w:val="00D6526B"/>
    <w:rsid w:val="00D653DA"/>
    <w:rsid w:val="00D6568B"/>
    <w:rsid w:val="00D65876"/>
    <w:rsid w:val="00D65B35"/>
    <w:rsid w:val="00D65C98"/>
    <w:rsid w:val="00D65CDD"/>
    <w:rsid w:val="00D65D0D"/>
    <w:rsid w:val="00D65D9F"/>
    <w:rsid w:val="00D65F7C"/>
    <w:rsid w:val="00D66428"/>
    <w:rsid w:val="00D665EA"/>
    <w:rsid w:val="00D666D0"/>
    <w:rsid w:val="00D66D34"/>
    <w:rsid w:val="00D66E38"/>
    <w:rsid w:val="00D66EC3"/>
    <w:rsid w:val="00D66EEF"/>
    <w:rsid w:val="00D66F16"/>
    <w:rsid w:val="00D6712F"/>
    <w:rsid w:val="00D673F9"/>
    <w:rsid w:val="00D675BB"/>
    <w:rsid w:val="00D675CE"/>
    <w:rsid w:val="00D67890"/>
    <w:rsid w:val="00D67BEC"/>
    <w:rsid w:val="00D67CB3"/>
    <w:rsid w:val="00D67CF3"/>
    <w:rsid w:val="00D67E37"/>
    <w:rsid w:val="00D70159"/>
    <w:rsid w:val="00D70271"/>
    <w:rsid w:val="00D7045C"/>
    <w:rsid w:val="00D70520"/>
    <w:rsid w:val="00D70627"/>
    <w:rsid w:val="00D707D8"/>
    <w:rsid w:val="00D7083B"/>
    <w:rsid w:val="00D70B9C"/>
    <w:rsid w:val="00D70CC4"/>
    <w:rsid w:val="00D70FD1"/>
    <w:rsid w:val="00D7108E"/>
    <w:rsid w:val="00D71394"/>
    <w:rsid w:val="00D7158E"/>
    <w:rsid w:val="00D7181F"/>
    <w:rsid w:val="00D7191B"/>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A0"/>
    <w:rsid w:val="00D72B42"/>
    <w:rsid w:val="00D72BE9"/>
    <w:rsid w:val="00D72C1F"/>
    <w:rsid w:val="00D72DD4"/>
    <w:rsid w:val="00D72FC4"/>
    <w:rsid w:val="00D72FEE"/>
    <w:rsid w:val="00D73188"/>
    <w:rsid w:val="00D732DF"/>
    <w:rsid w:val="00D7363B"/>
    <w:rsid w:val="00D738C3"/>
    <w:rsid w:val="00D7399E"/>
    <w:rsid w:val="00D739E3"/>
    <w:rsid w:val="00D73BC6"/>
    <w:rsid w:val="00D73BE3"/>
    <w:rsid w:val="00D73C9A"/>
    <w:rsid w:val="00D73F08"/>
    <w:rsid w:val="00D73F6B"/>
    <w:rsid w:val="00D7403C"/>
    <w:rsid w:val="00D741B2"/>
    <w:rsid w:val="00D741D4"/>
    <w:rsid w:val="00D741EB"/>
    <w:rsid w:val="00D74443"/>
    <w:rsid w:val="00D74499"/>
    <w:rsid w:val="00D745B1"/>
    <w:rsid w:val="00D74632"/>
    <w:rsid w:val="00D74663"/>
    <w:rsid w:val="00D747DA"/>
    <w:rsid w:val="00D74AC9"/>
    <w:rsid w:val="00D74C64"/>
    <w:rsid w:val="00D74D03"/>
    <w:rsid w:val="00D74D2E"/>
    <w:rsid w:val="00D74D41"/>
    <w:rsid w:val="00D74F35"/>
    <w:rsid w:val="00D750B9"/>
    <w:rsid w:val="00D75137"/>
    <w:rsid w:val="00D75210"/>
    <w:rsid w:val="00D753E2"/>
    <w:rsid w:val="00D75510"/>
    <w:rsid w:val="00D755AF"/>
    <w:rsid w:val="00D756A7"/>
    <w:rsid w:val="00D75750"/>
    <w:rsid w:val="00D75AD9"/>
    <w:rsid w:val="00D75E00"/>
    <w:rsid w:val="00D76109"/>
    <w:rsid w:val="00D7610B"/>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F3B"/>
    <w:rsid w:val="00D7738B"/>
    <w:rsid w:val="00D77590"/>
    <w:rsid w:val="00D776D9"/>
    <w:rsid w:val="00D77715"/>
    <w:rsid w:val="00D77A81"/>
    <w:rsid w:val="00D77C92"/>
    <w:rsid w:val="00D77C9A"/>
    <w:rsid w:val="00D77EDD"/>
    <w:rsid w:val="00D77F62"/>
    <w:rsid w:val="00D80116"/>
    <w:rsid w:val="00D8012A"/>
    <w:rsid w:val="00D8017B"/>
    <w:rsid w:val="00D80274"/>
    <w:rsid w:val="00D8028B"/>
    <w:rsid w:val="00D803D9"/>
    <w:rsid w:val="00D80412"/>
    <w:rsid w:val="00D804A6"/>
    <w:rsid w:val="00D80CA4"/>
    <w:rsid w:val="00D80D00"/>
    <w:rsid w:val="00D80D30"/>
    <w:rsid w:val="00D80DBF"/>
    <w:rsid w:val="00D80DF9"/>
    <w:rsid w:val="00D80F82"/>
    <w:rsid w:val="00D81302"/>
    <w:rsid w:val="00D81367"/>
    <w:rsid w:val="00D8169F"/>
    <w:rsid w:val="00D817AF"/>
    <w:rsid w:val="00D819D5"/>
    <w:rsid w:val="00D81A0D"/>
    <w:rsid w:val="00D81A38"/>
    <w:rsid w:val="00D81C75"/>
    <w:rsid w:val="00D81EEA"/>
    <w:rsid w:val="00D8216D"/>
    <w:rsid w:val="00D821B8"/>
    <w:rsid w:val="00D821C5"/>
    <w:rsid w:val="00D822F2"/>
    <w:rsid w:val="00D823FE"/>
    <w:rsid w:val="00D82576"/>
    <w:rsid w:val="00D82634"/>
    <w:rsid w:val="00D827FC"/>
    <w:rsid w:val="00D8290F"/>
    <w:rsid w:val="00D8299A"/>
    <w:rsid w:val="00D82A70"/>
    <w:rsid w:val="00D82AA1"/>
    <w:rsid w:val="00D82D8F"/>
    <w:rsid w:val="00D830D2"/>
    <w:rsid w:val="00D831DE"/>
    <w:rsid w:val="00D83220"/>
    <w:rsid w:val="00D835D0"/>
    <w:rsid w:val="00D8375C"/>
    <w:rsid w:val="00D837E3"/>
    <w:rsid w:val="00D838D5"/>
    <w:rsid w:val="00D83C1F"/>
    <w:rsid w:val="00D842F3"/>
    <w:rsid w:val="00D843BE"/>
    <w:rsid w:val="00D843FA"/>
    <w:rsid w:val="00D84482"/>
    <w:rsid w:val="00D84860"/>
    <w:rsid w:val="00D84A7D"/>
    <w:rsid w:val="00D84B82"/>
    <w:rsid w:val="00D84D5E"/>
    <w:rsid w:val="00D84DEB"/>
    <w:rsid w:val="00D84FCC"/>
    <w:rsid w:val="00D850DA"/>
    <w:rsid w:val="00D85159"/>
    <w:rsid w:val="00D8518B"/>
    <w:rsid w:val="00D8520A"/>
    <w:rsid w:val="00D85250"/>
    <w:rsid w:val="00D853D5"/>
    <w:rsid w:val="00D855FE"/>
    <w:rsid w:val="00D85866"/>
    <w:rsid w:val="00D85A7F"/>
    <w:rsid w:val="00D85ACF"/>
    <w:rsid w:val="00D85B95"/>
    <w:rsid w:val="00D85DA7"/>
    <w:rsid w:val="00D85EB9"/>
    <w:rsid w:val="00D85FD2"/>
    <w:rsid w:val="00D8618C"/>
    <w:rsid w:val="00D86196"/>
    <w:rsid w:val="00D861B5"/>
    <w:rsid w:val="00D861F1"/>
    <w:rsid w:val="00D86254"/>
    <w:rsid w:val="00D8628B"/>
    <w:rsid w:val="00D8628D"/>
    <w:rsid w:val="00D8629D"/>
    <w:rsid w:val="00D866AC"/>
    <w:rsid w:val="00D86757"/>
    <w:rsid w:val="00D86772"/>
    <w:rsid w:val="00D869B9"/>
    <w:rsid w:val="00D86A0A"/>
    <w:rsid w:val="00D86B9D"/>
    <w:rsid w:val="00D86ED8"/>
    <w:rsid w:val="00D86F68"/>
    <w:rsid w:val="00D8702C"/>
    <w:rsid w:val="00D8718A"/>
    <w:rsid w:val="00D871A8"/>
    <w:rsid w:val="00D8725D"/>
    <w:rsid w:val="00D8727F"/>
    <w:rsid w:val="00D87304"/>
    <w:rsid w:val="00D873AC"/>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595"/>
    <w:rsid w:val="00D9082B"/>
    <w:rsid w:val="00D9086A"/>
    <w:rsid w:val="00D9095A"/>
    <w:rsid w:val="00D90C7E"/>
    <w:rsid w:val="00D90CA6"/>
    <w:rsid w:val="00D90DC7"/>
    <w:rsid w:val="00D90F39"/>
    <w:rsid w:val="00D90FE5"/>
    <w:rsid w:val="00D91438"/>
    <w:rsid w:val="00D91664"/>
    <w:rsid w:val="00D917A7"/>
    <w:rsid w:val="00D91A7F"/>
    <w:rsid w:val="00D91A87"/>
    <w:rsid w:val="00D91B86"/>
    <w:rsid w:val="00D91BB3"/>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DA6"/>
    <w:rsid w:val="00D92F13"/>
    <w:rsid w:val="00D93215"/>
    <w:rsid w:val="00D9344A"/>
    <w:rsid w:val="00D934E3"/>
    <w:rsid w:val="00D935E4"/>
    <w:rsid w:val="00D9365F"/>
    <w:rsid w:val="00D93716"/>
    <w:rsid w:val="00D937E9"/>
    <w:rsid w:val="00D93A7B"/>
    <w:rsid w:val="00D93CF1"/>
    <w:rsid w:val="00D93D63"/>
    <w:rsid w:val="00D93DDB"/>
    <w:rsid w:val="00D93E3D"/>
    <w:rsid w:val="00D93E8C"/>
    <w:rsid w:val="00D93F13"/>
    <w:rsid w:val="00D93FA7"/>
    <w:rsid w:val="00D940F9"/>
    <w:rsid w:val="00D9415C"/>
    <w:rsid w:val="00D94606"/>
    <w:rsid w:val="00D94743"/>
    <w:rsid w:val="00D947CA"/>
    <w:rsid w:val="00D947DD"/>
    <w:rsid w:val="00D94A09"/>
    <w:rsid w:val="00D94A4E"/>
    <w:rsid w:val="00D94CA8"/>
    <w:rsid w:val="00D94F3A"/>
    <w:rsid w:val="00D94F4C"/>
    <w:rsid w:val="00D95036"/>
    <w:rsid w:val="00D9506C"/>
    <w:rsid w:val="00D95280"/>
    <w:rsid w:val="00D952C1"/>
    <w:rsid w:val="00D955B8"/>
    <w:rsid w:val="00D956C4"/>
    <w:rsid w:val="00D957EC"/>
    <w:rsid w:val="00D95843"/>
    <w:rsid w:val="00D95857"/>
    <w:rsid w:val="00D95875"/>
    <w:rsid w:val="00D95947"/>
    <w:rsid w:val="00D95AC1"/>
    <w:rsid w:val="00D95E70"/>
    <w:rsid w:val="00D95ECC"/>
    <w:rsid w:val="00D96080"/>
    <w:rsid w:val="00D966C9"/>
    <w:rsid w:val="00D9692C"/>
    <w:rsid w:val="00D96981"/>
    <w:rsid w:val="00D969C9"/>
    <w:rsid w:val="00D96A69"/>
    <w:rsid w:val="00D96B01"/>
    <w:rsid w:val="00D96FD7"/>
    <w:rsid w:val="00D97035"/>
    <w:rsid w:val="00D97309"/>
    <w:rsid w:val="00D97327"/>
    <w:rsid w:val="00D973A2"/>
    <w:rsid w:val="00D9752B"/>
    <w:rsid w:val="00D975EB"/>
    <w:rsid w:val="00D97807"/>
    <w:rsid w:val="00D97854"/>
    <w:rsid w:val="00D97878"/>
    <w:rsid w:val="00D97CA3"/>
    <w:rsid w:val="00D97E1F"/>
    <w:rsid w:val="00D97EE0"/>
    <w:rsid w:val="00D97F20"/>
    <w:rsid w:val="00DA0011"/>
    <w:rsid w:val="00DA00FB"/>
    <w:rsid w:val="00DA01D0"/>
    <w:rsid w:val="00DA028F"/>
    <w:rsid w:val="00DA02A1"/>
    <w:rsid w:val="00DA03D0"/>
    <w:rsid w:val="00DA04DB"/>
    <w:rsid w:val="00DA04F2"/>
    <w:rsid w:val="00DA0683"/>
    <w:rsid w:val="00DA07EE"/>
    <w:rsid w:val="00DA0925"/>
    <w:rsid w:val="00DA0CBA"/>
    <w:rsid w:val="00DA0E18"/>
    <w:rsid w:val="00DA0F02"/>
    <w:rsid w:val="00DA1017"/>
    <w:rsid w:val="00DA1046"/>
    <w:rsid w:val="00DA11F8"/>
    <w:rsid w:val="00DA123D"/>
    <w:rsid w:val="00DA1273"/>
    <w:rsid w:val="00DA140A"/>
    <w:rsid w:val="00DA1587"/>
    <w:rsid w:val="00DA159C"/>
    <w:rsid w:val="00DA1838"/>
    <w:rsid w:val="00DA19EF"/>
    <w:rsid w:val="00DA1D6D"/>
    <w:rsid w:val="00DA2319"/>
    <w:rsid w:val="00DA25A2"/>
    <w:rsid w:val="00DA2642"/>
    <w:rsid w:val="00DA26AD"/>
    <w:rsid w:val="00DA2862"/>
    <w:rsid w:val="00DA2898"/>
    <w:rsid w:val="00DA28F9"/>
    <w:rsid w:val="00DA2A4B"/>
    <w:rsid w:val="00DA2C21"/>
    <w:rsid w:val="00DA2D1D"/>
    <w:rsid w:val="00DA2DD2"/>
    <w:rsid w:val="00DA3122"/>
    <w:rsid w:val="00DA335F"/>
    <w:rsid w:val="00DA3695"/>
    <w:rsid w:val="00DA391A"/>
    <w:rsid w:val="00DA3AA1"/>
    <w:rsid w:val="00DA3AD6"/>
    <w:rsid w:val="00DA3BD7"/>
    <w:rsid w:val="00DA3C14"/>
    <w:rsid w:val="00DA3C98"/>
    <w:rsid w:val="00DA3D85"/>
    <w:rsid w:val="00DA3EB1"/>
    <w:rsid w:val="00DA3F85"/>
    <w:rsid w:val="00DA41AB"/>
    <w:rsid w:val="00DA4361"/>
    <w:rsid w:val="00DA43F7"/>
    <w:rsid w:val="00DA4463"/>
    <w:rsid w:val="00DA44F0"/>
    <w:rsid w:val="00DA454D"/>
    <w:rsid w:val="00DA4733"/>
    <w:rsid w:val="00DA4922"/>
    <w:rsid w:val="00DA49A5"/>
    <w:rsid w:val="00DA4D0A"/>
    <w:rsid w:val="00DA5184"/>
    <w:rsid w:val="00DA51A9"/>
    <w:rsid w:val="00DA5323"/>
    <w:rsid w:val="00DA541E"/>
    <w:rsid w:val="00DA5648"/>
    <w:rsid w:val="00DA575A"/>
    <w:rsid w:val="00DA59CA"/>
    <w:rsid w:val="00DA5A2B"/>
    <w:rsid w:val="00DA5AE3"/>
    <w:rsid w:val="00DA5B6E"/>
    <w:rsid w:val="00DA5BFE"/>
    <w:rsid w:val="00DA5D1D"/>
    <w:rsid w:val="00DA5E93"/>
    <w:rsid w:val="00DA5E9E"/>
    <w:rsid w:val="00DA5EA1"/>
    <w:rsid w:val="00DA5F1C"/>
    <w:rsid w:val="00DA5F70"/>
    <w:rsid w:val="00DA617B"/>
    <w:rsid w:val="00DA6280"/>
    <w:rsid w:val="00DA6405"/>
    <w:rsid w:val="00DA65C9"/>
    <w:rsid w:val="00DA661F"/>
    <w:rsid w:val="00DA66D2"/>
    <w:rsid w:val="00DA6885"/>
    <w:rsid w:val="00DA6BCE"/>
    <w:rsid w:val="00DA6C68"/>
    <w:rsid w:val="00DA6D88"/>
    <w:rsid w:val="00DA6FA3"/>
    <w:rsid w:val="00DA6FDA"/>
    <w:rsid w:val="00DA725D"/>
    <w:rsid w:val="00DA754A"/>
    <w:rsid w:val="00DA75EB"/>
    <w:rsid w:val="00DA7602"/>
    <w:rsid w:val="00DA76DB"/>
    <w:rsid w:val="00DA77BF"/>
    <w:rsid w:val="00DA77D0"/>
    <w:rsid w:val="00DA77F1"/>
    <w:rsid w:val="00DA7818"/>
    <w:rsid w:val="00DA790C"/>
    <w:rsid w:val="00DA7A58"/>
    <w:rsid w:val="00DA7A95"/>
    <w:rsid w:val="00DA7B1A"/>
    <w:rsid w:val="00DA7DB5"/>
    <w:rsid w:val="00DA7F33"/>
    <w:rsid w:val="00DB01D9"/>
    <w:rsid w:val="00DB047F"/>
    <w:rsid w:val="00DB06B1"/>
    <w:rsid w:val="00DB07AB"/>
    <w:rsid w:val="00DB0839"/>
    <w:rsid w:val="00DB087B"/>
    <w:rsid w:val="00DB08C6"/>
    <w:rsid w:val="00DB094E"/>
    <w:rsid w:val="00DB0BED"/>
    <w:rsid w:val="00DB0CD6"/>
    <w:rsid w:val="00DB0EF7"/>
    <w:rsid w:val="00DB0F67"/>
    <w:rsid w:val="00DB1096"/>
    <w:rsid w:val="00DB109B"/>
    <w:rsid w:val="00DB146C"/>
    <w:rsid w:val="00DB16F9"/>
    <w:rsid w:val="00DB188B"/>
    <w:rsid w:val="00DB1971"/>
    <w:rsid w:val="00DB1BCC"/>
    <w:rsid w:val="00DB1C28"/>
    <w:rsid w:val="00DB1D44"/>
    <w:rsid w:val="00DB1EC9"/>
    <w:rsid w:val="00DB1FE0"/>
    <w:rsid w:val="00DB2201"/>
    <w:rsid w:val="00DB226F"/>
    <w:rsid w:val="00DB2744"/>
    <w:rsid w:val="00DB297A"/>
    <w:rsid w:val="00DB2B2A"/>
    <w:rsid w:val="00DB2B96"/>
    <w:rsid w:val="00DB2B9B"/>
    <w:rsid w:val="00DB2F5F"/>
    <w:rsid w:val="00DB3036"/>
    <w:rsid w:val="00DB3053"/>
    <w:rsid w:val="00DB3195"/>
    <w:rsid w:val="00DB31C0"/>
    <w:rsid w:val="00DB336C"/>
    <w:rsid w:val="00DB3440"/>
    <w:rsid w:val="00DB351A"/>
    <w:rsid w:val="00DB35BD"/>
    <w:rsid w:val="00DB3861"/>
    <w:rsid w:val="00DB3915"/>
    <w:rsid w:val="00DB3A47"/>
    <w:rsid w:val="00DB3A73"/>
    <w:rsid w:val="00DB3C77"/>
    <w:rsid w:val="00DB3E68"/>
    <w:rsid w:val="00DB3F28"/>
    <w:rsid w:val="00DB3FC7"/>
    <w:rsid w:val="00DB42C5"/>
    <w:rsid w:val="00DB444C"/>
    <w:rsid w:val="00DB446F"/>
    <w:rsid w:val="00DB449C"/>
    <w:rsid w:val="00DB464E"/>
    <w:rsid w:val="00DB47DC"/>
    <w:rsid w:val="00DB47E8"/>
    <w:rsid w:val="00DB4C9D"/>
    <w:rsid w:val="00DB4D16"/>
    <w:rsid w:val="00DB4D2B"/>
    <w:rsid w:val="00DB50ED"/>
    <w:rsid w:val="00DB5183"/>
    <w:rsid w:val="00DB518A"/>
    <w:rsid w:val="00DB5380"/>
    <w:rsid w:val="00DB54F5"/>
    <w:rsid w:val="00DB5750"/>
    <w:rsid w:val="00DB5789"/>
    <w:rsid w:val="00DB5B30"/>
    <w:rsid w:val="00DB5B56"/>
    <w:rsid w:val="00DB5B59"/>
    <w:rsid w:val="00DB5EE1"/>
    <w:rsid w:val="00DB6214"/>
    <w:rsid w:val="00DB64A9"/>
    <w:rsid w:val="00DB64C0"/>
    <w:rsid w:val="00DB64EE"/>
    <w:rsid w:val="00DB6528"/>
    <w:rsid w:val="00DB66B8"/>
    <w:rsid w:val="00DB6787"/>
    <w:rsid w:val="00DB6800"/>
    <w:rsid w:val="00DB68D5"/>
    <w:rsid w:val="00DB6B47"/>
    <w:rsid w:val="00DB6C17"/>
    <w:rsid w:val="00DB6C37"/>
    <w:rsid w:val="00DB6E8C"/>
    <w:rsid w:val="00DB6EB2"/>
    <w:rsid w:val="00DB7225"/>
    <w:rsid w:val="00DB73CD"/>
    <w:rsid w:val="00DB7518"/>
    <w:rsid w:val="00DB755E"/>
    <w:rsid w:val="00DB7846"/>
    <w:rsid w:val="00DB78FF"/>
    <w:rsid w:val="00DB7A38"/>
    <w:rsid w:val="00DB7B6D"/>
    <w:rsid w:val="00DB7D13"/>
    <w:rsid w:val="00DB7DA6"/>
    <w:rsid w:val="00DC0144"/>
    <w:rsid w:val="00DC022B"/>
    <w:rsid w:val="00DC02C8"/>
    <w:rsid w:val="00DC0551"/>
    <w:rsid w:val="00DC062C"/>
    <w:rsid w:val="00DC06B5"/>
    <w:rsid w:val="00DC08DD"/>
    <w:rsid w:val="00DC0A03"/>
    <w:rsid w:val="00DC0CBA"/>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F2E"/>
    <w:rsid w:val="00DC1F42"/>
    <w:rsid w:val="00DC1F66"/>
    <w:rsid w:val="00DC2024"/>
    <w:rsid w:val="00DC2133"/>
    <w:rsid w:val="00DC21B0"/>
    <w:rsid w:val="00DC222C"/>
    <w:rsid w:val="00DC2251"/>
    <w:rsid w:val="00DC2258"/>
    <w:rsid w:val="00DC23DF"/>
    <w:rsid w:val="00DC23E0"/>
    <w:rsid w:val="00DC248C"/>
    <w:rsid w:val="00DC272A"/>
    <w:rsid w:val="00DC27DF"/>
    <w:rsid w:val="00DC29BD"/>
    <w:rsid w:val="00DC2A14"/>
    <w:rsid w:val="00DC2A83"/>
    <w:rsid w:val="00DC2BDD"/>
    <w:rsid w:val="00DC2C56"/>
    <w:rsid w:val="00DC2FF2"/>
    <w:rsid w:val="00DC31F6"/>
    <w:rsid w:val="00DC31FE"/>
    <w:rsid w:val="00DC3455"/>
    <w:rsid w:val="00DC3478"/>
    <w:rsid w:val="00DC38E0"/>
    <w:rsid w:val="00DC397B"/>
    <w:rsid w:val="00DC3C76"/>
    <w:rsid w:val="00DC3CF5"/>
    <w:rsid w:val="00DC3ECA"/>
    <w:rsid w:val="00DC4261"/>
    <w:rsid w:val="00DC4335"/>
    <w:rsid w:val="00DC44EE"/>
    <w:rsid w:val="00DC4615"/>
    <w:rsid w:val="00DC47A9"/>
    <w:rsid w:val="00DC4841"/>
    <w:rsid w:val="00DC4A8A"/>
    <w:rsid w:val="00DC4B2C"/>
    <w:rsid w:val="00DC4CBE"/>
    <w:rsid w:val="00DC4D92"/>
    <w:rsid w:val="00DC4FB4"/>
    <w:rsid w:val="00DC500A"/>
    <w:rsid w:val="00DC51C5"/>
    <w:rsid w:val="00DC520E"/>
    <w:rsid w:val="00DC5359"/>
    <w:rsid w:val="00DC547F"/>
    <w:rsid w:val="00DC58F5"/>
    <w:rsid w:val="00DC5DA5"/>
    <w:rsid w:val="00DC63D3"/>
    <w:rsid w:val="00DC6880"/>
    <w:rsid w:val="00DC69E9"/>
    <w:rsid w:val="00DC6A22"/>
    <w:rsid w:val="00DC6A5A"/>
    <w:rsid w:val="00DC6B50"/>
    <w:rsid w:val="00DC6CB6"/>
    <w:rsid w:val="00DC6D34"/>
    <w:rsid w:val="00DC6DD0"/>
    <w:rsid w:val="00DC6ED4"/>
    <w:rsid w:val="00DC6F6E"/>
    <w:rsid w:val="00DC70C2"/>
    <w:rsid w:val="00DC71DC"/>
    <w:rsid w:val="00DC730C"/>
    <w:rsid w:val="00DC7476"/>
    <w:rsid w:val="00DC7583"/>
    <w:rsid w:val="00DC7A18"/>
    <w:rsid w:val="00DC7A69"/>
    <w:rsid w:val="00DC7AF8"/>
    <w:rsid w:val="00DC7C02"/>
    <w:rsid w:val="00DC7C91"/>
    <w:rsid w:val="00DC7E54"/>
    <w:rsid w:val="00DC7FB7"/>
    <w:rsid w:val="00DD01E5"/>
    <w:rsid w:val="00DD02EC"/>
    <w:rsid w:val="00DD0416"/>
    <w:rsid w:val="00DD04E4"/>
    <w:rsid w:val="00DD051C"/>
    <w:rsid w:val="00DD0793"/>
    <w:rsid w:val="00DD0811"/>
    <w:rsid w:val="00DD0B40"/>
    <w:rsid w:val="00DD0B6E"/>
    <w:rsid w:val="00DD0CBF"/>
    <w:rsid w:val="00DD0CD6"/>
    <w:rsid w:val="00DD0F63"/>
    <w:rsid w:val="00DD1252"/>
    <w:rsid w:val="00DD12CE"/>
    <w:rsid w:val="00DD1362"/>
    <w:rsid w:val="00DD1451"/>
    <w:rsid w:val="00DD16B3"/>
    <w:rsid w:val="00DD1740"/>
    <w:rsid w:val="00DD187B"/>
    <w:rsid w:val="00DD19E6"/>
    <w:rsid w:val="00DD1A9C"/>
    <w:rsid w:val="00DD1AB4"/>
    <w:rsid w:val="00DD1AF8"/>
    <w:rsid w:val="00DD1AFC"/>
    <w:rsid w:val="00DD1C29"/>
    <w:rsid w:val="00DD1C7B"/>
    <w:rsid w:val="00DD1DED"/>
    <w:rsid w:val="00DD208B"/>
    <w:rsid w:val="00DD21F2"/>
    <w:rsid w:val="00DD2219"/>
    <w:rsid w:val="00DD229E"/>
    <w:rsid w:val="00DD2355"/>
    <w:rsid w:val="00DD259F"/>
    <w:rsid w:val="00DD2779"/>
    <w:rsid w:val="00DD29FF"/>
    <w:rsid w:val="00DD2B36"/>
    <w:rsid w:val="00DD2C53"/>
    <w:rsid w:val="00DD2CB8"/>
    <w:rsid w:val="00DD2D79"/>
    <w:rsid w:val="00DD2E17"/>
    <w:rsid w:val="00DD2FF4"/>
    <w:rsid w:val="00DD31F5"/>
    <w:rsid w:val="00DD3312"/>
    <w:rsid w:val="00DD3717"/>
    <w:rsid w:val="00DD37B1"/>
    <w:rsid w:val="00DD3A2A"/>
    <w:rsid w:val="00DD3AB0"/>
    <w:rsid w:val="00DD3C41"/>
    <w:rsid w:val="00DD3E8A"/>
    <w:rsid w:val="00DD3EE3"/>
    <w:rsid w:val="00DD42DE"/>
    <w:rsid w:val="00DD432D"/>
    <w:rsid w:val="00DD44B3"/>
    <w:rsid w:val="00DD4645"/>
    <w:rsid w:val="00DD479B"/>
    <w:rsid w:val="00DD47E0"/>
    <w:rsid w:val="00DD4875"/>
    <w:rsid w:val="00DD49CB"/>
    <w:rsid w:val="00DD4A34"/>
    <w:rsid w:val="00DD4ED1"/>
    <w:rsid w:val="00DD5034"/>
    <w:rsid w:val="00DD507E"/>
    <w:rsid w:val="00DD51B9"/>
    <w:rsid w:val="00DD548A"/>
    <w:rsid w:val="00DD55E0"/>
    <w:rsid w:val="00DD572D"/>
    <w:rsid w:val="00DD5838"/>
    <w:rsid w:val="00DD58AE"/>
    <w:rsid w:val="00DD5954"/>
    <w:rsid w:val="00DD5A71"/>
    <w:rsid w:val="00DD5A85"/>
    <w:rsid w:val="00DD5A97"/>
    <w:rsid w:val="00DD5D48"/>
    <w:rsid w:val="00DD603D"/>
    <w:rsid w:val="00DD61A8"/>
    <w:rsid w:val="00DD61E9"/>
    <w:rsid w:val="00DD62A3"/>
    <w:rsid w:val="00DD640B"/>
    <w:rsid w:val="00DD68D5"/>
    <w:rsid w:val="00DD6957"/>
    <w:rsid w:val="00DD6B53"/>
    <w:rsid w:val="00DD6B96"/>
    <w:rsid w:val="00DD6C11"/>
    <w:rsid w:val="00DD7163"/>
    <w:rsid w:val="00DD739C"/>
    <w:rsid w:val="00DD75DD"/>
    <w:rsid w:val="00DD764A"/>
    <w:rsid w:val="00DD78CA"/>
    <w:rsid w:val="00DD79ED"/>
    <w:rsid w:val="00DD7BA4"/>
    <w:rsid w:val="00DD7E3B"/>
    <w:rsid w:val="00DD7F70"/>
    <w:rsid w:val="00DD7FD9"/>
    <w:rsid w:val="00DE0005"/>
    <w:rsid w:val="00DE03B0"/>
    <w:rsid w:val="00DE03EF"/>
    <w:rsid w:val="00DE0496"/>
    <w:rsid w:val="00DE05A9"/>
    <w:rsid w:val="00DE0869"/>
    <w:rsid w:val="00DE0C19"/>
    <w:rsid w:val="00DE0D40"/>
    <w:rsid w:val="00DE0E81"/>
    <w:rsid w:val="00DE1136"/>
    <w:rsid w:val="00DE11A9"/>
    <w:rsid w:val="00DE127F"/>
    <w:rsid w:val="00DE1317"/>
    <w:rsid w:val="00DE135C"/>
    <w:rsid w:val="00DE16C2"/>
    <w:rsid w:val="00DE1835"/>
    <w:rsid w:val="00DE186A"/>
    <w:rsid w:val="00DE1AA4"/>
    <w:rsid w:val="00DE1AFE"/>
    <w:rsid w:val="00DE1B3D"/>
    <w:rsid w:val="00DE1F0D"/>
    <w:rsid w:val="00DE1FBC"/>
    <w:rsid w:val="00DE20BB"/>
    <w:rsid w:val="00DE22B5"/>
    <w:rsid w:val="00DE259A"/>
    <w:rsid w:val="00DE266E"/>
    <w:rsid w:val="00DE2765"/>
    <w:rsid w:val="00DE2CF1"/>
    <w:rsid w:val="00DE2EF8"/>
    <w:rsid w:val="00DE3029"/>
    <w:rsid w:val="00DE3035"/>
    <w:rsid w:val="00DE31DE"/>
    <w:rsid w:val="00DE335D"/>
    <w:rsid w:val="00DE33CC"/>
    <w:rsid w:val="00DE35E7"/>
    <w:rsid w:val="00DE3B3C"/>
    <w:rsid w:val="00DE3C97"/>
    <w:rsid w:val="00DE3D94"/>
    <w:rsid w:val="00DE3DBB"/>
    <w:rsid w:val="00DE3ECC"/>
    <w:rsid w:val="00DE401F"/>
    <w:rsid w:val="00DE406C"/>
    <w:rsid w:val="00DE4072"/>
    <w:rsid w:val="00DE46AC"/>
    <w:rsid w:val="00DE47E8"/>
    <w:rsid w:val="00DE4873"/>
    <w:rsid w:val="00DE48F5"/>
    <w:rsid w:val="00DE4DB4"/>
    <w:rsid w:val="00DE4EF7"/>
    <w:rsid w:val="00DE4F9B"/>
    <w:rsid w:val="00DE50E6"/>
    <w:rsid w:val="00DE52C9"/>
    <w:rsid w:val="00DE54FA"/>
    <w:rsid w:val="00DE57F3"/>
    <w:rsid w:val="00DE5981"/>
    <w:rsid w:val="00DE5B4D"/>
    <w:rsid w:val="00DE5B89"/>
    <w:rsid w:val="00DE5C90"/>
    <w:rsid w:val="00DE5E03"/>
    <w:rsid w:val="00DE5E46"/>
    <w:rsid w:val="00DE5E75"/>
    <w:rsid w:val="00DE604C"/>
    <w:rsid w:val="00DE605C"/>
    <w:rsid w:val="00DE6132"/>
    <w:rsid w:val="00DE6175"/>
    <w:rsid w:val="00DE6388"/>
    <w:rsid w:val="00DE659F"/>
    <w:rsid w:val="00DE677B"/>
    <w:rsid w:val="00DE6B00"/>
    <w:rsid w:val="00DE6BBD"/>
    <w:rsid w:val="00DE6F5B"/>
    <w:rsid w:val="00DE710A"/>
    <w:rsid w:val="00DE721E"/>
    <w:rsid w:val="00DE758A"/>
    <w:rsid w:val="00DE7A2E"/>
    <w:rsid w:val="00DE7B66"/>
    <w:rsid w:val="00DE7C8E"/>
    <w:rsid w:val="00DE7CEC"/>
    <w:rsid w:val="00DE7E50"/>
    <w:rsid w:val="00DF0159"/>
    <w:rsid w:val="00DF018E"/>
    <w:rsid w:val="00DF02BB"/>
    <w:rsid w:val="00DF03AE"/>
    <w:rsid w:val="00DF042A"/>
    <w:rsid w:val="00DF062B"/>
    <w:rsid w:val="00DF0718"/>
    <w:rsid w:val="00DF08B3"/>
    <w:rsid w:val="00DF09D5"/>
    <w:rsid w:val="00DF0D59"/>
    <w:rsid w:val="00DF0DFE"/>
    <w:rsid w:val="00DF0E5B"/>
    <w:rsid w:val="00DF11BA"/>
    <w:rsid w:val="00DF11C6"/>
    <w:rsid w:val="00DF13FB"/>
    <w:rsid w:val="00DF152F"/>
    <w:rsid w:val="00DF18E5"/>
    <w:rsid w:val="00DF192B"/>
    <w:rsid w:val="00DF19BA"/>
    <w:rsid w:val="00DF1A50"/>
    <w:rsid w:val="00DF1B71"/>
    <w:rsid w:val="00DF1BA7"/>
    <w:rsid w:val="00DF1BB7"/>
    <w:rsid w:val="00DF1D8C"/>
    <w:rsid w:val="00DF1E1C"/>
    <w:rsid w:val="00DF208F"/>
    <w:rsid w:val="00DF2324"/>
    <w:rsid w:val="00DF247E"/>
    <w:rsid w:val="00DF24F8"/>
    <w:rsid w:val="00DF26F8"/>
    <w:rsid w:val="00DF2793"/>
    <w:rsid w:val="00DF2800"/>
    <w:rsid w:val="00DF2920"/>
    <w:rsid w:val="00DF3130"/>
    <w:rsid w:val="00DF3276"/>
    <w:rsid w:val="00DF3822"/>
    <w:rsid w:val="00DF3CE2"/>
    <w:rsid w:val="00DF3EF9"/>
    <w:rsid w:val="00DF40F2"/>
    <w:rsid w:val="00DF42E0"/>
    <w:rsid w:val="00DF44CC"/>
    <w:rsid w:val="00DF458A"/>
    <w:rsid w:val="00DF48A8"/>
    <w:rsid w:val="00DF4C37"/>
    <w:rsid w:val="00DF4EEF"/>
    <w:rsid w:val="00DF550C"/>
    <w:rsid w:val="00DF5590"/>
    <w:rsid w:val="00DF563C"/>
    <w:rsid w:val="00DF56BB"/>
    <w:rsid w:val="00DF57A2"/>
    <w:rsid w:val="00DF5906"/>
    <w:rsid w:val="00DF5A00"/>
    <w:rsid w:val="00DF5D16"/>
    <w:rsid w:val="00DF5E4B"/>
    <w:rsid w:val="00DF5F31"/>
    <w:rsid w:val="00DF5FDF"/>
    <w:rsid w:val="00DF6285"/>
    <w:rsid w:val="00DF640D"/>
    <w:rsid w:val="00DF6AA7"/>
    <w:rsid w:val="00DF6B60"/>
    <w:rsid w:val="00DF6C62"/>
    <w:rsid w:val="00DF6CD2"/>
    <w:rsid w:val="00DF6D84"/>
    <w:rsid w:val="00DF6F1F"/>
    <w:rsid w:val="00DF7280"/>
    <w:rsid w:val="00DF7288"/>
    <w:rsid w:val="00DF747F"/>
    <w:rsid w:val="00DF74EE"/>
    <w:rsid w:val="00DF777C"/>
    <w:rsid w:val="00DF7803"/>
    <w:rsid w:val="00DF78C8"/>
    <w:rsid w:val="00DF79AF"/>
    <w:rsid w:val="00DF7D0E"/>
    <w:rsid w:val="00DF7DBB"/>
    <w:rsid w:val="00DF7DCA"/>
    <w:rsid w:val="00DF7E1E"/>
    <w:rsid w:val="00DF7ED2"/>
    <w:rsid w:val="00E0028E"/>
    <w:rsid w:val="00E002DA"/>
    <w:rsid w:val="00E009BC"/>
    <w:rsid w:val="00E00AC0"/>
    <w:rsid w:val="00E00B8D"/>
    <w:rsid w:val="00E00BD0"/>
    <w:rsid w:val="00E00C87"/>
    <w:rsid w:val="00E00CC3"/>
    <w:rsid w:val="00E00D81"/>
    <w:rsid w:val="00E00EC0"/>
    <w:rsid w:val="00E00FE8"/>
    <w:rsid w:val="00E01067"/>
    <w:rsid w:val="00E01128"/>
    <w:rsid w:val="00E011B6"/>
    <w:rsid w:val="00E01223"/>
    <w:rsid w:val="00E0136A"/>
    <w:rsid w:val="00E01817"/>
    <w:rsid w:val="00E0181F"/>
    <w:rsid w:val="00E01A3D"/>
    <w:rsid w:val="00E01B64"/>
    <w:rsid w:val="00E01BF8"/>
    <w:rsid w:val="00E01CCB"/>
    <w:rsid w:val="00E01E43"/>
    <w:rsid w:val="00E020FB"/>
    <w:rsid w:val="00E02439"/>
    <w:rsid w:val="00E0247E"/>
    <w:rsid w:val="00E024B6"/>
    <w:rsid w:val="00E02591"/>
    <w:rsid w:val="00E02592"/>
    <w:rsid w:val="00E026C5"/>
    <w:rsid w:val="00E02820"/>
    <w:rsid w:val="00E02D44"/>
    <w:rsid w:val="00E02DA9"/>
    <w:rsid w:val="00E02DF7"/>
    <w:rsid w:val="00E03059"/>
    <w:rsid w:val="00E0315B"/>
    <w:rsid w:val="00E0323E"/>
    <w:rsid w:val="00E03274"/>
    <w:rsid w:val="00E032F5"/>
    <w:rsid w:val="00E03688"/>
    <w:rsid w:val="00E03756"/>
    <w:rsid w:val="00E0381C"/>
    <w:rsid w:val="00E03ABE"/>
    <w:rsid w:val="00E03CCF"/>
    <w:rsid w:val="00E03DF3"/>
    <w:rsid w:val="00E03F33"/>
    <w:rsid w:val="00E03FAC"/>
    <w:rsid w:val="00E04017"/>
    <w:rsid w:val="00E04181"/>
    <w:rsid w:val="00E0427E"/>
    <w:rsid w:val="00E04445"/>
    <w:rsid w:val="00E0463E"/>
    <w:rsid w:val="00E04778"/>
    <w:rsid w:val="00E04927"/>
    <w:rsid w:val="00E04A39"/>
    <w:rsid w:val="00E04A99"/>
    <w:rsid w:val="00E04AFC"/>
    <w:rsid w:val="00E04B54"/>
    <w:rsid w:val="00E04D29"/>
    <w:rsid w:val="00E04E5D"/>
    <w:rsid w:val="00E04F40"/>
    <w:rsid w:val="00E051F5"/>
    <w:rsid w:val="00E05688"/>
    <w:rsid w:val="00E0576C"/>
    <w:rsid w:val="00E0585A"/>
    <w:rsid w:val="00E0588C"/>
    <w:rsid w:val="00E059C0"/>
    <w:rsid w:val="00E05AD3"/>
    <w:rsid w:val="00E05AFB"/>
    <w:rsid w:val="00E05CAD"/>
    <w:rsid w:val="00E05EB8"/>
    <w:rsid w:val="00E06033"/>
    <w:rsid w:val="00E06227"/>
    <w:rsid w:val="00E06239"/>
    <w:rsid w:val="00E06362"/>
    <w:rsid w:val="00E06439"/>
    <w:rsid w:val="00E067B5"/>
    <w:rsid w:val="00E06C0E"/>
    <w:rsid w:val="00E06C8A"/>
    <w:rsid w:val="00E06CD0"/>
    <w:rsid w:val="00E06CEC"/>
    <w:rsid w:val="00E06D71"/>
    <w:rsid w:val="00E0730D"/>
    <w:rsid w:val="00E074BE"/>
    <w:rsid w:val="00E07532"/>
    <w:rsid w:val="00E075A6"/>
    <w:rsid w:val="00E075D1"/>
    <w:rsid w:val="00E076A3"/>
    <w:rsid w:val="00E077BA"/>
    <w:rsid w:val="00E078C4"/>
    <w:rsid w:val="00E07A04"/>
    <w:rsid w:val="00E07ADE"/>
    <w:rsid w:val="00E07B7B"/>
    <w:rsid w:val="00E07BC3"/>
    <w:rsid w:val="00E07FE0"/>
    <w:rsid w:val="00E10065"/>
    <w:rsid w:val="00E100CD"/>
    <w:rsid w:val="00E102F3"/>
    <w:rsid w:val="00E1046D"/>
    <w:rsid w:val="00E105A9"/>
    <w:rsid w:val="00E1060C"/>
    <w:rsid w:val="00E1075C"/>
    <w:rsid w:val="00E10845"/>
    <w:rsid w:val="00E1092A"/>
    <w:rsid w:val="00E10B10"/>
    <w:rsid w:val="00E10B8B"/>
    <w:rsid w:val="00E10D2F"/>
    <w:rsid w:val="00E11788"/>
    <w:rsid w:val="00E11A2B"/>
    <w:rsid w:val="00E11AD8"/>
    <w:rsid w:val="00E11BB3"/>
    <w:rsid w:val="00E11C24"/>
    <w:rsid w:val="00E11E0B"/>
    <w:rsid w:val="00E11F3D"/>
    <w:rsid w:val="00E121FE"/>
    <w:rsid w:val="00E1228B"/>
    <w:rsid w:val="00E124F7"/>
    <w:rsid w:val="00E12545"/>
    <w:rsid w:val="00E125E2"/>
    <w:rsid w:val="00E126CF"/>
    <w:rsid w:val="00E12882"/>
    <w:rsid w:val="00E12DDD"/>
    <w:rsid w:val="00E12F32"/>
    <w:rsid w:val="00E132F0"/>
    <w:rsid w:val="00E13335"/>
    <w:rsid w:val="00E13A07"/>
    <w:rsid w:val="00E13B91"/>
    <w:rsid w:val="00E13CA8"/>
    <w:rsid w:val="00E13CB7"/>
    <w:rsid w:val="00E13CF3"/>
    <w:rsid w:val="00E13D37"/>
    <w:rsid w:val="00E14032"/>
    <w:rsid w:val="00E14097"/>
    <w:rsid w:val="00E1414E"/>
    <w:rsid w:val="00E14234"/>
    <w:rsid w:val="00E142A4"/>
    <w:rsid w:val="00E14594"/>
    <w:rsid w:val="00E146BC"/>
    <w:rsid w:val="00E1492C"/>
    <w:rsid w:val="00E149DE"/>
    <w:rsid w:val="00E14B85"/>
    <w:rsid w:val="00E14C6B"/>
    <w:rsid w:val="00E1503B"/>
    <w:rsid w:val="00E1509B"/>
    <w:rsid w:val="00E15281"/>
    <w:rsid w:val="00E15455"/>
    <w:rsid w:val="00E15690"/>
    <w:rsid w:val="00E1576F"/>
    <w:rsid w:val="00E159B5"/>
    <w:rsid w:val="00E15A1C"/>
    <w:rsid w:val="00E15A60"/>
    <w:rsid w:val="00E15C5A"/>
    <w:rsid w:val="00E15D25"/>
    <w:rsid w:val="00E15E09"/>
    <w:rsid w:val="00E162E5"/>
    <w:rsid w:val="00E16364"/>
    <w:rsid w:val="00E1650E"/>
    <w:rsid w:val="00E1683E"/>
    <w:rsid w:val="00E1686A"/>
    <w:rsid w:val="00E1696D"/>
    <w:rsid w:val="00E16A4A"/>
    <w:rsid w:val="00E16AF5"/>
    <w:rsid w:val="00E16B46"/>
    <w:rsid w:val="00E16B82"/>
    <w:rsid w:val="00E16C84"/>
    <w:rsid w:val="00E16CE6"/>
    <w:rsid w:val="00E16D35"/>
    <w:rsid w:val="00E16D75"/>
    <w:rsid w:val="00E16E89"/>
    <w:rsid w:val="00E17369"/>
    <w:rsid w:val="00E173EC"/>
    <w:rsid w:val="00E17508"/>
    <w:rsid w:val="00E177F8"/>
    <w:rsid w:val="00E179F2"/>
    <w:rsid w:val="00E17A6E"/>
    <w:rsid w:val="00E17BC3"/>
    <w:rsid w:val="00E17C29"/>
    <w:rsid w:val="00E17E90"/>
    <w:rsid w:val="00E17F34"/>
    <w:rsid w:val="00E20011"/>
    <w:rsid w:val="00E20096"/>
    <w:rsid w:val="00E200D2"/>
    <w:rsid w:val="00E203A1"/>
    <w:rsid w:val="00E20581"/>
    <w:rsid w:val="00E206FF"/>
    <w:rsid w:val="00E2076D"/>
    <w:rsid w:val="00E207CF"/>
    <w:rsid w:val="00E2080A"/>
    <w:rsid w:val="00E208DA"/>
    <w:rsid w:val="00E209B6"/>
    <w:rsid w:val="00E209FC"/>
    <w:rsid w:val="00E20B46"/>
    <w:rsid w:val="00E20C1D"/>
    <w:rsid w:val="00E20D10"/>
    <w:rsid w:val="00E20EF5"/>
    <w:rsid w:val="00E21110"/>
    <w:rsid w:val="00E211F6"/>
    <w:rsid w:val="00E212E9"/>
    <w:rsid w:val="00E21325"/>
    <w:rsid w:val="00E213AA"/>
    <w:rsid w:val="00E213E8"/>
    <w:rsid w:val="00E214D4"/>
    <w:rsid w:val="00E21526"/>
    <w:rsid w:val="00E21575"/>
    <w:rsid w:val="00E216DB"/>
    <w:rsid w:val="00E217CC"/>
    <w:rsid w:val="00E21878"/>
    <w:rsid w:val="00E219CB"/>
    <w:rsid w:val="00E21BCB"/>
    <w:rsid w:val="00E2202E"/>
    <w:rsid w:val="00E2206A"/>
    <w:rsid w:val="00E22086"/>
    <w:rsid w:val="00E22169"/>
    <w:rsid w:val="00E224A3"/>
    <w:rsid w:val="00E224FB"/>
    <w:rsid w:val="00E22596"/>
    <w:rsid w:val="00E228B4"/>
    <w:rsid w:val="00E22938"/>
    <w:rsid w:val="00E22951"/>
    <w:rsid w:val="00E22979"/>
    <w:rsid w:val="00E22AF3"/>
    <w:rsid w:val="00E22C46"/>
    <w:rsid w:val="00E22DA6"/>
    <w:rsid w:val="00E22DE5"/>
    <w:rsid w:val="00E22F9F"/>
    <w:rsid w:val="00E231DE"/>
    <w:rsid w:val="00E23204"/>
    <w:rsid w:val="00E23805"/>
    <w:rsid w:val="00E23849"/>
    <w:rsid w:val="00E238A8"/>
    <w:rsid w:val="00E238B2"/>
    <w:rsid w:val="00E23920"/>
    <w:rsid w:val="00E23AAF"/>
    <w:rsid w:val="00E23B41"/>
    <w:rsid w:val="00E23C8A"/>
    <w:rsid w:val="00E23D8C"/>
    <w:rsid w:val="00E23DDB"/>
    <w:rsid w:val="00E23E11"/>
    <w:rsid w:val="00E23FAB"/>
    <w:rsid w:val="00E23FDC"/>
    <w:rsid w:val="00E2413E"/>
    <w:rsid w:val="00E242AA"/>
    <w:rsid w:val="00E24320"/>
    <w:rsid w:val="00E24583"/>
    <w:rsid w:val="00E24656"/>
    <w:rsid w:val="00E24803"/>
    <w:rsid w:val="00E2487C"/>
    <w:rsid w:val="00E248F6"/>
    <w:rsid w:val="00E24961"/>
    <w:rsid w:val="00E249B4"/>
    <w:rsid w:val="00E24BD1"/>
    <w:rsid w:val="00E24F04"/>
    <w:rsid w:val="00E24FB8"/>
    <w:rsid w:val="00E250CA"/>
    <w:rsid w:val="00E254D2"/>
    <w:rsid w:val="00E255AB"/>
    <w:rsid w:val="00E25695"/>
    <w:rsid w:val="00E256C3"/>
    <w:rsid w:val="00E257A7"/>
    <w:rsid w:val="00E257AE"/>
    <w:rsid w:val="00E258C1"/>
    <w:rsid w:val="00E25990"/>
    <w:rsid w:val="00E25E53"/>
    <w:rsid w:val="00E26298"/>
    <w:rsid w:val="00E26303"/>
    <w:rsid w:val="00E2638B"/>
    <w:rsid w:val="00E263CF"/>
    <w:rsid w:val="00E263FA"/>
    <w:rsid w:val="00E2653D"/>
    <w:rsid w:val="00E26661"/>
    <w:rsid w:val="00E26CA1"/>
    <w:rsid w:val="00E26DB9"/>
    <w:rsid w:val="00E26E90"/>
    <w:rsid w:val="00E26F0C"/>
    <w:rsid w:val="00E26F95"/>
    <w:rsid w:val="00E2700F"/>
    <w:rsid w:val="00E271BB"/>
    <w:rsid w:val="00E273AB"/>
    <w:rsid w:val="00E27848"/>
    <w:rsid w:val="00E27913"/>
    <w:rsid w:val="00E27935"/>
    <w:rsid w:val="00E27B45"/>
    <w:rsid w:val="00E27C23"/>
    <w:rsid w:val="00E27C65"/>
    <w:rsid w:val="00E27C79"/>
    <w:rsid w:val="00E27CC7"/>
    <w:rsid w:val="00E27FA5"/>
    <w:rsid w:val="00E303AE"/>
    <w:rsid w:val="00E30565"/>
    <w:rsid w:val="00E307A1"/>
    <w:rsid w:val="00E30898"/>
    <w:rsid w:val="00E30AF5"/>
    <w:rsid w:val="00E30BD7"/>
    <w:rsid w:val="00E30CAC"/>
    <w:rsid w:val="00E30D43"/>
    <w:rsid w:val="00E30E04"/>
    <w:rsid w:val="00E30E7B"/>
    <w:rsid w:val="00E30EE0"/>
    <w:rsid w:val="00E3122A"/>
    <w:rsid w:val="00E313B5"/>
    <w:rsid w:val="00E31603"/>
    <w:rsid w:val="00E317E1"/>
    <w:rsid w:val="00E31958"/>
    <w:rsid w:val="00E319C3"/>
    <w:rsid w:val="00E31C2E"/>
    <w:rsid w:val="00E31C58"/>
    <w:rsid w:val="00E31CA4"/>
    <w:rsid w:val="00E31CB1"/>
    <w:rsid w:val="00E31E4B"/>
    <w:rsid w:val="00E31F13"/>
    <w:rsid w:val="00E321CC"/>
    <w:rsid w:val="00E32378"/>
    <w:rsid w:val="00E323A4"/>
    <w:rsid w:val="00E32470"/>
    <w:rsid w:val="00E32915"/>
    <w:rsid w:val="00E32987"/>
    <w:rsid w:val="00E32B22"/>
    <w:rsid w:val="00E32B2C"/>
    <w:rsid w:val="00E32BBD"/>
    <w:rsid w:val="00E32E0D"/>
    <w:rsid w:val="00E32EB8"/>
    <w:rsid w:val="00E32F0D"/>
    <w:rsid w:val="00E32FE7"/>
    <w:rsid w:val="00E33150"/>
    <w:rsid w:val="00E3348A"/>
    <w:rsid w:val="00E33514"/>
    <w:rsid w:val="00E33696"/>
    <w:rsid w:val="00E33729"/>
    <w:rsid w:val="00E338E0"/>
    <w:rsid w:val="00E33998"/>
    <w:rsid w:val="00E33A22"/>
    <w:rsid w:val="00E33A9E"/>
    <w:rsid w:val="00E33BBF"/>
    <w:rsid w:val="00E33BF8"/>
    <w:rsid w:val="00E33CBA"/>
    <w:rsid w:val="00E34034"/>
    <w:rsid w:val="00E343E3"/>
    <w:rsid w:val="00E34560"/>
    <w:rsid w:val="00E346D6"/>
    <w:rsid w:val="00E348A2"/>
    <w:rsid w:val="00E348FA"/>
    <w:rsid w:val="00E349EA"/>
    <w:rsid w:val="00E34B44"/>
    <w:rsid w:val="00E34D0C"/>
    <w:rsid w:val="00E34F57"/>
    <w:rsid w:val="00E35063"/>
    <w:rsid w:val="00E3508A"/>
    <w:rsid w:val="00E350E0"/>
    <w:rsid w:val="00E3512F"/>
    <w:rsid w:val="00E35143"/>
    <w:rsid w:val="00E3515B"/>
    <w:rsid w:val="00E35237"/>
    <w:rsid w:val="00E35407"/>
    <w:rsid w:val="00E3540F"/>
    <w:rsid w:val="00E35435"/>
    <w:rsid w:val="00E355F6"/>
    <w:rsid w:val="00E356D8"/>
    <w:rsid w:val="00E356DD"/>
    <w:rsid w:val="00E35984"/>
    <w:rsid w:val="00E359F4"/>
    <w:rsid w:val="00E35A7C"/>
    <w:rsid w:val="00E35AB4"/>
    <w:rsid w:val="00E35C04"/>
    <w:rsid w:val="00E35C58"/>
    <w:rsid w:val="00E35DDC"/>
    <w:rsid w:val="00E36207"/>
    <w:rsid w:val="00E36453"/>
    <w:rsid w:val="00E365E1"/>
    <w:rsid w:val="00E36807"/>
    <w:rsid w:val="00E36A2C"/>
    <w:rsid w:val="00E36DD8"/>
    <w:rsid w:val="00E37180"/>
    <w:rsid w:val="00E3723E"/>
    <w:rsid w:val="00E373CA"/>
    <w:rsid w:val="00E373E3"/>
    <w:rsid w:val="00E37496"/>
    <w:rsid w:val="00E3759F"/>
    <w:rsid w:val="00E37C46"/>
    <w:rsid w:val="00E37D6C"/>
    <w:rsid w:val="00E37F7F"/>
    <w:rsid w:val="00E40057"/>
    <w:rsid w:val="00E40461"/>
    <w:rsid w:val="00E40572"/>
    <w:rsid w:val="00E4060A"/>
    <w:rsid w:val="00E406CD"/>
    <w:rsid w:val="00E40D40"/>
    <w:rsid w:val="00E40D62"/>
    <w:rsid w:val="00E40E47"/>
    <w:rsid w:val="00E40EF3"/>
    <w:rsid w:val="00E41083"/>
    <w:rsid w:val="00E41297"/>
    <w:rsid w:val="00E413CD"/>
    <w:rsid w:val="00E41430"/>
    <w:rsid w:val="00E41440"/>
    <w:rsid w:val="00E414D3"/>
    <w:rsid w:val="00E41599"/>
    <w:rsid w:val="00E41853"/>
    <w:rsid w:val="00E419AC"/>
    <w:rsid w:val="00E41A36"/>
    <w:rsid w:val="00E41A87"/>
    <w:rsid w:val="00E41C59"/>
    <w:rsid w:val="00E41D35"/>
    <w:rsid w:val="00E420CF"/>
    <w:rsid w:val="00E422B2"/>
    <w:rsid w:val="00E42325"/>
    <w:rsid w:val="00E423A6"/>
    <w:rsid w:val="00E42810"/>
    <w:rsid w:val="00E42CE2"/>
    <w:rsid w:val="00E42DE1"/>
    <w:rsid w:val="00E42EB2"/>
    <w:rsid w:val="00E42FF8"/>
    <w:rsid w:val="00E430A4"/>
    <w:rsid w:val="00E43209"/>
    <w:rsid w:val="00E43423"/>
    <w:rsid w:val="00E4356C"/>
    <w:rsid w:val="00E4357D"/>
    <w:rsid w:val="00E43604"/>
    <w:rsid w:val="00E436BB"/>
    <w:rsid w:val="00E43AC2"/>
    <w:rsid w:val="00E43B5F"/>
    <w:rsid w:val="00E43C23"/>
    <w:rsid w:val="00E43CF8"/>
    <w:rsid w:val="00E43D5B"/>
    <w:rsid w:val="00E43E01"/>
    <w:rsid w:val="00E43EB7"/>
    <w:rsid w:val="00E43F8E"/>
    <w:rsid w:val="00E446AA"/>
    <w:rsid w:val="00E44978"/>
    <w:rsid w:val="00E44AA4"/>
    <w:rsid w:val="00E44BFF"/>
    <w:rsid w:val="00E44C11"/>
    <w:rsid w:val="00E44C26"/>
    <w:rsid w:val="00E44CD7"/>
    <w:rsid w:val="00E44D5C"/>
    <w:rsid w:val="00E44E0D"/>
    <w:rsid w:val="00E44F8B"/>
    <w:rsid w:val="00E4505C"/>
    <w:rsid w:val="00E4517B"/>
    <w:rsid w:val="00E45250"/>
    <w:rsid w:val="00E4559B"/>
    <w:rsid w:val="00E45878"/>
    <w:rsid w:val="00E458BE"/>
    <w:rsid w:val="00E45A3E"/>
    <w:rsid w:val="00E45A4C"/>
    <w:rsid w:val="00E45C08"/>
    <w:rsid w:val="00E45D2B"/>
    <w:rsid w:val="00E45E5C"/>
    <w:rsid w:val="00E45ED6"/>
    <w:rsid w:val="00E45F0A"/>
    <w:rsid w:val="00E45FB6"/>
    <w:rsid w:val="00E4605D"/>
    <w:rsid w:val="00E46061"/>
    <w:rsid w:val="00E46114"/>
    <w:rsid w:val="00E464DA"/>
    <w:rsid w:val="00E46574"/>
    <w:rsid w:val="00E4675F"/>
    <w:rsid w:val="00E467EB"/>
    <w:rsid w:val="00E469DD"/>
    <w:rsid w:val="00E46A24"/>
    <w:rsid w:val="00E46D98"/>
    <w:rsid w:val="00E46F75"/>
    <w:rsid w:val="00E470E9"/>
    <w:rsid w:val="00E4717D"/>
    <w:rsid w:val="00E47226"/>
    <w:rsid w:val="00E47301"/>
    <w:rsid w:val="00E47360"/>
    <w:rsid w:val="00E477BD"/>
    <w:rsid w:val="00E47F1E"/>
    <w:rsid w:val="00E47F7A"/>
    <w:rsid w:val="00E47FFA"/>
    <w:rsid w:val="00E501F0"/>
    <w:rsid w:val="00E5029F"/>
    <w:rsid w:val="00E5039C"/>
    <w:rsid w:val="00E506A0"/>
    <w:rsid w:val="00E5078F"/>
    <w:rsid w:val="00E507D4"/>
    <w:rsid w:val="00E50908"/>
    <w:rsid w:val="00E509F2"/>
    <w:rsid w:val="00E50ACF"/>
    <w:rsid w:val="00E50BBA"/>
    <w:rsid w:val="00E50D64"/>
    <w:rsid w:val="00E50F48"/>
    <w:rsid w:val="00E51098"/>
    <w:rsid w:val="00E51205"/>
    <w:rsid w:val="00E5124A"/>
    <w:rsid w:val="00E513B5"/>
    <w:rsid w:val="00E513C4"/>
    <w:rsid w:val="00E51477"/>
    <w:rsid w:val="00E516B4"/>
    <w:rsid w:val="00E51A05"/>
    <w:rsid w:val="00E51A46"/>
    <w:rsid w:val="00E51AFB"/>
    <w:rsid w:val="00E51BE0"/>
    <w:rsid w:val="00E51CE8"/>
    <w:rsid w:val="00E51D72"/>
    <w:rsid w:val="00E5220C"/>
    <w:rsid w:val="00E525E1"/>
    <w:rsid w:val="00E526DB"/>
    <w:rsid w:val="00E526DE"/>
    <w:rsid w:val="00E52733"/>
    <w:rsid w:val="00E527EF"/>
    <w:rsid w:val="00E529E0"/>
    <w:rsid w:val="00E52DD7"/>
    <w:rsid w:val="00E52E45"/>
    <w:rsid w:val="00E530E6"/>
    <w:rsid w:val="00E53B86"/>
    <w:rsid w:val="00E53C9C"/>
    <w:rsid w:val="00E53CD7"/>
    <w:rsid w:val="00E53DAF"/>
    <w:rsid w:val="00E53F19"/>
    <w:rsid w:val="00E54155"/>
    <w:rsid w:val="00E541CB"/>
    <w:rsid w:val="00E542BB"/>
    <w:rsid w:val="00E54A7E"/>
    <w:rsid w:val="00E54AB1"/>
    <w:rsid w:val="00E54CC9"/>
    <w:rsid w:val="00E54D5E"/>
    <w:rsid w:val="00E54E28"/>
    <w:rsid w:val="00E54ED3"/>
    <w:rsid w:val="00E54F10"/>
    <w:rsid w:val="00E55175"/>
    <w:rsid w:val="00E55252"/>
    <w:rsid w:val="00E554AD"/>
    <w:rsid w:val="00E5554E"/>
    <w:rsid w:val="00E5563D"/>
    <w:rsid w:val="00E557DB"/>
    <w:rsid w:val="00E5593F"/>
    <w:rsid w:val="00E56278"/>
    <w:rsid w:val="00E567BD"/>
    <w:rsid w:val="00E56A6B"/>
    <w:rsid w:val="00E56B82"/>
    <w:rsid w:val="00E56BAD"/>
    <w:rsid w:val="00E56C0E"/>
    <w:rsid w:val="00E56CC0"/>
    <w:rsid w:val="00E56D5F"/>
    <w:rsid w:val="00E5700E"/>
    <w:rsid w:val="00E570CC"/>
    <w:rsid w:val="00E57369"/>
    <w:rsid w:val="00E57522"/>
    <w:rsid w:val="00E576BF"/>
    <w:rsid w:val="00E576DE"/>
    <w:rsid w:val="00E57718"/>
    <w:rsid w:val="00E579E1"/>
    <w:rsid w:val="00E57AE7"/>
    <w:rsid w:val="00E57D83"/>
    <w:rsid w:val="00E57ED1"/>
    <w:rsid w:val="00E57F98"/>
    <w:rsid w:val="00E57FCF"/>
    <w:rsid w:val="00E60188"/>
    <w:rsid w:val="00E602B3"/>
    <w:rsid w:val="00E603B1"/>
    <w:rsid w:val="00E603C9"/>
    <w:rsid w:val="00E60475"/>
    <w:rsid w:val="00E604C4"/>
    <w:rsid w:val="00E604EC"/>
    <w:rsid w:val="00E60561"/>
    <w:rsid w:val="00E60726"/>
    <w:rsid w:val="00E6072E"/>
    <w:rsid w:val="00E60734"/>
    <w:rsid w:val="00E6079D"/>
    <w:rsid w:val="00E60C2E"/>
    <w:rsid w:val="00E60C98"/>
    <w:rsid w:val="00E60F82"/>
    <w:rsid w:val="00E610C8"/>
    <w:rsid w:val="00E611A3"/>
    <w:rsid w:val="00E61258"/>
    <w:rsid w:val="00E61457"/>
    <w:rsid w:val="00E614DB"/>
    <w:rsid w:val="00E618D0"/>
    <w:rsid w:val="00E61A8F"/>
    <w:rsid w:val="00E61BD7"/>
    <w:rsid w:val="00E61D6B"/>
    <w:rsid w:val="00E61F26"/>
    <w:rsid w:val="00E61F67"/>
    <w:rsid w:val="00E61FF0"/>
    <w:rsid w:val="00E62033"/>
    <w:rsid w:val="00E62064"/>
    <w:rsid w:val="00E620AF"/>
    <w:rsid w:val="00E62147"/>
    <w:rsid w:val="00E62527"/>
    <w:rsid w:val="00E62589"/>
    <w:rsid w:val="00E625E1"/>
    <w:rsid w:val="00E6266F"/>
    <w:rsid w:val="00E626CB"/>
    <w:rsid w:val="00E62DDA"/>
    <w:rsid w:val="00E63333"/>
    <w:rsid w:val="00E633CA"/>
    <w:rsid w:val="00E635AF"/>
    <w:rsid w:val="00E637FE"/>
    <w:rsid w:val="00E63810"/>
    <w:rsid w:val="00E63979"/>
    <w:rsid w:val="00E63992"/>
    <w:rsid w:val="00E63A0F"/>
    <w:rsid w:val="00E63B26"/>
    <w:rsid w:val="00E63E58"/>
    <w:rsid w:val="00E63EE4"/>
    <w:rsid w:val="00E63F18"/>
    <w:rsid w:val="00E63FE7"/>
    <w:rsid w:val="00E64121"/>
    <w:rsid w:val="00E64337"/>
    <w:rsid w:val="00E6441A"/>
    <w:rsid w:val="00E64464"/>
    <w:rsid w:val="00E6452A"/>
    <w:rsid w:val="00E6456C"/>
    <w:rsid w:val="00E64877"/>
    <w:rsid w:val="00E648E9"/>
    <w:rsid w:val="00E65045"/>
    <w:rsid w:val="00E650C3"/>
    <w:rsid w:val="00E65555"/>
    <w:rsid w:val="00E656E1"/>
    <w:rsid w:val="00E6570C"/>
    <w:rsid w:val="00E65C17"/>
    <w:rsid w:val="00E65CD5"/>
    <w:rsid w:val="00E65E0F"/>
    <w:rsid w:val="00E65E21"/>
    <w:rsid w:val="00E65F9A"/>
    <w:rsid w:val="00E66048"/>
    <w:rsid w:val="00E66098"/>
    <w:rsid w:val="00E66393"/>
    <w:rsid w:val="00E66625"/>
    <w:rsid w:val="00E66696"/>
    <w:rsid w:val="00E66874"/>
    <w:rsid w:val="00E669B5"/>
    <w:rsid w:val="00E66B5A"/>
    <w:rsid w:val="00E66BE1"/>
    <w:rsid w:val="00E66C28"/>
    <w:rsid w:val="00E66C6E"/>
    <w:rsid w:val="00E66D99"/>
    <w:rsid w:val="00E66EC6"/>
    <w:rsid w:val="00E67218"/>
    <w:rsid w:val="00E6738A"/>
    <w:rsid w:val="00E67427"/>
    <w:rsid w:val="00E674C4"/>
    <w:rsid w:val="00E67580"/>
    <w:rsid w:val="00E67695"/>
    <w:rsid w:val="00E67905"/>
    <w:rsid w:val="00E67A0B"/>
    <w:rsid w:val="00E67A9D"/>
    <w:rsid w:val="00E67C1A"/>
    <w:rsid w:val="00E67D5C"/>
    <w:rsid w:val="00E67E61"/>
    <w:rsid w:val="00E70176"/>
    <w:rsid w:val="00E7018D"/>
    <w:rsid w:val="00E701D2"/>
    <w:rsid w:val="00E70372"/>
    <w:rsid w:val="00E7082C"/>
    <w:rsid w:val="00E708CC"/>
    <w:rsid w:val="00E708EA"/>
    <w:rsid w:val="00E70BD5"/>
    <w:rsid w:val="00E70F42"/>
    <w:rsid w:val="00E70FB1"/>
    <w:rsid w:val="00E714C0"/>
    <w:rsid w:val="00E71528"/>
    <w:rsid w:val="00E71637"/>
    <w:rsid w:val="00E716C0"/>
    <w:rsid w:val="00E7177E"/>
    <w:rsid w:val="00E717B6"/>
    <w:rsid w:val="00E7182F"/>
    <w:rsid w:val="00E718A7"/>
    <w:rsid w:val="00E718C6"/>
    <w:rsid w:val="00E71978"/>
    <w:rsid w:val="00E71A5E"/>
    <w:rsid w:val="00E71B4A"/>
    <w:rsid w:val="00E71E0F"/>
    <w:rsid w:val="00E71ED7"/>
    <w:rsid w:val="00E71EEF"/>
    <w:rsid w:val="00E72058"/>
    <w:rsid w:val="00E720E0"/>
    <w:rsid w:val="00E7233D"/>
    <w:rsid w:val="00E723A7"/>
    <w:rsid w:val="00E72455"/>
    <w:rsid w:val="00E72AB4"/>
    <w:rsid w:val="00E72BD2"/>
    <w:rsid w:val="00E72C22"/>
    <w:rsid w:val="00E72E6C"/>
    <w:rsid w:val="00E72EE7"/>
    <w:rsid w:val="00E72FEE"/>
    <w:rsid w:val="00E73005"/>
    <w:rsid w:val="00E730FE"/>
    <w:rsid w:val="00E7317D"/>
    <w:rsid w:val="00E73233"/>
    <w:rsid w:val="00E732D9"/>
    <w:rsid w:val="00E73325"/>
    <w:rsid w:val="00E7338E"/>
    <w:rsid w:val="00E73852"/>
    <w:rsid w:val="00E738A1"/>
    <w:rsid w:val="00E73B82"/>
    <w:rsid w:val="00E73D6E"/>
    <w:rsid w:val="00E73E03"/>
    <w:rsid w:val="00E73F27"/>
    <w:rsid w:val="00E7407A"/>
    <w:rsid w:val="00E7417B"/>
    <w:rsid w:val="00E74212"/>
    <w:rsid w:val="00E74213"/>
    <w:rsid w:val="00E744EF"/>
    <w:rsid w:val="00E746E5"/>
    <w:rsid w:val="00E747E9"/>
    <w:rsid w:val="00E74894"/>
    <w:rsid w:val="00E748A8"/>
    <w:rsid w:val="00E74B47"/>
    <w:rsid w:val="00E74B7A"/>
    <w:rsid w:val="00E74DCB"/>
    <w:rsid w:val="00E74EBB"/>
    <w:rsid w:val="00E75186"/>
    <w:rsid w:val="00E75188"/>
    <w:rsid w:val="00E75252"/>
    <w:rsid w:val="00E752CA"/>
    <w:rsid w:val="00E75630"/>
    <w:rsid w:val="00E75795"/>
    <w:rsid w:val="00E757B8"/>
    <w:rsid w:val="00E75872"/>
    <w:rsid w:val="00E759DD"/>
    <w:rsid w:val="00E75B61"/>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DAC"/>
    <w:rsid w:val="00E76DF0"/>
    <w:rsid w:val="00E7714F"/>
    <w:rsid w:val="00E7723E"/>
    <w:rsid w:val="00E776C8"/>
    <w:rsid w:val="00E778BC"/>
    <w:rsid w:val="00E778BD"/>
    <w:rsid w:val="00E77D82"/>
    <w:rsid w:val="00E80048"/>
    <w:rsid w:val="00E80135"/>
    <w:rsid w:val="00E80161"/>
    <w:rsid w:val="00E8016E"/>
    <w:rsid w:val="00E803C8"/>
    <w:rsid w:val="00E80404"/>
    <w:rsid w:val="00E80481"/>
    <w:rsid w:val="00E80541"/>
    <w:rsid w:val="00E807AE"/>
    <w:rsid w:val="00E80CF3"/>
    <w:rsid w:val="00E80D55"/>
    <w:rsid w:val="00E80F30"/>
    <w:rsid w:val="00E80F33"/>
    <w:rsid w:val="00E81190"/>
    <w:rsid w:val="00E81285"/>
    <w:rsid w:val="00E81361"/>
    <w:rsid w:val="00E814BF"/>
    <w:rsid w:val="00E8152E"/>
    <w:rsid w:val="00E8170C"/>
    <w:rsid w:val="00E81AB4"/>
    <w:rsid w:val="00E81ACC"/>
    <w:rsid w:val="00E81C40"/>
    <w:rsid w:val="00E81DFC"/>
    <w:rsid w:val="00E81F7E"/>
    <w:rsid w:val="00E81FFC"/>
    <w:rsid w:val="00E82175"/>
    <w:rsid w:val="00E8260C"/>
    <w:rsid w:val="00E8269A"/>
    <w:rsid w:val="00E826E1"/>
    <w:rsid w:val="00E8273C"/>
    <w:rsid w:val="00E82A18"/>
    <w:rsid w:val="00E82AE4"/>
    <w:rsid w:val="00E82EDB"/>
    <w:rsid w:val="00E8300F"/>
    <w:rsid w:val="00E83153"/>
    <w:rsid w:val="00E83197"/>
    <w:rsid w:val="00E831D5"/>
    <w:rsid w:val="00E83214"/>
    <w:rsid w:val="00E83440"/>
    <w:rsid w:val="00E8356F"/>
    <w:rsid w:val="00E8358F"/>
    <w:rsid w:val="00E835A2"/>
    <w:rsid w:val="00E8375E"/>
    <w:rsid w:val="00E837B3"/>
    <w:rsid w:val="00E83847"/>
    <w:rsid w:val="00E838C1"/>
    <w:rsid w:val="00E83A4A"/>
    <w:rsid w:val="00E83A53"/>
    <w:rsid w:val="00E83BFE"/>
    <w:rsid w:val="00E83CD8"/>
    <w:rsid w:val="00E83EF8"/>
    <w:rsid w:val="00E83F4B"/>
    <w:rsid w:val="00E83F65"/>
    <w:rsid w:val="00E84235"/>
    <w:rsid w:val="00E84263"/>
    <w:rsid w:val="00E84276"/>
    <w:rsid w:val="00E8433B"/>
    <w:rsid w:val="00E84442"/>
    <w:rsid w:val="00E8465A"/>
    <w:rsid w:val="00E84689"/>
    <w:rsid w:val="00E84691"/>
    <w:rsid w:val="00E847C6"/>
    <w:rsid w:val="00E84811"/>
    <w:rsid w:val="00E84BF7"/>
    <w:rsid w:val="00E84C34"/>
    <w:rsid w:val="00E84DA9"/>
    <w:rsid w:val="00E84FCE"/>
    <w:rsid w:val="00E85255"/>
    <w:rsid w:val="00E85307"/>
    <w:rsid w:val="00E853D0"/>
    <w:rsid w:val="00E858DE"/>
    <w:rsid w:val="00E858F1"/>
    <w:rsid w:val="00E8590D"/>
    <w:rsid w:val="00E85A07"/>
    <w:rsid w:val="00E85A82"/>
    <w:rsid w:val="00E85CF6"/>
    <w:rsid w:val="00E85DB1"/>
    <w:rsid w:val="00E85FB0"/>
    <w:rsid w:val="00E86035"/>
    <w:rsid w:val="00E861C7"/>
    <w:rsid w:val="00E8642D"/>
    <w:rsid w:val="00E86723"/>
    <w:rsid w:val="00E8688E"/>
    <w:rsid w:val="00E86C36"/>
    <w:rsid w:val="00E86E0F"/>
    <w:rsid w:val="00E86E92"/>
    <w:rsid w:val="00E86F66"/>
    <w:rsid w:val="00E86F85"/>
    <w:rsid w:val="00E87051"/>
    <w:rsid w:val="00E871BC"/>
    <w:rsid w:val="00E87551"/>
    <w:rsid w:val="00E87605"/>
    <w:rsid w:val="00E8778A"/>
    <w:rsid w:val="00E878B1"/>
    <w:rsid w:val="00E87B53"/>
    <w:rsid w:val="00E87B9C"/>
    <w:rsid w:val="00E87C10"/>
    <w:rsid w:val="00E87C64"/>
    <w:rsid w:val="00E87CD7"/>
    <w:rsid w:val="00E87CE8"/>
    <w:rsid w:val="00E87DC1"/>
    <w:rsid w:val="00E87F82"/>
    <w:rsid w:val="00E87F9B"/>
    <w:rsid w:val="00E9033B"/>
    <w:rsid w:val="00E9041D"/>
    <w:rsid w:val="00E9063E"/>
    <w:rsid w:val="00E9069B"/>
    <w:rsid w:val="00E906C8"/>
    <w:rsid w:val="00E90762"/>
    <w:rsid w:val="00E90796"/>
    <w:rsid w:val="00E9081C"/>
    <w:rsid w:val="00E90924"/>
    <w:rsid w:val="00E90A1A"/>
    <w:rsid w:val="00E90AE8"/>
    <w:rsid w:val="00E90C2E"/>
    <w:rsid w:val="00E90E1D"/>
    <w:rsid w:val="00E90E33"/>
    <w:rsid w:val="00E90F3D"/>
    <w:rsid w:val="00E90F9E"/>
    <w:rsid w:val="00E90FFE"/>
    <w:rsid w:val="00E91070"/>
    <w:rsid w:val="00E912B3"/>
    <w:rsid w:val="00E912EF"/>
    <w:rsid w:val="00E913D7"/>
    <w:rsid w:val="00E9155F"/>
    <w:rsid w:val="00E917D0"/>
    <w:rsid w:val="00E91837"/>
    <w:rsid w:val="00E91873"/>
    <w:rsid w:val="00E91B8A"/>
    <w:rsid w:val="00E91E2E"/>
    <w:rsid w:val="00E91FB8"/>
    <w:rsid w:val="00E922E5"/>
    <w:rsid w:val="00E92545"/>
    <w:rsid w:val="00E92578"/>
    <w:rsid w:val="00E9258A"/>
    <w:rsid w:val="00E9267D"/>
    <w:rsid w:val="00E927CC"/>
    <w:rsid w:val="00E927E6"/>
    <w:rsid w:val="00E928C8"/>
    <w:rsid w:val="00E92C11"/>
    <w:rsid w:val="00E92C3F"/>
    <w:rsid w:val="00E92DA1"/>
    <w:rsid w:val="00E92DB0"/>
    <w:rsid w:val="00E92E49"/>
    <w:rsid w:val="00E93184"/>
    <w:rsid w:val="00E934BA"/>
    <w:rsid w:val="00E934FD"/>
    <w:rsid w:val="00E9388F"/>
    <w:rsid w:val="00E939BF"/>
    <w:rsid w:val="00E93A02"/>
    <w:rsid w:val="00E93A71"/>
    <w:rsid w:val="00E93B24"/>
    <w:rsid w:val="00E93EF4"/>
    <w:rsid w:val="00E93F22"/>
    <w:rsid w:val="00E93FE2"/>
    <w:rsid w:val="00E943FF"/>
    <w:rsid w:val="00E946A6"/>
    <w:rsid w:val="00E947B6"/>
    <w:rsid w:val="00E94823"/>
    <w:rsid w:val="00E94AED"/>
    <w:rsid w:val="00E94C4D"/>
    <w:rsid w:val="00E95047"/>
    <w:rsid w:val="00E953A3"/>
    <w:rsid w:val="00E954C7"/>
    <w:rsid w:val="00E9575B"/>
    <w:rsid w:val="00E95805"/>
    <w:rsid w:val="00E959C3"/>
    <w:rsid w:val="00E95D28"/>
    <w:rsid w:val="00E95D2B"/>
    <w:rsid w:val="00E96197"/>
    <w:rsid w:val="00E96219"/>
    <w:rsid w:val="00E96303"/>
    <w:rsid w:val="00E96745"/>
    <w:rsid w:val="00E9682A"/>
    <w:rsid w:val="00E96835"/>
    <w:rsid w:val="00E9691F"/>
    <w:rsid w:val="00E96AF3"/>
    <w:rsid w:val="00E96B10"/>
    <w:rsid w:val="00E96CAF"/>
    <w:rsid w:val="00E96D3A"/>
    <w:rsid w:val="00E96E81"/>
    <w:rsid w:val="00E9707C"/>
    <w:rsid w:val="00E97122"/>
    <w:rsid w:val="00E972A5"/>
    <w:rsid w:val="00E973FF"/>
    <w:rsid w:val="00E974D1"/>
    <w:rsid w:val="00E9751B"/>
    <w:rsid w:val="00E9754E"/>
    <w:rsid w:val="00E97719"/>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B5A"/>
    <w:rsid w:val="00EA0D0A"/>
    <w:rsid w:val="00EA0D8E"/>
    <w:rsid w:val="00EA0FCF"/>
    <w:rsid w:val="00EA1135"/>
    <w:rsid w:val="00EA1205"/>
    <w:rsid w:val="00EA1782"/>
    <w:rsid w:val="00EA180C"/>
    <w:rsid w:val="00EA1B92"/>
    <w:rsid w:val="00EA1CBC"/>
    <w:rsid w:val="00EA1D43"/>
    <w:rsid w:val="00EA1DFB"/>
    <w:rsid w:val="00EA1E2C"/>
    <w:rsid w:val="00EA1EEE"/>
    <w:rsid w:val="00EA1F9F"/>
    <w:rsid w:val="00EA1FC8"/>
    <w:rsid w:val="00EA225F"/>
    <w:rsid w:val="00EA247B"/>
    <w:rsid w:val="00EA2500"/>
    <w:rsid w:val="00EA250A"/>
    <w:rsid w:val="00EA251D"/>
    <w:rsid w:val="00EA25BA"/>
    <w:rsid w:val="00EA25CF"/>
    <w:rsid w:val="00EA28B1"/>
    <w:rsid w:val="00EA290D"/>
    <w:rsid w:val="00EA2B93"/>
    <w:rsid w:val="00EA2BA1"/>
    <w:rsid w:val="00EA2BD5"/>
    <w:rsid w:val="00EA2C3B"/>
    <w:rsid w:val="00EA2D75"/>
    <w:rsid w:val="00EA2DBF"/>
    <w:rsid w:val="00EA2E8F"/>
    <w:rsid w:val="00EA2EBD"/>
    <w:rsid w:val="00EA31A1"/>
    <w:rsid w:val="00EA32D1"/>
    <w:rsid w:val="00EA3433"/>
    <w:rsid w:val="00EA346E"/>
    <w:rsid w:val="00EA356B"/>
    <w:rsid w:val="00EA372D"/>
    <w:rsid w:val="00EA38A1"/>
    <w:rsid w:val="00EA3A19"/>
    <w:rsid w:val="00EA3B01"/>
    <w:rsid w:val="00EA3BE6"/>
    <w:rsid w:val="00EA3CAA"/>
    <w:rsid w:val="00EA3CC6"/>
    <w:rsid w:val="00EA3E53"/>
    <w:rsid w:val="00EA3E79"/>
    <w:rsid w:val="00EA4007"/>
    <w:rsid w:val="00EA4327"/>
    <w:rsid w:val="00EA4632"/>
    <w:rsid w:val="00EA4759"/>
    <w:rsid w:val="00EA47A2"/>
    <w:rsid w:val="00EA4940"/>
    <w:rsid w:val="00EA4B85"/>
    <w:rsid w:val="00EA4BFD"/>
    <w:rsid w:val="00EA4F5E"/>
    <w:rsid w:val="00EA53D4"/>
    <w:rsid w:val="00EA53DE"/>
    <w:rsid w:val="00EA56AA"/>
    <w:rsid w:val="00EA5B7C"/>
    <w:rsid w:val="00EA5D49"/>
    <w:rsid w:val="00EA5DE6"/>
    <w:rsid w:val="00EA5E39"/>
    <w:rsid w:val="00EA5E94"/>
    <w:rsid w:val="00EA5F22"/>
    <w:rsid w:val="00EA601F"/>
    <w:rsid w:val="00EA61A6"/>
    <w:rsid w:val="00EA633C"/>
    <w:rsid w:val="00EA69D7"/>
    <w:rsid w:val="00EA69DB"/>
    <w:rsid w:val="00EA6AA3"/>
    <w:rsid w:val="00EA6E07"/>
    <w:rsid w:val="00EA709C"/>
    <w:rsid w:val="00EA71FC"/>
    <w:rsid w:val="00EA73EF"/>
    <w:rsid w:val="00EA772A"/>
    <w:rsid w:val="00EA7812"/>
    <w:rsid w:val="00EA7A7D"/>
    <w:rsid w:val="00EA7D0F"/>
    <w:rsid w:val="00EA7D63"/>
    <w:rsid w:val="00EA7D64"/>
    <w:rsid w:val="00EA7E02"/>
    <w:rsid w:val="00EA7E14"/>
    <w:rsid w:val="00EB06DB"/>
    <w:rsid w:val="00EB0776"/>
    <w:rsid w:val="00EB084D"/>
    <w:rsid w:val="00EB0CA5"/>
    <w:rsid w:val="00EB0F38"/>
    <w:rsid w:val="00EB0F62"/>
    <w:rsid w:val="00EB1177"/>
    <w:rsid w:val="00EB11CC"/>
    <w:rsid w:val="00EB124C"/>
    <w:rsid w:val="00EB1558"/>
    <w:rsid w:val="00EB1631"/>
    <w:rsid w:val="00EB16D5"/>
    <w:rsid w:val="00EB1779"/>
    <w:rsid w:val="00EB1955"/>
    <w:rsid w:val="00EB19F9"/>
    <w:rsid w:val="00EB1B37"/>
    <w:rsid w:val="00EB1DFB"/>
    <w:rsid w:val="00EB1E70"/>
    <w:rsid w:val="00EB2061"/>
    <w:rsid w:val="00EB20DD"/>
    <w:rsid w:val="00EB2329"/>
    <w:rsid w:val="00EB23D5"/>
    <w:rsid w:val="00EB241D"/>
    <w:rsid w:val="00EB2679"/>
    <w:rsid w:val="00EB2721"/>
    <w:rsid w:val="00EB2941"/>
    <w:rsid w:val="00EB2A12"/>
    <w:rsid w:val="00EB2C0E"/>
    <w:rsid w:val="00EB2D87"/>
    <w:rsid w:val="00EB2E11"/>
    <w:rsid w:val="00EB316A"/>
    <w:rsid w:val="00EB316D"/>
    <w:rsid w:val="00EB31A7"/>
    <w:rsid w:val="00EB31ED"/>
    <w:rsid w:val="00EB32C0"/>
    <w:rsid w:val="00EB35B5"/>
    <w:rsid w:val="00EB3773"/>
    <w:rsid w:val="00EB3BED"/>
    <w:rsid w:val="00EB3C83"/>
    <w:rsid w:val="00EB3F39"/>
    <w:rsid w:val="00EB3F88"/>
    <w:rsid w:val="00EB3FE0"/>
    <w:rsid w:val="00EB4220"/>
    <w:rsid w:val="00EB42D9"/>
    <w:rsid w:val="00EB43DB"/>
    <w:rsid w:val="00EB4523"/>
    <w:rsid w:val="00EB4525"/>
    <w:rsid w:val="00EB49DB"/>
    <w:rsid w:val="00EB4A72"/>
    <w:rsid w:val="00EB4AEE"/>
    <w:rsid w:val="00EB4CAD"/>
    <w:rsid w:val="00EB4D66"/>
    <w:rsid w:val="00EB4E5D"/>
    <w:rsid w:val="00EB4F41"/>
    <w:rsid w:val="00EB5321"/>
    <w:rsid w:val="00EB5337"/>
    <w:rsid w:val="00EB53AC"/>
    <w:rsid w:val="00EB55F1"/>
    <w:rsid w:val="00EB573C"/>
    <w:rsid w:val="00EB5775"/>
    <w:rsid w:val="00EB584A"/>
    <w:rsid w:val="00EB58A2"/>
    <w:rsid w:val="00EB5929"/>
    <w:rsid w:val="00EB5B21"/>
    <w:rsid w:val="00EB5D60"/>
    <w:rsid w:val="00EB5DE7"/>
    <w:rsid w:val="00EB5EEA"/>
    <w:rsid w:val="00EB6083"/>
    <w:rsid w:val="00EB6399"/>
    <w:rsid w:val="00EB673A"/>
    <w:rsid w:val="00EB69AC"/>
    <w:rsid w:val="00EB6B73"/>
    <w:rsid w:val="00EB6E38"/>
    <w:rsid w:val="00EB6FAC"/>
    <w:rsid w:val="00EB7013"/>
    <w:rsid w:val="00EB7126"/>
    <w:rsid w:val="00EB712B"/>
    <w:rsid w:val="00EB7254"/>
    <w:rsid w:val="00EB750D"/>
    <w:rsid w:val="00EB75B2"/>
    <w:rsid w:val="00EB763C"/>
    <w:rsid w:val="00EB789D"/>
    <w:rsid w:val="00EB7B23"/>
    <w:rsid w:val="00EB7C1C"/>
    <w:rsid w:val="00EB7E4E"/>
    <w:rsid w:val="00EC00AD"/>
    <w:rsid w:val="00EC011B"/>
    <w:rsid w:val="00EC0140"/>
    <w:rsid w:val="00EC0432"/>
    <w:rsid w:val="00EC0842"/>
    <w:rsid w:val="00EC0981"/>
    <w:rsid w:val="00EC09EF"/>
    <w:rsid w:val="00EC0A49"/>
    <w:rsid w:val="00EC0C1F"/>
    <w:rsid w:val="00EC0C76"/>
    <w:rsid w:val="00EC0FF8"/>
    <w:rsid w:val="00EC1103"/>
    <w:rsid w:val="00EC11B2"/>
    <w:rsid w:val="00EC1221"/>
    <w:rsid w:val="00EC13F8"/>
    <w:rsid w:val="00EC198C"/>
    <w:rsid w:val="00EC1AE2"/>
    <w:rsid w:val="00EC1BA5"/>
    <w:rsid w:val="00EC1C95"/>
    <w:rsid w:val="00EC2092"/>
    <w:rsid w:val="00EC2192"/>
    <w:rsid w:val="00EC225C"/>
    <w:rsid w:val="00EC2540"/>
    <w:rsid w:val="00EC2764"/>
    <w:rsid w:val="00EC2830"/>
    <w:rsid w:val="00EC288A"/>
    <w:rsid w:val="00EC29E8"/>
    <w:rsid w:val="00EC2A9B"/>
    <w:rsid w:val="00EC2B6B"/>
    <w:rsid w:val="00EC2BCF"/>
    <w:rsid w:val="00EC2D49"/>
    <w:rsid w:val="00EC2F8E"/>
    <w:rsid w:val="00EC32E5"/>
    <w:rsid w:val="00EC36B5"/>
    <w:rsid w:val="00EC3730"/>
    <w:rsid w:val="00EC37D2"/>
    <w:rsid w:val="00EC37E4"/>
    <w:rsid w:val="00EC3913"/>
    <w:rsid w:val="00EC39ED"/>
    <w:rsid w:val="00EC39F5"/>
    <w:rsid w:val="00EC3AA4"/>
    <w:rsid w:val="00EC3B6F"/>
    <w:rsid w:val="00EC3C03"/>
    <w:rsid w:val="00EC3C66"/>
    <w:rsid w:val="00EC3CB1"/>
    <w:rsid w:val="00EC3CFD"/>
    <w:rsid w:val="00EC3EA1"/>
    <w:rsid w:val="00EC4517"/>
    <w:rsid w:val="00EC45E4"/>
    <w:rsid w:val="00EC4651"/>
    <w:rsid w:val="00EC48A9"/>
    <w:rsid w:val="00EC4B56"/>
    <w:rsid w:val="00EC4CA0"/>
    <w:rsid w:val="00EC4D1C"/>
    <w:rsid w:val="00EC4F1B"/>
    <w:rsid w:val="00EC4FFB"/>
    <w:rsid w:val="00EC53C7"/>
    <w:rsid w:val="00EC5691"/>
    <w:rsid w:val="00EC57C4"/>
    <w:rsid w:val="00EC5850"/>
    <w:rsid w:val="00EC587D"/>
    <w:rsid w:val="00EC5A25"/>
    <w:rsid w:val="00EC5AA2"/>
    <w:rsid w:val="00EC5AB8"/>
    <w:rsid w:val="00EC5C3F"/>
    <w:rsid w:val="00EC5CE6"/>
    <w:rsid w:val="00EC5E19"/>
    <w:rsid w:val="00EC5FA7"/>
    <w:rsid w:val="00EC61AC"/>
    <w:rsid w:val="00EC62B6"/>
    <w:rsid w:val="00EC6468"/>
    <w:rsid w:val="00EC648F"/>
    <w:rsid w:val="00EC660A"/>
    <w:rsid w:val="00EC677E"/>
    <w:rsid w:val="00EC67B1"/>
    <w:rsid w:val="00EC6B1A"/>
    <w:rsid w:val="00EC6B1C"/>
    <w:rsid w:val="00EC6E58"/>
    <w:rsid w:val="00EC6EB1"/>
    <w:rsid w:val="00EC7154"/>
    <w:rsid w:val="00EC716D"/>
    <w:rsid w:val="00EC71DA"/>
    <w:rsid w:val="00EC72E5"/>
    <w:rsid w:val="00EC7363"/>
    <w:rsid w:val="00EC74BC"/>
    <w:rsid w:val="00EC7557"/>
    <w:rsid w:val="00EC78FD"/>
    <w:rsid w:val="00EC7920"/>
    <w:rsid w:val="00EC79BB"/>
    <w:rsid w:val="00EC7C04"/>
    <w:rsid w:val="00EC7DB7"/>
    <w:rsid w:val="00EC7EAF"/>
    <w:rsid w:val="00EC7FE2"/>
    <w:rsid w:val="00ED0049"/>
    <w:rsid w:val="00ED007F"/>
    <w:rsid w:val="00ED0245"/>
    <w:rsid w:val="00ED0335"/>
    <w:rsid w:val="00ED03EC"/>
    <w:rsid w:val="00ED0400"/>
    <w:rsid w:val="00ED058D"/>
    <w:rsid w:val="00ED0598"/>
    <w:rsid w:val="00ED05CF"/>
    <w:rsid w:val="00ED0651"/>
    <w:rsid w:val="00ED07C5"/>
    <w:rsid w:val="00ED0846"/>
    <w:rsid w:val="00ED08AC"/>
    <w:rsid w:val="00ED098B"/>
    <w:rsid w:val="00ED0FD1"/>
    <w:rsid w:val="00ED104D"/>
    <w:rsid w:val="00ED1204"/>
    <w:rsid w:val="00ED134E"/>
    <w:rsid w:val="00ED142C"/>
    <w:rsid w:val="00ED1523"/>
    <w:rsid w:val="00ED1577"/>
    <w:rsid w:val="00ED1626"/>
    <w:rsid w:val="00ED1713"/>
    <w:rsid w:val="00ED1739"/>
    <w:rsid w:val="00ED1B1A"/>
    <w:rsid w:val="00ED1C44"/>
    <w:rsid w:val="00ED1E20"/>
    <w:rsid w:val="00ED205F"/>
    <w:rsid w:val="00ED2125"/>
    <w:rsid w:val="00ED217F"/>
    <w:rsid w:val="00ED221B"/>
    <w:rsid w:val="00ED2366"/>
    <w:rsid w:val="00ED2504"/>
    <w:rsid w:val="00ED2658"/>
    <w:rsid w:val="00ED2792"/>
    <w:rsid w:val="00ED2817"/>
    <w:rsid w:val="00ED2A62"/>
    <w:rsid w:val="00ED2AAE"/>
    <w:rsid w:val="00ED2BFF"/>
    <w:rsid w:val="00ED2DB2"/>
    <w:rsid w:val="00ED2FDD"/>
    <w:rsid w:val="00ED3006"/>
    <w:rsid w:val="00ED3271"/>
    <w:rsid w:val="00ED362A"/>
    <w:rsid w:val="00ED3AFF"/>
    <w:rsid w:val="00ED3B02"/>
    <w:rsid w:val="00ED3B6C"/>
    <w:rsid w:val="00ED3BD6"/>
    <w:rsid w:val="00ED4356"/>
    <w:rsid w:val="00ED443B"/>
    <w:rsid w:val="00ED4591"/>
    <w:rsid w:val="00ED4659"/>
    <w:rsid w:val="00ED47D4"/>
    <w:rsid w:val="00ED48DD"/>
    <w:rsid w:val="00ED4A1D"/>
    <w:rsid w:val="00ED4F25"/>
    <w:rsid w:val="00ED4F53"/>
    <w:rsid w:val="00ED53DE"/>
    <w:rsid w:val="00ED5437"/>
    <w:rsid w:val="00ED572D"/>
    <w:rsid w:val="00ED5858"/>
    <w:rsid w:val="00ED5898"/>
    <w:rsid w:val="00ED598F"/>
    <w:rsid w:val="00ED5AED"/>
    <w:rsid w:val="00ED5D44"/>
    <w:rsid w:val="00ED5D4A"/>
    <w:rsid w:val="00ED5EE7"/>
    <w:rsid w:val="00ED5F16"/>
    <w:rsid w:val="00ED6043"/>
    <w:rsid w:val="00ED6128"/>
    <w:rsid w:val="00ED625A"/>
    <w:rsid w:val="00ED669A"/>
    <w:rsid w:val="00ED68BB"/>
    <w:rsid w:val="00ED6992"/>
    <w:rsid w:val="00ED6ACF"/>
    <w:rsid w:val="00ED6B0F"/>
    <w:rsid w:val="00ED6C92"/>
    <w:rsid w:val="00ED6E13"/>
    <w:rsid w:val="00ED6FDB"/>
    <w:rsid w:val="00ED71B5"/>
    <w:rsid w:val="00ED741F"/>
    <w:rsid w:val="00ED75FA"/>
    <w:rsid w:val="00ED760D"/>
    <w:rsid w:val="00ED7766"/>
    <w:rsid w:val="00ED7837"/>
    <w:rsid w:val="00ED7E47"/>
    <w:rsid w:val="00EE0205"/>
    <w:rsid w:val="00EE04E6"/>
    <w:rsid w:val="00EE0618"/>
    <w:rsid w:val="00EE06EC"/>
    <w:rsid w:val="00EE0754"/>
    <w:rsid w:val="00EE07E6"/>
    <w:rsid w:val="00EE0891"/>
    <w:rsid w:val="00EE0B1B"/>
    <w:rsid w:val="00EE0D9C"/>
    <w:rsid w:val="00EE0DEF"/>
    <w:rsid w:val="00EE0E45"/>
    <w:rsid w:val="00EE0E9A"/>
    <w:rsid w:val="00EE0E9C"/>
    <w:rsid w:val="00EE0F0D"/>
    <w:rsid w:val="00EE1039"/>
    <w:rsid w:val="00EE1104"/>
    <w:rsid w:val="00EE11F0"/>
    <w:rsid w:val="00EE176E"/>
    <w:rsid w:val="00EE18D0"/>
    <w:rsid w:val="00EE19F5"/>
    <w:rsid w:val="00EE1D88"/>
    <w:rsid w:val="00EE1E49"/>
    <w:rsid w:val="00EE1E51"/>
    <w:rsid w:val="00EE1FE8"/>
    <w:rsid w:val="00EE23F4"/>
    <w:rsid w:val="00EE2531"/>
    <w:rsid w:val="00EE261A"/>
    <w:rsid w:val="00EE2A6D"/>
    <w:rsid w:val="00EE2B50"/>
    <w:rsid w:val="00EE2EA7"/>
    <w:rsid w:val="00EE2F9D"/>
    <w:rsid w:val="00EE2F9E"/>
    <w:rsid w:val="00EE303C"/>
    <w:rsid w:val="00EE31B2"/>
    <w:rsid w:val="00EE33B5"/>
    <w:rsid w:val="00EE3679"/>
    <w:rsid w:val="00EE36D9"/>
    <w:rsid w:val="00EE3723"/>
    <w:rsid w:val="00EE38A9"/>
    <w:rsid w:val="00EE39D6"/>
    <w:rsid w:val="00EE4015"/>
    <w:rsid w:val="00EE404E"/>
    <w:rsid w:val="00EE413F"/>
    <w:rsid w:val="00EE428A"/>
    <w:rsid w:val="00EE4390"/>
    <w:rsid w:val="00EE442A"/>
    <w:rsid w:val="00EE455E"/>
    <w:rsid w:val="00EE4594"/>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253"/>
    <w:rsid w:val="00EE56B7"/>
    <w:rsid w:val="00EE58C1"/>
    <w:rsid w:val="00EE5B38"/>
    <w:rsid w:val="00EE5CA0"/>
    <w:rsid w:val="00EE5D9F"/>
    <w:rsid w:val="00EE5DCE"/>
    <w:rsid w:val="00EE6004"/>
    <w:rsid w:val="00EE61D3"/>
    <w:rsid w:val="00EE620E"/>
    <w:rsid w:val="00EE640B"/>
    <w:rsid w:val="00EE649D"/>
    <w:rsid w:val="00EE652E"/>
    <w:rsid w:val="00EE669B"/>
    <w:rsid w:val="00EE66BB"/>
    <w:rsid w:val="00EE675E"/>
    <w:rsid w:val="00EE6F3F"/>
    <w:rsid w:val="00EE6F8B"/>
    <w:rsid w:val="00EE76A9"/>
    <w:rsid w:val="00EE771B"/>
    <w:rsid w:val="00EE773C"/>
    <w:rsid w:val="00EE7790"/>
    <w:rsid w:val="00EE78D9"/>
    <w:rsid w:val="00EE78FA"/>
    <w:rsid w:val="00EE79A3"/>
    <w:rsid w:val="00EE7B4B"/>
    <w:rsid w:val="00EE7C27"/>
    <w:rsid w:val="00EE7D4E"/>
    <w:rsid w:val="00EE7FA7"/>
    <w:rsid w:val="00EF0061"/>
    <w:rsid w:val="00EF0569"/>
    <w:rsid w:val="00EF0855"/>
    <w:rsid w:val="00EF0BCA"/>
    <w:rsid w:val="00EF0C6A"/>
    <w:rsid w:val="00EF0C6C"/>
    <w:rsid w:val="00EF0DDC"/>
    <w:rsid w:val="00EF0E02"/>
    <w:rsid w:val="00EF0F1E"/>
    <w:rsid w:val="00EF1160"/>
    <w:rsid w:val="00EF148F"/>
    <w:rsid w:val="00EF14F4"/>
    <w:rsid w:val="00EF1663"/>
    <w:rsid w:val="00EF16EE"/>
    <w:rsid w:val="00EF191E"/>
    <w:rsid w:val="00EF1C54"/>
    <w:rsid w:val="00EF1CBC"/>
    <w:rsid w:val="00EF1CD1"/>
    <w:rsid w:val="00EF1DDD"/>
    <w:rsid w:val="00EF1F05"/>
    <w:rsid w:val="00EF1F06"/>
    <w:rsid w:val="00EF1F74"/>
    <w:rsid w:val="00EF2073"/>
    <w:rsid w:val="00EF208C"/>
    <w:rsid w:val="00EF20C4"/>
    <w:rsid w:val="00EF21C3"/>
    <w:rsid w:val="00EF2341"/>
    <w:rsid w:val="00EF2505"/>
    <w:rsid w:val="00EF2795"/>
    <w:rsid w:val="00EF28FE"/>
    <w:rsid w:val="00EF2922"/>
    <w:rsid w:val="00EF297D"/>
    <w:rsid w:val="00EF29C2"/>
    <w:rsid w:val="00EF2AC2"/>
    <w:rsid w:val="00EF2C6F"/>
    <w:rsid w:val="00EF2C7C"/>
    <w:rsid w:val="00EF2D93"/>
    <w:rsid w:val="00EF2EB3"/>
    <w:rsid w:val="00EF2ED8"/>
    <w:rsid w:val="00EF2EE2"/>
    <w:rsid w:val="00EF34BA"/>
    <w:rsid w:val="00EF34FC"/>
    <w:rsid w:val="00EF3749"/>
    <w:rsid w:val="00EF3A07"/>
    <w:rsid w:val="00EF3A44"/>
    <w:rsid w:val="00EF3E69"/>
    <w:rsid w:val="00EF4108"/>
    <w:rsid w:val="00EF4289"/>
    <w:rsid w:val="00EF42D2"/>
    <w:rsid w:val="00EF43A6"/>
    <w:rsid w:val="00EF44AC"/>
    <w:rsid w:val="00EF47B2"/>
    <w:rsid w:val="00EF4951"/>
    <w:rsid w:val="00EF498F"/>
    <w:rsid w:val="00EF4BD6"/>
    <w:rsid w:val="00EF4F87"/>
    <w:rsid w:val="00EF4FDB"/>
    <w:rsid w:val="00EF5179"/>
    <w:rsid w:val="00EF51F9"/>
    <w:rsid w:val="00EF5486"/>
    <w:rsid w:val="00EF54C3"/>
    <w:rsid w:val="00EF5541"/>
    <w:rsid w:val="00EF56BC"/>
    <w:rsid w:val="00EF574C"/>
    <w:rsid w:val="00EF585C"/>
    <w:rsid w:val="00EF596F"/>
    <w:rsid w:val="00EF5CE0"/>
    <w:rsid w:val="00EF5E1F"/>
    <w:rsid w:val="00EF5FE4"/>
    <w:rsid w:val="00EF611B"/>
    <w:rsid w:val="00EF6173"/>
    <w:rsid w:val="00EF6277"/>
    <w:rsid w:val="00EF632F"/>
    <w:rsid w:val="00EF6523"/>
    <w:rsid w:val="00EF6987"/>
    <w:rsid w:val="00EF69DC"/>
    <w:rsid w:val="00EF69F9"/>
    <w:rsid w:val="00EF6A07"/>
    <w:rsid w:val="00EF6BFF"/>
    <w:rsid w:val="00EF6DC2"/>
    <w:rsid w:val="00EF6FD0"/>
    <w:rsid w:val="00EF6FF0"/>
    <w:rsid w:val="00EF70FB"/>
    <w:rsid w:val="00EF7323"/>
    <w:rsid w:val="00EF73A8"/>
    <w:rsid w:val="00EF7502"/>
    <w:rsid w:val="00EF75BB"/>
    <w:rsid w:val="00EF7856"/>
    <w:rsid w:val="00EF7891"/>
    <w:rsid w:val="00EF797F"/>
    <w:rsid w:val="00EF7B5D"/>
    <w:rsid w:val="00EF7D9F"/>
    <w:rsid w:val="00EF7DA3"/>
    <w:rsid w:val="00EF7E1B"/>
    <w:rsid w:val="00EF7F8F"/>
    <w:rsid w:val="00F00011"/>
    <w:rsid w:val="00F0038E"/>
    <w:rsid w:val="00F003CD"/>
    <w:rsid w:val="00F00751"/>
    <w:rsid w:val="00F0086B"/>
    <w:rsid w:val="00F00BD7"/>
    <w:rsid w:val="00F00BFF"/>
    <w:rsid w:val="00F00E9B"/>
    <w:rsid w:val="00F017AE"/>
    <w:rsid w:val="00F017B1"/>
    <w:rsid w:val="00F017C8"/>
    <w:rsid w:val="00F0189C"/>
    <w:rsid w:val="00F018DF"/>
    <w:rsid w:val="00F01AB0"/>
    <w:rsid w:val="00F01C15"/>
    <w:rsid w:val="00F01C9A"/>
    <w:rsid w:val="00F01CA3"/>
    <w:rsid w:val="00F022D3"/>
    <w:rsid w:val="00F02491"/>
    <w:rsid w:val="00F0264D"/>
    <w:rsid w:val="00F02700"/>
    <w:rsid w:val="00F02887"/>
    <w:rsid w:val="00F02AA6"/>
    <w:rsid w:val="00F02CE2"/>
    <w:rsid w:val="00F02FC3"/>
    <w:rsid w:val="00F03047"/>
    <w:rsid w:val="00F031A3"/>
    <w:rsid w:val="00F03338"/>
    <w:rsid w:val="00F03447"/>
    <w:rsid w:val="00F03752"/>
    <w:rsid w:val="00F03798"/>
    <w:rsid w:val="00F037C5"/>
    <w:rsid w:val="00F03AE6"/>
    <w:rsid w:val="00F03FE8"/>
    <w:rsid w:val="00F04084"/>
    <w:rsid w:val="00F043CD"/>
    <w:rsid w:val="00F04563"/>
    <w:rsid w:val="00F04725"/>
    <w:rsid w:val="00F04813"/>
    <w:rsid w:val="00F04A32"/>
    <w:rsid w:val="00F04D0E"/>
    <w:rsid w:val="00F04DCA"/>
    <w:rsid w:val="00F04EAB"/>
    <w:rsid w:val="00F04FC2"/>
    <w:rsid w:val="00F0539B"/>
    <w:rsid w:val="00F055E9"/>
    <w:rsid w:val="00F05B15"/>
    <w:rsid w:val="00F05B95"/>
    <w:rsid w:val="00F05E8F"/>
    <w:rsid w:val="00F05F75"/>
    <w:rsid w:val="00F06139"/>
    <w:rsid w:val="00F06423"/>
    <w:rsid w:val="00F0656D"/>
    <w:rsid w:val="00F066E0"/>
    <w:rsid w:val="00F0670C"/>
    <w:rsid w:val="00F06EF8"/>
    <w:rsid w:val="00F06FF7"/>
    <w:rsid w:val="00F070C3"/>
    <w:rsid w:val="00F071A8"/>
    <w:rsid w:val="00F072C2"/>
    <w:rsid w:val="00F073BA"/>
    <w:rsid w:val="00F07890"/>
    <w:rsid w:val="00F07B59"/>
    <w:rsid w:val="00F07DDE"/>
    <w:rsid w:val="00F07F7B"/>
    <w:rsid w:val="00F1034F"/>
    <w:rsid w:val="00F10570"/>
    <w:rsid w:val="00F1070F"/>
    <w:rsid w:val="00F108FD"/>
    <w:rsid w:val="00F10A2A"/>
    <w:rsid w:val="00F10DB9"/>
    <w:rsid w:val="00F10DED"/>
    <w:rsid w:val="00F10E9A"/>
    <w:rsid w:val="00F10FA2"/>
    <w:rsid w:val="00F1105B"/>
    <w:rsid w:val="00F1120E"/>
    <w:rsid w:val="00F113C1"/>
    <w:rsid w:val="00F1144E"/>
    <w:rsid w:val="00F11676"/>
    <w:rsid w:val="00F11759"/>
    <w:rsid w:val="00F11C67"/>
    <w:rsid w:val="00F11CCC"/>
    <w:rsid w:val="00F11E56"/>
    <w:rsid w:val="00F11EFC"/>
    <w:rsid w:val="00F12161"/>
    <w:rsid w:val="00F121B7"/>
    <w:rsid w:val="00F1244E"/>
    <w:rsid w:val="00F12479"/>
    <w:rsid w:val="00F124AA"/>
    <w:rsid w:val="00F124E3"/>
    <w:rsid w:val="00F12608"/>
    <w:rsid w:val="00F127A3"/>
    <w:rsid w:val="00F128EC"/>
    <w:rsid w:val="00F1293D"/>
    <w:rsid w:val="00F12945"/>
    <w:rsid w:val="00F129E3"/>
    <w:rsid w:val="00F129F0"/>
    <w:rsid w:val="00F12B17"/>
    <w:rsid w:val="00F12B75"/>
    <w:rsid w:val="00F12B76"/>
    <w:rsid w:val="00F12BD6"/>
    <w:rsid w:val="00F12CF8"/>
    <w:rsid w:val="00F12D0B"/>
    <w:rsid w:val="00F12D3E"/>
    <w:rsid w:val="00F13345"/>
    <w:rsid w:val="00F13376"/>
    <w:rsid w:val="00F133EB"/>
    <w:rsid w:val="00F136B4"/>
    <w:rsid w:val="00F1380F"/>
    <w:rsid w:val="00F138FC"/>
    <w:rsid w:val="00F13987"/>
    <w:rsid w:val="00F13D81"/>
    <w:rsid w:val="00F1447E"/>
    <w:rsid w:val="00F1449C"/>
    <w:rsid w:val="00F1451C"/>
    <w:rsid w:val="00F1452E"/>
    <w:rsid w:val="00F14A38"/>
    <w:rsid w:val="00F14A9E"/>
    <w:rsid w:val="00F14AA6"/>
    <w:rsid w:val="00F14AC5"/>
    <w:rsid w:val="00F14B21"/>
    <w:rsid w:val="00F14BD7"/>
    <w:rsid w:val="00F14D25"/>
    <w:rsid w:val="00F14EDC"/>
    <w:rsid w:val="00F14F4C"/>
    <w:rsid w:val="00F150CD"/>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6288"/>
    <w:rsid w:val="00F162CB"/>
    <w:rsid w:val="00F1649E"/>
    <w:rsid w:val="00F165AA"/>
    <w:rsid w:val="00F1665A"/>
    <w:rsid w:val="00F16A80"/>
    <w:rsid w:val="00F16FE2"/>
    <w:rsid w:val="00F170FA"/>
    <w:rsid w:val="00F172EC"/>
    <w:rsid w:val="00F17304"/>
    <w:rsid w:val="00F1735C"/>
    <w:rsid w:val="00F174DB"/>
    <w:rsid w:val="00F1751D"/>
    <w:rsid w:val="00F1762B"/>
    <w:rsid w:val="00F1779E"/>
    <w:rsid w:val="00F1783F"/>
    <w:rsid w:val="00F1786E"/>
    <w:rsid w:val="00F1788C"/>
    <w:rsid w:val="00F17945"/>
    <w:rsid w:val="00F179D4"/>
    <w:rsid w:val="00F17CE7"/>
    <w:rsid w:val="00F17D71"/>
    <w:rsid w:val="00F17E82"/>
    <w:rsid w:val="00F17E89"/>
    <w:rsid w:val="00F20119"/>
    <w:rsid w:val="00F20181"/>
    <w:rsid w:val="00F2030C"/>
    <w:rsid w:val="00F2034F"/>
    <w:rsid w:val="00F205D7"/>
    <w:rsid w:val="00F20773"/>
    <w:rsid w:val="00F207CE"/>
    <w:rsid w:val="00F207F1"/>
    <w:rsid w:val="00F2085B"/>
    <w:rsid w:val="00F209DC"/>
    <w:rsid w:val="00F20AC1"/>
    <w:rsid w:val="00F20C17"/>
    <w:rsid w:val="00F20E59"/>
    <w:rsid w:val="00F21039"/>
    <w:rsid w:val="00F21077"/>
    <w:rsid w:val="00F2139B"/>
    <w:rsid w:val="00F214F6"/>
    <w:rsid w:val="00F217C2"/>
    <w:rsid w:val="00F21A2D"/>
    <w:rsid w:val="00F21AA9"/>
    <w:rsid w:val="00F21D19"/>
    <w:rsid w:val="00F21F4C"/>
    <w:rsid w:val="00F22074"/>
    <w:rsid w:val="00F22217"/>
    <w:rsid w:val="00F2232A"/>
    <w:rsid w:val="00F22627"/>
    <w:rsid w:val="00F22B05"/>
    <w:rsid w:val="00F22BB4"/>
    <w:rsid w:val="00F22BD3"/>
    <w:rsid w:val="00F22C0B"/>
    <w:rsid w:val="00F22C81"/>
    <w:rsid w:val="00F22CB6"/>
    <w:rsid w:val="00F22D7B"/>
    <w:rsid w:val="00F230AC"/>
    <w:rsid w:val="00F230DC"/>
    <w:rsid w:val="00F2312A"/>
    <w:rsid w:val="00F2324B"/>
    <w:rsid w:val="00F23523"/>
    <w:rsid w:val="00F2354F"/>
    <w:rsid w:val="00F237F4"/>
    <w:rsid w:val="00F23C71"/>
    <w:rsid w:val="00F23D3D"/>
    <w:rsid w:val="00F23D5E"/>
    <w:rsid w:val="00F23DBC"/>
    <w:rsid w:val="00F23E98"/>
    <w:rsid w:val="00F24077"/>
    <w:rsid w:val="00F24336"/>
    <w:rsid w:val="00F244A0"/>
    <w:rsid w:val="00F24518"/>
    <w:rsid w:val="00F24522"/>
    <w:rsid w:val="00F24571"/>
    <w:rsid w:val="00F24747"/>
    <w:rsid w:val="00F247C6"/>
    <w:rsid w:val="00F249C8"/>
    <w:rsid w:val="00F24A06"/>
    <w:rsid w:val="00F24A77"/>
    <w:rsid w:val="00F24ACA"/>
    <w:rsid w:val="00F24B20"/>
    <w:rsid w:val="00F24D6F"/>
    <w:rsid w:val="00F24E08"/>
    <w:rsid w:val="00F24FD3"/>
    <w:rsid w:val="00F24FF7"/>
    <w:rsid w:val="00F25029"/>
    <w:rsid w:val="00F2512D"/>
    <w:rsid w:val="00F252D3"/>
    <w:rsid w:val="00F25340"/>
    <w:rsid w:val="00F25459"/>
    <w:rsid w:val="00F25891"/>
    <w:rsid w:val="00F2590A"/>
    <w:rsid w:val="00F259B2"/>
    <w:rsid w:val="00F25C7D"/>
    <w:rsid w:val="00F25D2E"/>
    <w:rsid w:val="00F25FB9"/>
    <w:rsid w:val="00F26068"/>
    <w:rsid w:val="00F260AC"/>
    <w:rsid w:val="00F26298"/>
    <w:rsid w:val="00F26324"/>
    <w:rsid w:val="00F263B2"/>
    <w:rsid w:val="00F2653A"/>
    <w:rsid w:val="00F26682"/>
    <w:rsid w:val="00F2672B"/>
    <w:rsid w:val="00F26B7F"/>
    <w:rsid w:val="00F26BB8"/>
    <w:rsid w:val="00F26C52"/>
    <w:rsid w:val="00F26C96"/>
    <w:rsid w:val="00F26E38"/>
    <w:rsid w:val="00F26EB5"/>
    <w:rsid w:val="00F26FEB"/>
    <w:rsid w:val="00F27183"/>
    <w:rsid w:val="00F2721F"/>
    <w:rsid w:val="00F27495"/>
    <w:rsid w:val="00F274B1"/>
    <w:rsid w:val="00F2768F"/>
    <w:rsid w:val="00F276B1"/>
    <w:rsid w:val="00F2780A"/>
    <w:rsid w:val="00F278DB"/>
    <w:rsid w:val="00F27AF8"/>
    <w:rsid w:val="00F27CFE"/>
    <w:rsid w:val="00F30006"/>
    <w:rsid w:val="00F30291"/>
    <w:rsid w:val="00F30346"/>
    <w:rsid w:val="00F30441"/>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1114"/>
    <w:rsid w:val="00F311E1"/>
    <w:rsid w:val="00F312AF"/>
    <w:rsid w:val="00F3134C"/>
    <w:rsid w:val="00F31505"/>
    <w:rsid w:val="00F3168C"/>
    <w:rsid w:val="00F316BA"/>
    <w:rsid w:val="00F31908"/>
    <w:rsid w:val="00F31C01"/>
    <w:rsid w:val="00F31DE9"/>
    <w:rsid w:val="00F320B0"/>
    <w:rsid w:val="00F32157"/>
    <w:rsid w:val="00F32192"/>
    <w:rsid w:val="00F321D0"/>
    <w:rsid w:val="00F322BB"/>
    <w:rsid w:val="00F32472"/>
    <w:rsid w:val="00F324E7"/>
    <w:rsid w:val="00F32535"/>
    <w:rsid w:val="00F3261C"/>
    <w:rsid w:val="00F3264E"/>
    <w:rsid w:val="00F326B2"/>
    <w:rsid w:val="00F3275D"/>
    <w:rsid w:val="00F3284F"/>
    <w:rsid w:val="00F32898"/>
    <w:rsid w:val="00F32D8D"/>
    <w:rsid w:val="00F32DBE"/>
    <w:rsid w:val="00F32DED"/>
    <w:rsid w:val="00F32E8D"/>
    <w:rsid w:val="00F32FBC"/>
    <w:rsid w:val="00F3301E"/>
    <w:rsid w:val="00F330F1"/>
    <w:rsid w:val="00F3315B"/>
    <w:rsid w:val="00F33274"/>
    <w:rsid w:val="00F33279"/>
    <w:rsid w:val="00F3362A"/>
    <w:rsid w:val="00F336BF"/>
    <w:rsid w:val="00F3397E"/>
    <w:rsid w:val="00F33ABB"/>
    <w:rsid w:val="00F33C6B"/>
    <w:rsid w:val="00F33D3E"/>
    <w:rsid w:val="00F33D7E"/>
    <w:rsid w:val="00F33E1A"/>
    <w:rsid w:val="00F33EFE"/>
    <w:rsid w:val="00F3417C"/>
    <w:rsid w:val="00F34375"/>
    <w:rsid w:val="00F3441C"/>
    <w:rsid w:val="00F34476"/>
    <w:rsid w:val="00F34603"/>
    <w:rsid w:val="00F34671"/>
    <w:rsid w:val="00F348E8"/>
    <w:rsid w:val="00F3493B"/>
    <w:rsid w:val="00F34B31"/>
    <w:rsid w:val="00F34F55"/>
    <w:rsid w:val="00F3540B"/>
    <w:rsid w:val="00F3545D"/>
    <w:rsid w:val="00F3550B"/>
    <w:rsid w:val="00F355B1"/>
    <w:rsid w:val="00F3560B"/>
    <w:rsid w:val="00F356DB"/>
    <w:rsid w:val="00F357EE"/>
    <w:rsid w:val="00F35E67"/>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7409"/>
    <w:rsid w:val="00F37576"/>
    <w:rsid w:val="00F376AC"/>
    <w:rsid w:val="00F37A15"/>
    <w:rsid w:val="00F37E0B"/>
    <w:rsid w:val="00F37F1E"/>
    <w:rsid w:val="00F37F1F"/>
    <w:rsid w:val="00F37F84"/>
    <w:rsid w:val="00F37FEA"/>
    <w:rsid w:val="00F37FF6"/>
    <w:rsid w:val="00F40206"/>
    <w:rsid w:val="00F402B8"/>
    <w:rsid w:val="00F4030A"/>
    <w:rsid w:val="00F40319"/>
    <w:rsid w:val="00F40331"/>
    <w:rsid w:val="00F408D8"/>
    <w:rsid w:val="00F4098F"/>
    <w:rsid w:val="00F40A17"/>
    <w:rsid w:val="00F40CD2"/>
    <w:rsid w:val="00F40D2F"/>
    <w:rsid w:val="00F40EF2"/>
    <w:rsid w:val="00F41155"/>
    <w:rsid w:val="00F411AF"/>
    <w:rsid w:val="00F4142B"/>
    <w:rsid w:val="00F41476"/>
    <w:rsid w:val="00F41534"/>
    <w:rsid w:val="00F4157B"/>
    <w:rsid w:val="00F416D9"/>
    <w:rsid w:val="00F41732"/>
    <w:rsid w:val="00F41892"/>
    <w:rsid w:val="00F41A17"/>
    <w:rsid w:val="00F41ABB"/>
    <w:rsid w:val="00F41DEF"/>
    <w:rsid w:val="00F41E8B"/>
    <w:rsid w:val="00F423D1"/>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713"/>
    <w:rsid w:val="00F43C98"/>
    <w:rsid w:val="00F43CE9"/>
    <w:rsid w:val="00F44145"/>
    <w:rsid w:val="00F441D4"/>
    <w:rsid w:val="00F4430F"/>
    <w:rsid w:val="00F443F1"/>
    <w:rsid w:val="00F444F9"/>
    <w:rsid w:val="00F446A8"/>
    <w:rsid w:val="00F44712"/>
    <w:rsid w:val="00F44936"/>
    <w:rsid w:val="00F44A3D"/>
    <w:rsid w:val="00F44C97"/>
    <w:rsid w:val="00F44D6E"/>
    <w:rsid w:val="00F45117"/>
    <w:rsid w:val="00F451C8"/>
    <w:rsid w:val="00F452D2"/>
    <w:rsid w:val="00F455CE"/>
    <w:rsid w:val="00F45748"/>
    <w:rsid w:val="00F457FA"/>
    <w:rsid w:val="00F4581D"/>
    <w:rsid w:val="00F45953"/>
    <w:rsid w:val="00F45CF4"/>
    <w:rsid w:val="00F45D1F"/>
    <w:rsid w:val="00F45D2E"/>
    <w:rsid w:val="00F45F19"/>
    <w:rsid w:val="00F460C0"/>
    <w:rsid w:val="00F46155"/>
    <w:rsid w:val="00F461F7"/>
    <w:rsid w:val="00F46244"/>
    <w:rsid w:val="00F46444"/>
    <w:rsid w:val="00F464CC"/>
    <w:rsid w:val="00F46836"/>
    <w:rsid w:val="00F46916"/>
    <w:rsid w:val="00F46C14"/>
    <w:rsid w:val="00F46D35"/>
    <w:rsid w:val="00F47061"/>
    <w:rsid w:val="00F47107"/>
    <w:rsid w:val="00F47231"/>
    <w:rsid w:val="00F477BE"/>
    <w:rsid w:val="00F47BE3"/>
    <w:rsid w:val="00F47F43"/>
    <w:rsid w:val="00F47F85"/>
    <w:rsid w:val="00F50316"/>
    <w:rsid w:val="00F50376"/>
    <w:rsid w:val="00F503E4"/>
    <w:rsid w:val="00F507E6"/>
    <w:rsid w:val="00F50C1F"/>
    <w:rsid w:val="00F50C25"/>
    <w:rsid w:val="00F50D4A"/>
    <w:rsid w:val="00F50D97"/>
    <w:rsid w:val="00F50E5A"/>
    <w:rsid w:val="00F50F0B"/>
    <w:rsid w:val="00F511F9"/>
    <w:rsid w:val="00F512B1"/>
    <w:rsid w:val="00F51472"/>
    <w:rsid w:val="00F51499"/>
    <w:rsid w:val="00F51537"/>
    <w:rsid w:val="00F517AB"/>
    <w:rsid w:val="00F51B16"/>
    <w:rsid w:val="00F51E7C"/>
    <w:rsid w:val="00F51F86"/>
    <w:rsid w:val="00F51F9A"/>
    <w:rsid w:val="00F52038"/>
    <w:rsid w:val="00F523A1"/>
    <w:rsid w:val="00F52700"/>
    <w:rsid w:val="00F52975"/>
    <w:rsid w:val="00F52E14"/>
    <w:rsid w:val="00F52F42"/>
    <w:rsid w:val="00F52F94"/>
    <w:rsid w:val="00F52FCB"/>
    <w:rsid w:val="00F53060"/>
    <w:rsid w:val="00F53257"/>
    <w:rsid w:val="00F532E8"/>
    <w:rsid w:val="00F532E9"/>
    <w:rsid w:val="00F5335B"/>
    <w:rsid w:val="00F533EE"/>
    <w:rsid w:val="00F5351E"/>
    <w:rsid w:val="00F5390D"/>
    <w:rsid w:val="00F53957"/>
    <w:rsid w:val="00F5396F"/>
    <w:rsid w:val="00F53BEC"/>
    <w:rsid w:val="00F53FFA"/>
    <w:rsid w:val="00F540C6"/>
    <w:rsid w:val="00F541DD"/>
    <w:rsid w:val="00F5457C"/>
    <w:rsid w:val="00F54E01"/>
    <w:rsid w:val="00F54F6B"/>
    <w:rsid w:val="00F55037"/>
    <w:rsid w:val="00F55466"/>
    <w:rsid w:val="00F55490"/>
    <w:rsid w:val="00F554E3"/>
    <w:rsid w:val="00F558E2"/>
    <w:rsid w:val="00F5593A"/>
    <w:rsid w:val="00F55B41"/>
    <w:rsid w:val="00F55B49"/>
    <w:rsid w:val="00F55CE0"/>
    <w:rsid w:val="00F55CF6"/>
    <w:rsid w:val="00F55FB4"/>
    <w:rsid w:val="00F55FF2"/>
    <w:rsid w:val="00F5608F"/>
    <w:rsid w:val="00F56188"/>
    <w:rsid w:val="00F5623E"/>
    <w:rsid w:val="00F56313"/>
    <w:rsid w:val="00F5645D"/>
    <w:rsid w:val="00F564F7"/>
    <w:rsid w:val="00F56534"/>
    <w:rsid w:val="00F565E2"/>
    <w:rsid w:val="00F569CC"/>
    <w:rsid w:val="00F56BF0"/>
    <w:rsid w:val="00F56CEB"/>
    <w:rsid w:val="00F56D13"/>
    <w:rsid w:val="00F56D80"/>
    <w:rsid w:val="00F56DAE"/>
    <w:rsid w:val="00F56E58"/>
    <w:rsid w:val="00F56EA0"/>
    <w:rsid w:val="00F56F9F"/>
    <w:rsid w:val="00F56FA9"/>
    <w:rsid w:val="00F570BC"/>
    <w:rsid w:val="00F570E9"/>
    <w:rsid w:val="00F572DA"/>
    <w:rsid w:val="00F575CC"/>
    <w:rsid w:val="00F57615"/>
    <w:rsid w:val="00F5766D"/>
    <w:rsid w:val="00F577D3"/>
    <w:rsid w:val="00F57829"/>
    <w:rsid w:val="00F579A5"/>
    <w:rsid w:val="00F579B5"/>
    <w:rsid w:val="00F57A4A"/>
    <w:rsid w:val="00F57B82"/>
    <w:rsid w:val="00F57B9D"/>
    <w:rsid w:val="00F57C96"/>
    <w:rsid w:val="00F57D1E"/>
    <w:rsid w:val="00F57DF7"/>
    <w:rsid w:val="00F57E38"/>
    <w:rsid w:val="00F57EBB"/>
    <w:rsid w:val="00F602EC"/>
    <w:rsid w:val="00F603FF"/>
    <w:rsid w:val="00F6050C"/>
    <w:rsid w:val="00F60572"/>
    <w:rsid w:val="00F60950"/>
    <w:rsid w:val="00F6095E"/>
    <w:rsid w:val="00F60A52"/>
    <w:rsid w:val="00F60AA1"/>
    <w:rsid w:val="00F60AA9"/>
    <w:rsid w:val="00F60B0F"/>
    <w:rsid w:val="00F60B68"/>
    <w:rsid w:val="00F60D64"/>
    <w:rsid w:val="00F60DDD"/>
    <w:rsid w:val="00F61066"/>
    <w:rsid w:val="00F61199"/>
    <w:rsid w:val="00F612EC"/>
    <w:rsid w:val="00F612FC"/>
    <w:rsid w:val="00F6160F"/>
    <w:rsid w:val="00F61653"/>
    <w:rsid w:val="00F61980"/>
    <w:rsid w:val="00F61985"/>
    <w:rsid w:val="00F619C3"/>
    <w:rsid w:val="00F61C0D"/>
    <w:rsid w:val="00F61D28"/>
    <w:rsid w:val="00F61E24"/>
    <w:rsid w:val="00F61E56"/>
    <w:rsid w:val="00F61E7B"/>
    <w:rsid w:val="00F6200E"/>
    <w:rsid w:val="00F6202E"/>
    <w:rsid w:val="00F620BF"/>
    <w:rsid w:val="00F62172"/>
    <w:rsid w:val="00F62233"/>
    <w:rsid w:val="00F623B4"/>
    <w:rsid w:val="00F625CD"/>
    <w:rsid w:val="00F6264A"/>
    <w:rsid w:val="00F62664"/>
    <w:rsid w:val="00F62738"/>
    <w:rsid w:val="00F627C9"/>
    <w:rsid w:val="00F62866"/>
    <w:rsid w:val="00F62904"/>
    <w:rsid w:val="00F62946"/>
    <w:rsid w:val="00F62A42"/>
    <w:rsid w:val="00F62C49"/>
    <w:rsid w:val="00F62D0C"/>
    <w:rsid w:val="00F62E13"/>
    <w:rsid w:val="00F62E50"/>
    <w:rsid w:val="00F62EA4"/>
    <w:rsid w:val="00F62ECE"/>
    <w:rsid w:val="00F62F2A"/>
    <w:rsid w:val="00F633C2"/>
    <w:rsid w:val="00F6352F"/>
    <w:rsid w:val="00F63538"/>
    <w:rsid w:val="00F63605"/>
    <w:rsid w:val="00F6360C"/>
    <w:rsid w:val="00F636D5"/>
    <w:rsid w:val="00F637AF"/>
    <w:rsid w:val="00F63B27"/>
    <w:rsid w:val="00F63BE5"/>
    <w:rsid w:val="00F63DBC"/>
    <w:rsid w:val="00F63E61"/>
    <w:rsid w:val="00F63E82"/>
    <w:rsid w:val="00F640A0"/>
    <w:rsid w:val="00F6473F"/>
    <w:rsid w:val="00F6478F"/>
    <w:rsid w:val="00F648F1"/>
    <w:rsid w:val="00F64C90"/>
    <w:rsid w:val="00F64CF5"/>
    <w:rsid w:val="00F64FFB"/>
    <w:rsid w:val="00F651D3"/>
    <w:rsid w:val="00F6521B"/>
    <w:rsid w:val="00F65224"/>
    <w:rsid w:val="00F652F8"/>
    <w:rsid w:val="00F65361"/>
    <w:rsid w:val="00F6556C"/>
    <w:rsid w:val="00F65642"/>
    <w:rsid w:val="00F657B2"/>
    <w:rsid w:val="00F65892"/>
    <w:rsid w:val="00F65D7C"/>
    <w:rsid w:val="00F65FA8"/>
    <w:rsid w:val="00F660E4"/>
    <w:rsid w:val="00F6620C"/>
    <w:rsid w:val="00F6627A"/>
    <w:rsid w:val="00F662D4"/>
    <w:rsid w:val="00F664DC"/>
    <w:rsid w:val="00F665D2"/>
    <w:rsid w:val="00F665FA"/>
    <w:rsid w:val="00F66713"/>
    <w:rsid w:val="00F6676B"/>
    <w:rsid w:val="00F66A34"/>
    <w:rsid w:val="00F66A59"/>
    <w:rsid w:val="00F66C01"/>
    <w:rsid w:val="00F66C25"/>
    <w:rsid w:val="00F670C1"/>
    <w:rsid w:val="00F672FD"/>
    <w:rsid w:val="00F67334"/>
    <w:rsid w:val="00F67624"/>
    <w:rsid w:val="00F67AEB"/>
    <w:rsid w:val="00F67B75"/>
    <w:rsid w:val="00F67B77"/>
    <w:rsid w:val="00F67CF5"/>
    <w:rsid w:val="00F67D39"/>
    <w:rsid w:val="00F67D9E"/>
    <w:rsid w:val="00F67E45"/>
    <w:rsid w:val="00F67E4C"/>
    <w:rsid w:val="00F700BA"/>
    <w:rsid w:val="00F703DB"/>
    <w:rsid w:val="00F7056A"/>
    <w:rsid w:val="00F7068E"/>
    <w:rsid w:val="00F70954"/>
    <w:rsid w:val="00F70ACA"/>
    <w:rsid w:val="00F70BD3"/>
    <w:rsid w:val="00F70C06"/>
    <w:rsid w:val="00F70D88"/>
    <w:rsid w:val="00F70E37"/>
    <w:rsid w:val="00F71362"/>
    <w:rsid w:val="00F714ED"/>
    <w:rsid w:val="00F714F7"/>
    <w:rsid w:val="00F71920"/>
    <w:rsid w:val="00F719CA"/>
    <w:rsid w:val="00F71A8D"/>
    <w:rsid w:val="00F71ABE"/>
    <w:rsid w:val="00F71B83"/>
    <w:rsid w:val="00F71BD1"/>
    <w:rsid w:val="00F71CA8"/>
    <w:rsid w:val="00F71CDF"/>
    <w:rsid w:val="00F71DF4"/>
    <w:rsid w:val="00F71E3B"/>
    <w:rsid w:val="00F7231A"/>
    <w:rsid w:val="00F7251D"/>
    <w:rsid w:val="00F7265C"/>
    <w:rsid w:val="00F72683"/>
    <w:rsid w:val="00F72A8C"/>
    <w:rsid w:val="00F72B7C"/>
    <w:rsid w:val="00F72C1E"/>
    <w:rsid w:val="00F72CDE"/>
    <w:rsid w:val="00F72EAE"/>
    <w:rsid w:val="00F73153"/>
    <w:rsid w:val="00F73352"/>
    <w:rsid w:val="00F7379B"/>
    <w:rsid w:val="00F73848"/>
    <w:rsid w:val="00F73A0A"/>
    <w:rsid w:val="00F73A0D"/>
    <w:rsid w:val="00F73D9D"/>
    <w:rsid w:val="00F73E36"/>
    <w:rsid w:val="00F7412B"/>
    <w:rsid w:val="00F74133"/>
    <w:rsid w:val="00F7418C"/>
    <w:rsid w:val="00F741BD"/>
    <w:rsid w:val="00F742F7"/>
    <w:rsid w:val="00F74481"/>
    <w:rsid w:val="00F744C7"/>
    <w:rsid w:val="00F74520"/>
    <w:rsid w:val="00F7475E"/>
    <w:rsid w:val="00F74792"/>
    <w:rsid w:val="00F749C7"/>
    <w:rsid w:val="00F74B3A"/>
    <w:rsid w:val="00F74C40"/>
    <w:rsid w:val="00F74EB5"/>
    <w:rsid w:val="00F75296"/>
    <w:rsid w:val="00F75378"/>
    <w:rsid w:val="00F7573D"/>
    <w:rsid w:val="00F75A76"/>
    <w:rsid w:val="00F75C75"/>
    <w:rsid w:val="00F75F16"/>
    <w:rsid w:val="00F7609E"/>
    <w:rsid w:val="00F761E0"/>
    <w:rsid w:val="00F7630E"/>
    <w:rsid w:val="00F76360"/>
    <w:rsid w:val="00F766F6"/>
    <w:rsid w:val="00F76752"/>
    <w:rsid w:val="00F76B09"/>
    <w:rsid w:val="00F76C9A"/>
    <w:rsid w:val="00F76ECD"/>
    <w:rsid w:val="00F76F05"/>
    <w:rsid w:val="00F76F49"/>
    <w:rsid w:val="00F76FC9"/>
    <w:rsid w:val="00F77438"/>
    <w:rsid w:val="00F77622"/>
    <w:rsid w:val="00F77E9C"/>
    <w:rsid w:val="00F77ECD"/>
    <w:rsid w:val="00F77F25"/>
    <w:rsid w:val="00F800A1"/>
    <w:rsid w:val="00F800F6"/>
    <w:rsid w:val="00F80589"/>
    <w:rsid w:val="00F80605"/>
    <w:rsid w:val="00F8075E"/>
    <w:rsid w:val="00F807A5"/>
    <w:rsid w:val="00F80823"/>
    <w:rsid w:val="00F808D8"/>
    <w:rsid w:val="00F8099D"/>
    <w:rsid w:val="00F809E7"/>
    <w:rsid w:val="00F809FB"/>
    <w:rsid w:val="00F80B59"/>
    <w:rsid w:val="00F80C38"/>
    <w:rsid w:val="00F81082"/>
    <w:rsid w:val="00F81111"/>
    <w:rsid w:val="00F81143"/>
    <w:rsid w:val="00F81265"/>
    <w:rsid w:val="00F8152A"/>
    <w:rsid w:val="00F81692"/>
    <w:rsid w:val="00F816DF"/>
    <w:rsid w:val="00F8180D"/>
    <w:rsid w:val="00F81874"/>
    <w:rsid w:val="00F81885"/>
    <w:rsid w:val="00F81AB4"/>
    <w:rsid w:val="00F823BC"/>
    <w:rsid w:val="00F8242A"/>
    <w:rsid w:val="00F82500"/>
    <w:rsid w:val="00F8268D"/>
    <w:rsid w:val="00F826E6"/>
    <w:rsid w:val="00F82A35"/>
    <w:rsid w:val="00F82AD3"/>
    <w:rsid w:val="00F82AE1"/>
    <w:rsid w:val="00F82AF5"/>
    <w:rsid w:val="00F8305A"/>
    <w:rsid w:val="00F83247"/>
    <w:rsid w:val="00F83751"/>
    <w:rsid w:val="00F83D5B"/>
    <w:rsid w:val="00F83E77"/>
    <w:rsid w:val="00F840A3"/>
    <w:rsid w:val="00F840AA"/>
    <w:rsid w:val="00F8419B"/>
    <w:rsid w:val="00F842B9"/>
    <w:rsid w:val="00F84344"/>
    <w:rsid w:val="00F843D0"/>
    <w:rsid w:val="00F8449B"/>
    <w:rsid w:val="00F84549"/>
    <w:rsid w:val="00F8467A"/>
    <w:rsid w:val="00F847FB"/>
    <w:rsid w:val="00F84906"/>
    <w:rsid w:val="00F84929"/>
    <w:rsid w:val="00F84A73"/>
    <w:rsid w:val="00F850C2"/>
    <w:rsid w:val="00F850E7"/>
    <w:rsid w:val="00F851DA"/>
    <w:rsid w:val="00F852A2"/>
    <w:rsid w:val="00F854C0"/>
    <w:rsid w:val="00F8567D"/>
    <w:rsid w:val="00F85755"/>
    <w:rsid w:val="00F85946"/>
    <w:rsid w:val="00F85956"/>
    <w:rsid w:val="00F859BE"/>
    <w:rsid w:val="00F85AD6"/>
    <w:rsid w:val="00F85D33"/>
    <w:rsid w:val="00F85ED2"/>
    <w:rsid w:val="00F85F8C"/>
    <w:rsid w:val="00F8607B"/>
    <w:rsid w:val="00F86266"/>
    <w:rsid w:val="00F863D2"/>
    <w:rsid w:val="00F8654A"/>
    <w:rsid w:val="00F86656"/>
    <w:rsid w:val="00F86745"/>
    <w:rsid w:val="00F86792"/>
    <w:rsid w:val="00F86793"/>
    <w:rsid w:val="00F8680B"/>
    <w:rsid w:val="00F86A4B"/>
    <w:rsid w:val="00F87020"/>
    <w:rsid w:val="00F870A2"/>
    <w:rsid w:val="00F8730F"/>
    <w:rsid w:val="00F8735D"/>
    <w:rsid w:val="00F87435"/>
    <w:rsid w:val="00F874D3"/>
    <w:rsid w:val="00F87642"/>
    <w:rsid w:val="00F8780E"/>
    <w:rsid w:val="00F87985"/>
    <w:rsid w:val="00F879DF"/>
    <w:rsid w:val="00F87A0F"/>
    <w:rsid w:val="00F87B60"/>
    <w:rsid w:val="00F87C0E"/>
    <w:rsid w:val="00F87C68"/>
    <w:rsid w:val="00F87E24"/>
    <w:rsid w:val="00F90152"/>
    <w:rsid w:val="00F90167"/>
    <w:rsid w:val="00F90179"/>
    <w:rsid w:val="00F90308"/>
    <w:rsid w:val="00F90491"/>
    <w:rsid w:val="00F9063A"/>
    <w:rsid w:val="00F9077B"/>
    <w:rsid w:val="00F908B8"/>
    <w:rsid w:val="00F90B94"/>
    <w:rsid w:val="00F90C7A"/>
    <w:rsid w:val="00F90CA5"/>
    <w:rsid w:val="00F90F11"/>
    <w:rsid w:val="00F90F98"/>
    <w:rsid w:val="00F910D5"/>
    <w:rsid w:val="00F91321"/>
    <w:rsid w:val="00F91323"/>
    <w:rsid w:val="00F9144E"/>
    <w:rsid w:val="00F91844"/>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D01"/>
    <w:rsid w:val="00F92DA6"/>
    <w:rsid w:val="00F92E97"/>
    <w:rsid w:val="00F93048"/>
    <w:rsid w:val="00F93106"/>
    <w:rsid w:val="00F9350D"/>
    <w:rsid w:val="00F93569"/>
    <w:rsid w:val="00F935AF"/>
    <w:rsid w:val="00F9369B"/>
    <w:rsid w:val="00F938D6"/>
    <w:rsid w:val="00F939C9"/>
    <w:rsid w:val="00F940CB"/>
    <w:rsid w:val="00F94182"/>
    <w:rsid w:val="00F94279"/>
    <w:rsid w:val="00F9443F"/>
    <w:rsid w:val="00F94559"/>
    <w:rsid w:val="00F9482F"/>
    <w:rsid w:val="00F948C8"/>
    <w:rsid w:val="00F949CA"/>
    <w:rsid w:val="00F949DB"/>
    <w:rsid w:val="00F949DC"/>
    <w:rsid w:val="00F94BE1"/>
    <w:rsid w:val="00F94BE6"/>
    <w:rsid w:val="00F94C89"/>
    <w:rsid w:val="00F94CA3"/>
    <w:rsid w:val="00F94CBE"/>
    <w:rsid w:val="00F94CDD"/>
    <w:rsid w:val="00F94E8F"/>
    <w:rsid w:val="00F94FAF"/>
    <w:rsid w:val="00F9501D"/>
    <w:rsid w:val="00F95061"/>
    <w:rsid w:val="00F95166"/>
    <w:rsid w:val="00F952B4"/>
    <w:rsid w:val="00F95377"/>
    <w:rsid w:val="00F953D8"/>
    <w:rsid w:val="00F95A20"/>
    <w:rsid w:val="00F95AEB"/>
    <w:rsid w:val="00F95C43"/>
    <w:rsid w:val="00F95D9C"/>
    <w:rsid w:val="00F960E1"/>
    <w:rsid w:val="00F96550"/>
    <w:rsid w:val="00F9657A"/>
    <w:rsid w:val="00F96682"/>
    <w:rsid w:val="00F967C8"/>
    <w:rsid w:val="00F96831"/>
    <w:rsid w:val="00F96A88"/>
    <w:rsid w:val="00F96CE2"/>
    <w:rsid w:val="00F96D7E"/>
    <w:rsid w:val="00F96E15"/>
    <w:rsid w:val="00F96E5C"/>
    <w:rsid w:val="00F97071"/>
    <w:rsid w:val="00F974E2"/>
    <w:rsid w:val="00F9758A"/>
    <w:rsid w:val="00F97876"/>
    <w:rsid w:val="00F97A0C"/>
    <w:rsid w:val="00F97A11"/>
    <w:rsid w:val="00F97B1A"/>
    <w:rsid w:val="00F97C35"/>
    <w:rsid w:val="00F97DB7"/>
    <w:rsid w:val="00F97DD7"/>
    <w:rsid w:val="00FA0072"/>
    <w:rsid w:val="00FA00DA"/>
    <w:rsid w:val="00FA011B"/>
    <w:rsid w:val="00FA01AA"/>
    <w:rsid w:val="00FA024F"/>
    <w:rsid w:val="00FA02B7"/>
    <w:rsid w:val="00FA0468"/>
    <w:rsid w:val="00FA06C8"/>
    <w:rsid w:val="00FA0717"/>
    <w:rsid w:val="00FA078B"/>
    <w:rsid w:val="00FA079D"/>
    <w:rsid w:val="00FA09F6"/>
    <w:rsid w:val="00FA0BD7"/>
    <w:rsid w:val="00FA0FB9"/>
    <w:rsid w:val="00FA100A"/>
    <w:rsid w:val="00FA12A6"/>
    <w:rsid w:val="00FA145C"/>
    <w:rsid w:val="00FA1471"/>
    <w:rsid w:val="00FA1472"/>
    <w:rsid w:val="00FA1D06"/>
    <w:rsid w:val="00FA1D09"/>
    <w:rsid w:val="00FA1D35"/>
    <w:rsid w:val="00FA1E4D"/>
    <w:rsid w:val="00FA1F20"/>
    <w:rsid w:val="00FA2068"/>
    <w:rsid w:val="00FA2136"/>
    <w:rsid w:val="00FA2279"/>
    <w:rsid w:val="00FA237E"/>
    <w:rsid w:val="00FA23E9"/>
    <w:rsid w:val="00FA240C"/>
    <w:rsid w:val="00FA24DC"/>
    <w:rsid w:val="00FA25A3"/>
    <w:rsid w:val="00FA2868"/>
    <w:rsid w:val="00FA2A39"/>
    <w:rsid w:val="00FA2A41"/>
    <w:rsid w:val="00FA2AB7"/>
    <w:rsid w:val="00FA302E"/>
    <w:rsid w:val="00FA33CB"/>
    <w:rsid w:val="00FA3455"/>
    <w:rsid w:val="00FA3459"/>
    <w:rsid w:val="00FA38F5"/>
    <w:rsid w:val="00FA3C9B"/>
    <w:rsid w:val="00FA3CBA"/>
    <w:rsid w:val="00FA3DBD"/>
    <w:rsid w:val="00FA3E8C"/>
    <w:rsid w:val="00FA4317"/>
    <w:rsid w:val="00FA432C"/>
    <w:rsid w:val="00FA4376"/>
    <w:rsid w:val="00FA43A1"/>
    <w:rsid w:val="00FA43AF"/>
    <w:rsid w:val="00FA4621"/>
    <w:rsid w:val="00FA470E"/>
    <w:rsid w:val="00FA4742"/>
    <w:rsid w:val="00FA475F"/>
    <w:rsid w:val="00FA4846"/>
    <w:rsid w:val="00FA495E"/>
    <w:rsid w:val="00FA4D13"/>
    <w:rsid w:val="00FA4E8F"/>
    <w:rsid w:val="00FA5240"/>
    <w:rsid w:val="00FA5531"/>
    <w:rsid w:val="00FA58E2"/>
    <w:rsid w:val="00FA5B20"/>
    <w:rsid w:val="00FA60FC"/>
    <w:rsid w:val="00FA61D8"/>
    <w:rsid w:val="00FA6554"/>
    <w:rsid w:val="00FA672B"/>
    <w:rsid w:val="00FA693F"/>
    <w:rsid w:val="00FA6992"/>
    <w:rsid w:val="00FA6E7F"/>
    <w:rsid w:val="00FA7114"/>
    <w:rsid w:val="00FA7315"/>
    <w:rsid w:val="00FA734D"/>
    <w:rsid w:val="00FA756C"/>
    <w:rsid w:val="00FA7649"/>
    <w:rsid w:val="00FA77AA"/>
    <w:rsid w:val="00FA77B6"/>
    <w:rsid w:val="00FA77E1"/>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5B7"/>
    <w:rsid w:val="00FB0808"/>
    <w:rsid w:val="00FB0AA8"/>
    <w:rsid w:val="00FB0B5F"/>
    <w:rsid w:val="00FB0B6D"/>
    <w:rsid w:val="00FB0C84"/>
    <w:rsid w:val="00FB0CC7"/>
    <w:rsid w:val="00FB0F1C"/>
    <w:rsid w:val="00FB11E9"/>
    <w:rsid w:val="00FB13C4"/>
    <w:rsid w:val="00FB1451"/>
    <w:rsid w:val="00FB16F6"/>
    <w:rsid w:val="00FB175F"/>
    <w:rsid w:val="00FB1805"/>
    <w:rsid w:val="00FB191D"/>
    <w:rsid w:val="00FB1A3C"/>
    <w:rsid w:val="00FB1BB2"/>
    <w:rsid w:val="00FB1C81"/>
    <w:rsid w:val="00FB1DAB"/>
    <w:rsid w:val="00FB1F4B"/>
    <w:rsid w:val="00FB1FC6"/>
    <w:rsid w:val="00FB2056"/>
    <w:rsid w:val="00FB227D"/>
    <w:rsid w:val="00FB2379"/>
    <w:rsid w:val="00FB243C"/>
    <w:rsid w:val="00FB27CB"/>
    <w:rsid w:val="00FB28A5"/>
    <w:rsid w:val="00FB2987"/>
    <w:rsid w:val="00FB2CD3"/>
    <w:rsid w:val="00FB2F17"/>
    <w:rsid w:val="00FB3160"/>
    <w:rsid w:val="00FB3578"/>
    <w:rsid w:val="00FB3628"/>
    <w:rsid w:val="00FB374F"/>
    <w:rsid w:val="00FB3796"/>
    <w:rsid w:val="00FB3C25"/>
    <w:rsid w:val="00FB3C88"/>
    <w:rsid w:val="00FB3DFA"/>
    <w:rsid w:val="00FB477A"/>
    <w:rsid w:val="00FB49CD"/>
    <w:rsid w:val="00FB4A07"/>
    <w:rsid w:val="00FB4A9D"/>
    <w:rsid w:val="00FB4B8F"/>
    <w:rsid w:val="00FB4D6F"/>
    <w:rsid w:val="00FB5018"/>
    <w:rsid w:val="00FB52FA"/>
    <w:rsid w:val="00FB545E"/>
    <w:rsid w:val="00FB55F4"/>
    <w:rsid w:val="00FB560C"/>
    <w:rsid w:val="00FB5813"/>
    <w:rsid w:val="00FB5C3C"/>
    <w:rsid w:val="00FB5D2A"/>
    <w:rsid w:val="00FB5D5E"/>
    <w:rsid w:val="00FB5D91"/>
    <w:rsid w:val="00FB5EB4"/>
    <w:rsid w:val="00FB5F19"/>
    <w:rsid w:val="00FB5FEE"/>
    <w:rsid w:val="00FB61C3"/>
    <w:rsid w:val="00FB6618"/>
    <w:rsid w:val="00FB6659"/>
    <w:rsid w:val="00FB68DB"/>
    <w:rsid w:val="00FB6AD5"/>
    <w:rsid w:val="00FB6BC4"/>
    <w:rsid w:val="00FB6C68"/>
    <w:rsid w:val="00FB6CF1"/>
    <w:rsid w:val="00FB6EED"/>
    <w:rsid w:val="00FB7093"/>
    <w:rsid w:val="00FB76B9"/>
    <w:rsid w:val="00FB7702"/>
    <w:rsid w:val="00FB7897"/>
    <w:rsid w:val="00FB7E43"/>
    <w:rsid w:val="00FC00AF"/>
    <w:rsid w:val="00FC0119"/>
    <w:rsid w:val="00FC0687"/>
    <w:rsid w:val="00FC0696"/>
    <w:rsid w:val="00FC06AB"/>
    <w:rsid w:val="00FC0728"/>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72A"/>
    <w:rsid w:val="00FC18D1"/>
    <w:rsid w:val="00FC1A4F"/>
    <w:rsid w:val="00FC1B13"/>
    <w:rsid w:val="00FC1C8B"/>
    <w:rsid w:val="00FC1D42"/>
    <w:rsid w:val="00FC1DB6"/>
    <w:rsid w:val="00FC1EEE"/>
    <w:rsid w:val="00FC2404"/>
    <w:rsid w:val="00FC247B"/>
    <w:rsid w:val="00FC2609"/>
    <w:rsid w:val="00FC26F6"/>
    <w:rsid w:val="00FC2740"/>
    <w:rsid w:val="00FC2774"/>
    <w:rsid w:val="00FC2898"/>
    <w:rsid w:val="00FC28D0"/>
    <w:rsid w:val="00FC2A8F"/>
    <w:rsid w:val="00FC2B74"/>
    <w:rsid w:val="00FC2BDF"/>
    <w:rsid w:val="00FC2C86"/>
    <w:rsid w:val="00FC2D85"/>
    <w:rsid w:val="00FC2F6F"/>
    <w:rsid w:val="00FC2FFB"/>
    <w:rsid w:val="00FC3013"/>
    <w:rsid w:val="00FC3121"/>
    <w:rsid w:val="00FC3149"/>
    <w:rsid w:val="00FC315F"/>
    <w:rsid w:val="00FC32C4"/>
    <w:rsid w:val="00FC32E7"/>
    <w:rsid w:val="00FC340F"/>
    <w:rsid w:val="00FC345C"/>
    <w:rsid w:val="00FC34E5"/>
    <w:rsid w:val="00FC3788"/>
    <w:rsid w:val="00FC3A33"/>
    <w:rsid w:val="00FC3AA0"/>
    <w:rsid w:val="00FC3AEE"/>
    <w:rsid w:val="00FC3B33"/>
    <w:rsid w:val="00FC3CA4"/>
    <w:rsid w:val="00FC42D9"/>
    <w:rsid w:val="00FC4711"/>
    <w:rsid w:val="00FC48A6"/>
    <w:rsid w:val="00FC49FF"/>
    <w:rsid w:val="00FC4A9F"/>
    <w:rsid w:val="00FC4ADA"/>
    <w:rsid w:val="00FC4B60"/>
    <w:rsid w:val="00FC4DDC"/>
    <w:rsid w:val="00FC4FC2"/>
    <w:rsid w:val="00FC4FE2"/>
    <w:rsid w:val="00FC5000"/>
    <w:rsid w:val="00FC5171"/>
    <w:rsid w:val="00FC539C"/>
    <w:rsid w:val="00FC54CA"/>
    <w:rsid w:val="00FC5575"/>
    <w:rsid w:val="00FC571F"/>
    <w:rsid w:val="00FC588A"/>
    <w:rsid w:val="00FC59F4"/>
    <w:rsid w:val="00FC5C72"/>
    <w:rsid w:val="00FC5D13"/>
    <w:rsid w:val="00FC5D27"/>
    <w:rsid w:val="00FC5D62"/>
    <w:rsid w:val="00FC5F4E"/>
    <w:rsid w:val="00FC5FEB"/>
    <w:rsid w:val="00FC5FF6"/>
    <w:rsid w:val="00FC605B"/>
    <w:rsid w:val="00FC64DC"/>
    <w:rsid w:val="00FC662D"/>
    <w:rsid w:val="00FC6C8C"/>
    <w:rsid w:val="00FC6CF3"/>
    <w:rsid w:val="00FC6DA1"/>
    <w:rsid w:val="00FC6ECF"/>
    <w:rsid w:val="00FC7126"/>
    <w:rsid w:val="00FC7164"/>
    <w:rsid w:val="00FC743E"/>
    <w:rsid w:val="00FC760C"/>
    <w:rsid w:val="00FC77D3"/>
    <w:rsid w:val="00FC7911"/>
    <w:rsid w:val="00FC79B8"/>
    <w:rsid w:val="00FC7AA1"/>
    <w:rsid w:val="00FC7CA9"/>
    <w:rsid w:val="00FC7D98"/>
    <w:rsid w:val="00FC7E97"/>
    <w:rsid w:val="00FC7EB3"/>
    <w:rsid w:val="00FD0116"/>
    <w:rsid w:val="00FD02E8"/>
    <w:rsid w:val="00FD0411"/>
    <w:rsid w:val="00FD0737"/>
    <w:rsid w:val="00FD0856"/>
    <w:rsid w:val="00FD08BC"/>
    <w:rsid w:val="00FD08CC"/>
    <w:rsid w:val="00FD0926"/>
    <w:rsid w:val="00FD0945"/>
    <w:rsid w:val="00FD0978"/>
    <w:rsid w:val="00FD097F"/>
    <w:rsid w:val="00FD0E25"/>
    <w:rsid w:val="00FD0EE5"/>
    <w:rsid w:val="00FD0F23"/>
    <w:rsid w:val="00FD10A6"/>
    <w:rsid w:val="00FD10DD"/>
    <w:rsid w:val="00FD1251"/>
    <w:rsid w:val="00FD1304"/>
    <w:rsid w:val="00FD1442"/>
    <w:rsid w:val="00FD1444"/>
    <w:rsid w:val="00FD1746"/>
    <w:rsid w:val="00FD175D"/>
    <w:rsid w:val="00FD1855"/>
    <w:rsid w:val="00FD18C0"/>
    <w:rsid w:val="00FD194F"/>
    <w:rsid w:val="00FD19F6"/>
    <w:rsid w:val="00FD1A34"/>
    <w:rsid w:val="00FD1A38"/>
    <w:rsid w:val="00FD1AE7"/>
    <w:rsid w:val="00FD1AED"/>
    <w:rsid w:val="00FD1C8D"/>
    <w:rsid w:val="00FD1D3D"/>
    <w:rsid w:val="00FD2001"/>
    <w:rsid w:val="00FD206A"/>
    <w:rsid w:val="00FD21C0"/>
    <w:rsid w:val="00FD2211"/>
    <w:rsid w:val="00FD2453"/>
    <w:rsid w:val="00FD2481"/>
    <w:rsid w:val="00FD24E9"/>
    <w:rsid w:val="00FD25F3"/>
    <w:rsid w:val="00FD2623"/>
    <w:rsid w:val="00FD27CB"/>
    <w:rsid w:val="00FD2A75"/>
    <w:rsid w:val="00FD3020"/>
    <w:rsid w:val="00FD32A1"/>
    <w:rsid w:val="00FD3362"/>
    <w:rsid w:val="00FD33E1"/>
    <w:rsid w:val="00FD37BE"/>
    <w:rsid w:val="00FD3839"/>
    <w:rsid w:val="00FD3880"/>
    <w:rsid w:val="00FD3934"/>
    <w:rsid w:val="00FD3BC1"/>
    <w:rsid w:val="00FD3CFA"/>
    <w:rsid w:val="00FD3D18"/>
    <w:rsid w:val="00FD3DC5"/>
    <w:rsid w:val="00FD3FE1"/>
    <w:rsid w:val="00FD409D"/>
    <w:rsid w:val="00FD41D8"/>
    <w:rsid w:val="00FD43B1"/>
    <w:rsid w:val="00FD450F"/>
    <w:rsid w:val="00FD47E2"/>
    <w:rsid w:val="00FD49A4"/>
    <w:rsid w:val="00FD4A25"/>
    <w:rsid w:val="00FD4A77"/>
    <w:rsid w:val="00FD4B5E"/>
    <w:rsid w:val="00FD4CD2"/>
    <w:rsid w:val="00FD4EC5"/>
    <w:rsid w:val="00FD4F3A"/>
    <w:rsid w:val="00FD51E5"/>
    <w:rsid w:val="00FD539A"/>
    <w:rsid w:val="00FD53E9"/>
    <w:rsid w:val="00FD53F6"/>
    <w:rsid w:val="00FD5430"/>
    <w:rsid w:val="00FD5487"/>
    <w:rsid w:val="00FD55AA"/>
    <w:rsid w:val="00FD56D1"/>
    <w:rsid w:val="00FD570F"/>
    <w:rsid w:val="00FD5979"/>
    <w:rsid w:val="00FD5A19"/>
    <w:rsid w:val="00FD5D77"/>
    <w:rsid w:val="00FD5F86"/>
    <w:rsid w:val="00FD6224"/>
    <w:rsid w:val="00FD6325"/>
    <w:rsid w:val="00FD642A"/>
    <w:rsid w:val="00FD659E"/>
    <w:rsid w:val="00FD6734"/>
    <w:rsid w:val="00FD6773"/>
    <w:rsid w:val="00FD6779"/>
    <w:rsid w:val="00FD6916"/>
    <w:rsid w:val="00FD69BA"/>
    <w:rsid w:val="00FD6BAE"/>
    <w:rsid w:val="00FD6C26"/>
    <w:rsid w:val="00FD6DDB"/>
    <w:rsid w:val="00FD731C"/>
    <w:rsid w:val="00FD7426"/>
    <w:rsid w:val="00FD74B1"/>
    <w:rsid w:val="00FD7759"/>
    <w:rsid w:val="00FD7770"/>
    <w:rsid w:val="00FD79A4"/>
    <w:rsid w:val="00FD7E88"/>
    <w:rsid w:val="00FD7EFA"/>
    <w:rsid w:val="00FE002E"/>
    <w:rsid w:val="00FE017F"/>
    <w:rsid w:val="00FE0496"/>
    <w:rsid w:val="00FE079F"/>
    <w:rsid w:val="00FE0896"/>
    <w:rsid w:val="00FE089B"/>
    <w:rsid w:val="00FE09FE"/>
    <w:rsid w:val="00FE0AE1"/>
    <w:rsid w:val="00FE0D45"/>
    <w:rsid w:val="00FE0D9D"/>
    <w:rsid w:val="00FE0E4E"/>
    <w:rsid w:val="00FE109F"/>
    <w:rsid w:val="00FE12A2"/>
    <w:rsid w:val="00FE1696"/>
    <w:rsid w:val="00FE16C6"/>
    <w:rsid w:val="00FE17C1"/>
    <w:rsid w:val="00FE1943"/>
    <w:rsid w:val="00FE1AA0"/>
    <w:rsid w:val="00FE1AA9"/>
    <w:rsid w:val="00FE1D2E"/>
    <w:rsid w:val="00FE2022"/>
    <w:rsid w:val="00FE217E"/>
    <w:rsid w:val="00FE23CE"/>
    <w:rsid w:val="00FE246C"/>
    <w:rsid w:val="00FE2AF4"/>
    <w:rsid w:val="00FE2BB1"/>
    <w:rsid w:val="00FE2C08"/>
    <w:rsid w:val="00FE2E92"/>
    <w:rsid w:val="00FE322A"/>
    <w:rsid w:val="00FE3275"/>
    <w:rsid w:val="00FE38A9"/>
    <w:rsid w:val="00FE3AFA"/>
    <w:rsid w:val="00FE3BAF"/>
    <w:rsid w:val="00FE4081"/>
    <w:rsid w:val="00FE4140"/>
    <w:rsid w:val="00FE42BC"/>
    <w:rsid w:val="00FE42C1"/>
    <w:rsid w:val="00FE43C9"/>
    <w:rsid w:val="00FE43CE"/>
    <w:rsid w:val="00FE47A4"/>
    <w:rsid w:val="00FE4802"/>
    <w:rsid w:val="00FE4831"/>
    <w:rsid w:val="00FE4891"/>
    <w:rsid w:val="00FE49D7"/>
    <w:rsid w:val="00FE49F7"/>
    <w:rsid w:val="00FE4A26"/>
    <w:rsid w:val="00FE4AC3"/>
    <w:rsid w:val="00FE4C12"/>
    <w:rsid w:val="00FE50B0"/>
    <w:rsid w:val="00FE5148"/>
    <w:rsid w:val="00FE524E"/>
    <w:rsid w:val="00FE545C"/>
    <w:rsid w:val="00FE55CA"/>
    <w:rsid w:val="00FE55F1"/>
    <w:rsid w:val="00FE5650"/>
    <w:rsid w:val="00FE5668"/>
    <w:rsid w:val="00FE59C8"/>
    <w:rsid w:val="00FE59FD"/>
    <w:rsid w:val="00FE5B49"/>
    <w:rsid w:val="00FE5CB5"/>
    <w:rsid w:val="00FE6313"/>
    <w:rsid w:val="00FE6423"/>
    <w:rsid w:val="00FE6522"/>
    <w:rsid w:val="00FE68E2"/>
    <w:rsid w:val="00FE6934"/>
    <w:rsid w:val="00FE69AA"/>
    <w:rsid w:val="00FE69CD"/>
    <w:rsid w:val="00FE6A75"/>
    <w:rsid w:val="00FE6B28"/>
    <w:rsid w:val="00FE6CCC"/>
    <w:rsid w:val="00FE6EC7"/>
    <w:rsid w:val="00FE70A3"/>
    <w:rsid w:val="00FE7327"/>
    <w:rsid w:val="00FE74D3"/>
    <w:rsid w:val="00FE7715"/>
    <w:rsid w:val="00FE78AD"/>
    <w:rsid w:val="00FE7BE8"/>
    <w:rsid w:val="00FE7C7C"/>
    <w:rsid w:val="00FE7CCF"/>
    <w:rsid w:val="00FE7EBB"/>
    <w:rsid w:val="00FE7F52"/>
    <w:rsid w:val="00FE7FCA"/>
    <w:rsid w:val="00FF003E"/>
    <w:rsid w:val="00FF04E4"/>
    <w:rsid w:val="00FF0723"/>
    <w:rsid w:val="00FF0744"/>
    <w:rsid w:val="00FF076B"/>
    <w:rsid w:val="00FF0779"/>
    <w:rsid w:val="00FF0836"/>
    <w:rsid w:val="00FF09E2"/>
    <w:rsid w:val="00FF0C17"/>
    <w:rsid w:val="00FF0CE4"/>
    <w:rsid w:val="00FF0DEE"/>
    <w:rsid w:val="00FF0EC4"/>
    <w:rsid w:val="00FF0F06"/>
    <w:rsid w:val="00FF0F61"/>
    <w:rsid w:val="00FF0F78"/>
    <w:rsid w:val="00FF0FAE"/>
    <w:rsid w:val="00FF10F5"/>
    <w:rsid w:val="00FF1165"/>
    <w:rsid w:val="00FF157D"/>
    <w:rsid w:val="00FF157F"/>
    <w:rsid w:val="00FF16F2"/>
    <w:rsid w:val="00FF1D15"/>
    <w:rsid w:val="00FF1F64"/>
    <w:rsid w:val="00FF201A"/>
    <w:rsid w:val="00FF2197"/>
    <w:rsid w:val="00FF21AD"/>
    <w:rsid w:val="00FF220D"/>
    <w:rsid w:val="00FF28A8"/>
    <w:rsid w:val="00FF29CC"/>
    <w:rsid w:val="00FF2A3F"/>
    <w:rsid w:val="00FF2AB4"/>
    <w:rsid w:val="00FF2B56"/>
    <w:rsid w:val="00FF2B76"/>
    <w:rsid w:val="00FF2C4F"/>
    <w:rsid w:val="00FF2CDC"/>
    <w:rsid w:val="00FF2EC4"/>
    <w:rsid w:val="00FF2FEB"/>
    <w:rsid w:val="00FF33B8"/>
    <w:rsid w:val="00FF36E3"/>
    <w:rsid w:val="00FF38D5"/>
    <w:rsid w:val="00FF3EFF"/>
    <w:rsid w:val="00FF3F35"/>
    <w:rsid w:val="00FF41CF"/>
    <w:rsid w:val="00FF423D"/>
    <w:rsid w:val="00FF439D"/>
    <w:rsid w:val="00FF453D"/>
    <w:rsid w:val="00FF4629"/>
    <w:rsid w:val="00FF4863"/>
    <w:rsid w:val="00FF49C7"/>
    <w:rsid w:val="00FF4AF0"/>
    <w:rsid w:val="00FF4EAF"/>
    <w:rsid w:val="00FF50A6"/>
    <w:rsid w:val="00FF5240"/>
    <w:rsid w:val="00FF52F2"/>
    <w:rsid w:val="00FF537B"/>
    <w:rsid w:val="00FF53F1"/>
    <w:rsid w:val="00FF5502"/>
    <w:rsid w:val="00FF5607"/>
    <w:rsid w:val="00FF5764"/>
    <w:rsid w:val="00FF581E"/>
    <w:rsid w:val="00FF5A22"/>
    <w:rsid w:val="00FF5C0D"/>
    <w:rsid w:val="00FF5D2C"/>
    <w:rsid w:val="00FF5D39"/>
    <w:rsid w:val="00FF5D89"/>
    <w:rsid w:val="00FF5E57"/>
    <w:rsid w:val="00FF6254"/>
    <w:rsid w:val="00FF6274"/>
    <w:rsid w:val="00FF634F"/>
    <w:rsid w:val="00FF681C"/>
    <w:rsid w:val="00FF691B"/>
    <w:rsid w:val="00FF69B3"/>
    <w:rsid w:val="00FF69B6"/>
    <w:rsid w:val="00FF6A5C"/>
    <w:rsid w:val="00FF6A69"/>
    <w:rsid w:val="00FF6DC2"/>
    <w:rsid w:val="00FF6F25"/>
    <w:rsid w:val="00FF70FD"/>
    <w:rsid w:val="00FF757E"/>
    <w:rsid w:val="00FF767B"/>
    <w:rsid w:val="00FF7875"/>
    <w:rsid w:val="00FF789C"/>
    <w:rsid w:val="00FF7C0B"/>
    <w:rsid w:val="00FF7F32"/>
    <w:rsid w:val="024578AC"/>
    <w:rsid w:val="04C3C261"/>
    <w:rsid w:val="04CCE2A8"/>
    <w:rsid w:val="0594C97B"/>
    <w:rsid w:val="05B20A67"/>
    <w:rsid w:val="066E8472"/>
    <w:rsid w:val="07113E27"/>
    <w:rsid w:val="076B310A"/>
    <w:rsid w:val="0817BF63"/>
    <w:rsid w:val="0A56B7A0"/>
    <w:rsid w:val="0A9AFCB6"/>
    <w:rsid w:val="0ADEDCB5"/>
    <w:rsid w:val="0B19D2E4"/>
    <w:rsid w:val="0BB7E0F5"/>
    <w:rsid w:val="0BDA7D65"/>
    <w:rsid w:val="0BE95877"/>
    <w:rsid w:val="0CA03125"/>
    <w:rsid w:val="0D1DA2E8"/>
    <w:rsid w:val="0DC2DDC8"/>
    <w:rsid w:val="0E45FE9E"/>
    <w:rsid w:val="0FE79FE8"/>
    <w:rsid w:val="10272B48"/>
    <w:rsid w:val="107474FE"/>
    <w:rsid w:val="11B5CA4B"/>
    <w:rsid w:val="12A5260B"/>
    <w:rsid w:val="13A94F2F"/>
    <w:rsid w:val="1545C22C"/>
    <w:rsid w:val="154E3275"/>
    <w:rsid w:val="15A74325"/>
    <w:rsid w:val="16C8D5DD"/>
    <w:rsid w:val="16F2A98D"/>
    <w:rsid w:val="1761BA26"/>
    <w:rsid w:val="18E3181D"/>
    <w:rsid w:val="194FAC45"/>
    <w:rsid w:val="19B18043"/>
    <w:rsid w:val="1AA7EC95"/>
    <w:rsid w:val="1AFBF092"/>
    <w:rsid w:val="1B8A3311"/>
    <w:rsid w:val="1C41FD1F"/>
    <w:rsid w:val="1C7B2C5A"/>
    <w:rsid w:val="1CAE71DD"/>
    <w:rsid w:val="1CC313DD"/>
    <w:rsid w:val="1E093F4E"/>
    <w:rsid w:val="1E178F6D"/>
    <w:rsid w:val="1F87FFF5"/>
    <w:rsid w:val="1F95357C"/>
    <w:rsid w:val="204A465C"/>
    <w:rsid w:val="2162612B"/>
    <w:rsid w:val="218981F2"/>
    <w:rsid w:val="239DB572"/>
    <w:rsid w:val="24FFF359"/>
    <w:rsid w:val="25216433"/>
    <w:rsid w:val="26B95316"/>
    <w:rsid w:val="26F3309D"/>
    <w:rsid w:val="26FB8A72"/>
    <w:rsid w:val="274A98FB"/>
    <w:rsid w:val="2859CF1B"/>
    <w:rsid w:val="28F4A30A"/>
    <w:rsid w:val="290BD5AB"/>
    <w:rsid w:val="29D69947"/>
    <w:rsid w:val="2C6319DA"/>
    <w:rsid w:val="2CEA9991"/>
    <w:rsid w:val="2D5EF796"/>
    <w:rsid w:val="2D954DFC"/>
    <w:rsid w:val="2EAC3971"/>
    <w:rsid w:val="2F430EE7"/>
    <w:rsid w:val="3064B1CE"/>
    <w:rsid w:val="31EACB31"/>
    <w:rsid w:val="31F574A6"/>
    <w:rsid w:val="341323F3"/>
    <w:rsid w:val="351A4892"/>
    <w:rsid w:val="35701F9B"/>
    <w:rsid w:val="357D2CB6"/>
    <w:rsid w:val="35FCD528"/>
    <w:rsid w:val="36654CB5"/>
    <w:rsid w:val="36DAC624"/>
    <w:rsid w:val="36F32D54"/>
    <w:rsid w:val="3952A64D"/>
    <w:rsid w:val="3ADAAB63"/>
    <w:rsid w:val="3C12E258"/>
    <w:rsid w:val="3EEA1AFF"/>
    <w:rsid w:val="3F605178"/>
    <w:rsid w:val="3F7A8AF5"/>
    <w:rsid w:val="3FDD8888"/>
    <w:rsid w:val="409B7DE3"/>
    <w:rsid w:val="4184F2A3"/>
    <w:rsid w:val="43AEF608"/>
    <w:rsid w:val="44811121"/>
    <w:rsid w:val="44E41FFC"/>
    <w:rsid w:val="45733DEF"/>
    <w:rsid w:val="469AFE6A"/>
    <w:rsid w:val="47E99A63"/>
    <w:rsid w:val="49442864"/>
    <w:rsid w:val="49C132D3"/>
    <w:rsid w:val="4A35F6B0"/>
    <w:rsid w:val="4A628504"/>
    <w:rsid w:val="4AAB98F2"/>
    <w:rsid w:val="4ADFF8C5"/>
    <w:rsid w:val="4B9E9F3F"/>
    <w:rsid w:val="4C3F2312"/>
    <w:rsid w:val="4CB11C69"/>
    <w:rsid w:val="4D0AA91C"/>
    <w:rsid w:val="4D391E63"/>
    <w:rsid w:val="4DD1CDFA"/>
    <w:rsid w:val="4E44DE9D"/>
    <w:rsid w:val="4E45C9A6"/>
    <w:rsid w:val="4EA03B62"/>
    <w:rsid w:val="50148F6B"/>
    <w:rsid w:val="50A45118"/>
    <w:rsid w:val="513611EC"/>
    <w:rsid w:val="51DDCF9B"/>
    <w:rsid w:val="5284D858"/>
    <w:rsid w:val="5337C92E"/>
    <w:rsid w:val="5374E3EF"/>
    <w:rsid w:val="53909D25"/>
    <w:rsid w:val="53B4032D"/>
    <w:rsid w:val="5457FDE5"/>
    <w:rsid w:val="54FDC1B5"/>
    <w:rsid w:val="55281CF4"/>
    <w:rsid w:val="556A7409"/>
    <w:rsid w:val="56060D06"/>
    <w:rsid w:val="56932109"/>
    <w:rsid w:val="569CA19D"/>
    <w:rsid w:val="56B553B2"/>
    <w:rsid w:val="571ABD50"/>
    <w:rsid w:val="58CF32BD"/>
    <w:rsid w:val="593A577C"/>
    <w:rsid w:val="59706220"/>
    <w:rsid w:val="599F7B84"/>
    <w:rsid w:val="59E9FB88"/>
    <w:rsid w:val="5A00C2D3"/>
    <w:rsid w:val="5D188463"/>
    <w:rsid w:val="5DBAC7BF"/>
    <w:rsid w:val="5F11BFC8"/>
    <w:rsid w:val="5F13AF70"/>
    <w:rsid w:val="5FCE064F"/>
    <w:rsid w:val="601A81FE"/>
    <w:rsid w:val="60A42848"/>
    <w:rsid w:val="61D3FD9D"/>
    <w:rsid w:val="6367F11E"/>
    <w:rsid w:val="652DE39D"/>
    <w:rsid w:val="6530A473"/>
    <w:rsid w:val="664488AC"/>
    <w:rsid w:val="66F46D77"/>
    <w:rsid w:val="67BD8780"/>
    <w:rsid w:val="6896F0DC"/>
    <w:rsid w:val="68CF39BA"/>
    <w:rsid w:val="69753085"/>
    <w:rsid w:val="6A4C71E5"/>
    <w:rsid w:val="6ACEC1DB"/>
    <w:rsid w:val="6AD5D421"/>
    <w:rsid w:val="6B1386E1"/>
    <w:rsid w:val="6B9AF11D"/>
    <w:rsid w:val="6CCB0B65"/>
    <w:rsid w:val="6D83465C"/>
    <w:rsid w:val="6EF2C66E"/>
    <w:rsid w:val="70BEFBF5"/>
    <w:rsid w:val="70E08346"/>
    <w:rsid w:val="715D841E"/>
    <w:rsid w:val="7184F1BA"/>
    <w:rsid w:val="7239A123"/>
    <w:rsid w:val="73123150"/>
    <w:rsid w:val="7347268A"/>
    <w:rsid w:val="742F303F"/>
    <w:rsid w:val="748EFB4C"/>
    <w:rsid w:val="7534900E"/>
    <w:rsid w:val="7696FC41"/>
    <w:rsid w:val="76A04CEE"/>
    <w:rsid w:val="7791E3D7"/>
    <w:rsid w:val="79AB16C0"/>
    <w:rsid w:val="7A03F2DC"/>
    <w:rsid w:val="7A9660F4"/>
    <w:rsid w:val="7ADE97AB"/>
    <w:rsid w:val="7C0DB2D6"/>
    <w:rsid w:val="7CBB30A1"/>
    <w:rsid w:val="7CE30DA8"/>
    <w:rsid w:val="7D71A8D2"/>
    <w:rsid w:val="7DC76D69"/>
    <w:rsid w:val="7E1AED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89EB1BC3-55DA-4E14-A372-1AB5710DC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5AIRPNAIUNRU-1830940522-20737</_dlc_DocId>
    <_dlc_DocIdUrl xmlns="71c5aaf6-e6ce-465b-b873-5148d2a4c105">
      <Url>https://nokia.sharepoint.com/sites/c5g/5gradio/_layouts/15/DocIdRedir.aspx?ID=5AIRPNAIUNRU-1830940522-20737</Url>
      <Description>5AIRPNAIUNRU-1830940522-20737</Description>
    </_dlc_DocIdUrl>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6F946D-C318-4A03-8A15-E4639C455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5312</TotalTime>
  <Pages>13</Pages>
  <Words>5652</Words>
  <Characters>32222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37799</CharactersWithSpaces>
  <SharedDoc>false</SharedDoc>
  <HLinks>
    <vt:vector size="60" baseType="variant">
      <vt:variant>
        <vt:i4>1114192</vt:i4>
      </vt:variant>
      <vt:variant>
        <vt:i4>27</vt:i4>
      </vt:variant>
      <vt:variant>
        <vt:i4>0</vt:i4>
      </vt:variant>
      <vt:variant>
        <vt:i4>5</vt:i4>
      </vt:variant>
      <vt:variant>
        <vt:lpwstr>mailto:kamakshi.l_k@nokia.com</vt:lpwstr>
      </vt:variant>
      <vt:variant>
        <vt:lpwstr/>
      </vt:variant>
      <vt:variant>
        <vt:i4>8060939</vt:i4>
      </vt:variant>
      <vt:variant>
        <vt:i4>24</vt:i4>
      </vt:variant>
      <vt:variant>
        <vt:i4>0</vt:i4>
      </vt:variant>
      <vt:variant>
        <vt:i4>5</vt:i4>
      </vt:variant>
      <vt:variant>
        <vt:lpwstr>mailto:matha.deghel@nokia.com</vt:lpwstr>
      </vt:variant>
      <vt:variant>
        <vt:lpwstr/>
      </vt:variant>
      <vt:variant>
        <vt:i4>7274582</vt:i4>
      </vt:variant>
      <vt:variant>
        <vt:i4>21</vt:i4>
      </vt:variant>
      <vt:variant>
        <vt:i4>0</vt:i4>
      </vt:variant>
      <vt:variant>
        <vt:i4>5</vt:i4>
      </vt:variant>
      <vt:variant>
        <vt:lpwstr>mailto:naizheng.zheng@nokia-sbell.com</vt:lpwstr>
      </vt:variant>
      <vt:variant>
        <vt:lpwstr/>
      </vt:variant>
      <vt:variant>
        <vt:i4>8060939</vt:i4>
      </vt:variant>
      <vt:variant>
        <vt:i4>18</vt:i4>
      </vt:variant>
      <vt:variant>
        <vt:i4>0</vt:i4>
      </vt:variant>
      <vt:variant>
        <vt:i4>5</vt:i4>
      </vt:variant>
      <vt:variant>
        <vt:lpwstr>mailto:matha.deghel@nokia.com</vt:lpwstr>
      </vt:variant>
      <vt:variant>
        <vt:lpwstr/>
      </vt:variant>
      <vt:variant>
        <vt:i4>7274582</vt:i4>
      </vt:variant>
      <vt:variant>
        <vt:i4>15</vt:i4>
      </vt:variant>
      <vt:variant>
        <vt:i4>0</vt:i4>
      </vt:variant>
      <vt:variant>
        <vt:i4>5</vt:i4>
      </vt:variant>
      <vt:variant>
        <vt:lpwstr>mailto:naizheng.zheng@nokia-sbell.com</vt:lpwstr>
      </vt:variant>
      <vt:variant>
        <vt:lpwstr/>
      </vt:variant>
      <vt:variant>
        <vt:i4>8060939</vt:i4>
      </vt:variant>
      <vt:variant>
        <vt:i4>12</vt:i4>
      </vt:variant>
      <vt:variant>
        <vt:i4>0</vt:i4>
      </vt:variant>
      <vt:variant>
        <vt:i4>5</vt:i4>
      </vt:variant>
      <vt:variant>
        <vt:lpwstr>mailto:matha.deghel@nokia.com</vt:lpwstr>
      </vt:variant>
      <vt:variant>
        <vt:lpwstr/>
      </vt:variant>
      <vt:variant>
        <vt:i4>8060939</vt:i4>
      </vt:variant>
      <vt:variant>
        <vt:i4>9</vt:i4>
      </vt:variant>
      <vt:variant>
        <vt:i4>0</vt:i4>
      </vt:variant>
      <vt:variant>
        <vt:i4>5</vt:i4>
      </vt:variant>
      <vt:variant>
        <vt:lpwstr>mailto:matha.deghel@nokia.com</vt:lpwstr>
      </vt:variant>
      <vt:variant>
        <vt:lpwstr/>
      </vt:variant>
      <vt:variant>
        <vt:i4>1245283</vt:i4>
      </vt:variant>
      <vt:variant>
        <vt:i4>6</vt:i4>
      </vt:variant>
      <vt:variant>
        <vt:i4>0</vt:i4>
      </vt:variant>
      <vt:variant>
        <vt:i4>5</vt:i4>
      </vt:variant>
      <vt:variant>
        <vt:lpwstr>mailto:klaus.hugl@nokia.com</vt:lpwstr>
      </vt:variant>
      <vt:variant>
        <vt:lpwstr/>
      </vt:variant>
      <vt:variant>
        <vt:i4>7274582</vt:i4>
      </vt:variant>
      <vt:variant>
        <vt:i4>3</vt:i4>
      </vt:variant>
      <vt:variant>
        <vt:i4>0</vt:i4>
      </vt:variant>
      <vt:variant>
        <vt:i4>5</vt:i4>
      </vt:variant>
      <vt:variant>
        <vt:lpwstr>mailto:naizheng.zheng@nokia-sbell.com</vt:lpwstr>
      </vt:variant>
      <vt:variant>
        <vt:lpwstr/>
      </vt:variant>
      <vt:variant>
        <vt:i4>5439606</vt:i4>
      </vt:variant>
      <vt:variant>
        <vt:i4>0</vt:i4>
      </vt:variant>
      <vt:variant>
        <vt:i4>0</vt:i4>
      </vt:variant>
      <vt:variant>
        <vt:i4>5</vt:i4>
      </vt:variant>
      <vt:variant>
        <vt:lpwstr>mailto:chunli.wu@nokia-sbell.com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1233</cp:revision>
  <cp:lastPrinted>2019-05-03T13:45:00Z</cp:lastPrinted>
  <dcterms:created xsi:type="dcterms:W3CDTF">2023-05-03T05:49:00Z</dcterms:created>
  <dcterms:modified xsi:type="dcterms:W3CDTF">2023-05-15T08:12:00Z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HideFromDelve">
    <vt:lpwstr>0</vt:lpwstr>
  </property>
  <property fmtid="{D5CDD505-2E9C-101B-9397-08002B2CF9AE}" pid="6" name="_dlc_DocIdItemGuid">
    <vt:lpwstr>a75379f7-82ba-4fac-9a62-cab6afe43401</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